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D7DAAB" w14:textId="4232E806" w:rsidR="009F6A44" w:rsidRDefault="009F6A44" w:rsidP="006F0008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  <w:r w:rsidRPr="00E50A1C">
        <w:rPr>
          <w:rFonts w:ascii="Times New Roman" w:hAnsi="Times New Roman" w:cs="Times New Roman"/>
          <w:b/>
          <w:sz w:val="28"/>
          <w:szCs w:val="28"/>
          <w:lang w:val="ru-RU"/>
        </w:rPr>
        <w:t>П</w:t>
      </w:r>
      <w:r w:rsidR="00D3263C">
        <w:rPr>
          <w:rFonts w:ascii="Times New Roman" w:hAnsi="Times New Roman" w:cs="Times New Roman"/>
          <w:b/>
          <w:sz w:val="28"/>
          <w:szCs w:val="28"/>
          <w:lang w:val="ru-RU"/>
        </w:rPr>
        <w:t>ОЯСНИТЕЛЬНАЯ ЗАПИСКА</w:t>
      </w:r>
    </w:p>
    <w:p w14:paraId="1DECB195" w14:textId="4CD23680" w:rsidR="00BF2C99" w:rsidRDefault="00BF2C99" w:rsidP="006F0008">
      <w:pPr>
        <w:pStyle w:val="10"/>
        <w:keepNext/>
        <w:keepLines/>
        <w:spacing w:after="0" w:line="240" w:lineRule="auto"/>
        <w:rPr>
          <w:sz w:val="28"/>
          <w:szCs w:val="28"/>
          <w:lang w:bidi="en-US"/>
        </w:rPr>
      </w:pPr>
      <w:r>
        <w:rPr>
          <w:sz w:val="28"/>
          <w:szCs w:val="28"/>
        </w:rPr>
        <w:t xml:space="preserve">к проекту </w:t>
      </w:r>
      <w:r w:rsidRPr="008A4D9D">
        <w:rPr>
          <w:sz w:val="28"/>
          <w:szCs w:val="28"/>
        </w:rPr>
        <w:t xml:space="preserve">постановления Правительства Российской Федерации </w:t>
      </w:r>
      <w:r w:rsidRPr="008A4D9D">
        <w:rPr>
          <w:sz w:val="28"/>
          <w:szCs w:val="28"/>
        </w:rPr>
        <w:br/>
      </w:r>
      <w:r w:rsidR="00841A64">
        <w:rPr>
          <w:sz w:val="28"/>
          <w:szCs w:val="28"/>
        </w:rPr>
        <w:t>«</w:t>
      </w:r>
      <w:r w:rsidR="00F112E6" w:rsidRPr="00F112E6">
        <w:rPr>
          <w:sz w:val="28"/>
          <w:szCs w:val="28"/>
        </w:rPr>
        <w:t>О внесении изменений в приложение № 6 к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</w:t>
      </w:r>
      <w:r w:rsidR="00841A64">
        <w:rPr>
          <w:sz w:val="28"/>
          <w:szCs w:val="28"/>
          <w:lang w:bidi="en-US"/>
        </w:rPr>
        <w:t>»</w:t>
      </w:r>
    </w:p>
    <w:p w14:paraId="6131F2B8" w14:textId="77777777" w:rsidR="00CF14E8" w:rsidRPr="00F3405C" w:rsidRDefault="00CF14E8" w:rsidP="006F0008">
      <w:pPr>
        <w:pStyle w:val="10"/>
        <w:keepNext/>
        <w:keepLines/>
        <w:spacing w:after="0" w:line="240" w:lineRule="auto"/>
        <w:rPr>
          <w:sz w:val="28"/>
          <w:szCs w:val="28"/>
        </w:rPr>
      </w:pPr>
    </w:p>
    <w:p w14:paraId="78C734D2" w14:textId="4344016B" w:rsidR="002D39D8" w:rsidRDefault="004B6918" w:rsidP="006F0008">
      <w:pPr>
        <w:spacing w:line="312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D94622">
        <w:rPr>
          <w:rFonts w:ascii="Times New Roman" w:hAnsi="Times New Roman" w:cs="Times New Roman"/>
          <w:sz w:val="28"/>
          <w:szCs w:val="28"/>
          <w:lang w:val="ru-RU"/>
        </w:rPr>
        <w:t>Проект</w:t>
      </w:r>
      <w:r w:rsidR="005F40CC" w:rsidRPr="00D94622">
        <w:rPr>
          <w:rFonts w:ascii="Times New Roman" w:hAnsi="Times New Roman" w:cs="Times New Roman"/>
          <w:sz w:val="28"/>
          <w:szCs w:val="28"/>
          <w:lang w:val="ru-RU"/>
        </w:rPr>
        <w:t xml:space="preserve"> постановления Правительства Российской Федерации </w:t>
      </w:r>
      <w:r w:rsidR="002331F9" w:rsidRPr="00D94622">
        <w:rPr>
          <w:rFonts w:ascii="Times New Roman" w:hAnsi="Times New Roman" w:cs="Times New Roman"/>
          <w:sz w:val="28"/>
          <w:szCs w:val="28"/>
          <w:lang w:val="ru-RU"/>
        </w:rPr>
        <w:br/>
      </w:r>
      <w:r w:rsidR="00841A64" w:rsidRPr="00D9462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«</w:t>
      </w:r>
      <w:r w:rsidR="00162C3F" w:rsidRPr="00162C3F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О внесении изменений в приложение № 6 к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</w:t>
      </w:r>
      <w:r w:rsidR="00841A64" w:rsidRPr="00D9462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»</w:t>
      </w:r>
      <w:r w:rsidR="00F3405C" w:rsidRPr="00D9462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r w:rsidR="007E5EFE" w:rsidRPr="00D94622">
        <w:rPr>
          <w:rFonts w:ascii="Times New Roman" w:hAnsi="Times New Roman" w:cs="Times New Roman"/>
          <w:sz w:val="28"/>
          <w:szCs w:val="28"/>
          <w:lang w:val="ru-RU"/>
        </w:rPr>
        <w:t>(далее –</w:t>
      </w:r>
      <w:r w:rsidR="002F22D3" w:rsidRPr="00FF2D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20B80" w:rsidRPr="00FF2D5A">
        <w:rPr>
          <w:rFonts w:ascii="Times New Roman" w:hAnsi="Times New Roman" w:cs="Times New Roman"/>
          <w:sz w:val="28"/>
          <w:szCs w:val="28"/>
          <w:lang w:val="ru-RU"/>
        </w:rPr>
        <w:t>проект постановления</w:t>
      </w:r>
      <w:r w:rsidR="007E5EFE" w:rsidRPr="00FF2D5A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="00C67564" w:rsidRPr="00FF2D5A">
        <w:rPr>
          <w:rFonts w:ascii="Times New Roman" w:eastAsia="MS Mincho" w:hAnsi="Times New Roman" w:cs="Times New Roman"/>
          <w:color w:val="auto"/>
          <w:sz w:val="28"/>
          <w:szCs w:val="28"/>
          <w:lang w:val="ru-RU" w:eastAsia="ru-RU" w:bidi="ar-SA"/>
        </w:rPr>
        <w:t>разработан в инициативном порядке</w:t>
      </w:r>
      <w:r w:rsidR="00C67564">
        <w:rPr>
          <w:rFonts w:ascii="Times New Roman" w:eastAsia="MS Mincho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r w:rsidR="008125AF">
        <w:rPr>
          <w:rFonts w:ascii="Times New Roman" w:eastAsia="MS Mincho" w:hAnsi="Times New Roman" w:cs="Times New Roman"/>
          <w:color w:val="auto"/>
          <w:sz w:val="28"/>
          <w:szCs w:val="28"/>
          <w:lang w:val="ru-RU" w:eastAsia="ru-RU" w:bidi="ar-SA"/>
        </w:rPr>
        <w:br/>
      </w:r>
      <w:r w:rsidR="00C67564">
        <w:rPr>
          <w:rFonts w:ascii="Times New Roman" w:eastAsia="MS Mincho" w:hAnsi="Times New Roman" w:cs="Times New Roman"/>
          <w:color w:val="auto"/>
          <w:sz w:val="28"/>
          <w:szCs w:val="28"/>
          <w:lang w:val="ru-RU" w:eastAsia="ru-RU" w:bidi="ar-SA"/>
        </w:rPr>
        <w:t>и</w:t>
      </w:r>
      <w:r w:rsidR="00C67564" w:rsidRPr="00FF2D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205B2" w:rsidRPr="00FF2D5A">
        <w:rPr>
          <w:rFonts w:ascii="Times New Roman" w:hAnsi="Times New Roman" w:cs="Times New Roman"/>
          <w:sz w:val="28"/>
          <w:szCs w:val="28"/>
          <w:lang w:val="ru-RU"/>
        </w:rPr>
        <w:t>направлен на</w:t>
      </w:r>
      <w:r w:rsidR="002D39D8" w:rsidRPr="00FF2D5A">
        <w:rPr>
          <w:rFonts w:ascii="Times New Roman" w:eastAsia="MS Mincho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r w:rsidR="00FC4A37" w:rsidRPr="00FF2D5A">
        <w:rPr>
          <w:rFonts w:ascii="Times New Roman" w:eastAsia="MS Mincho" w:hAnsi="Times New Roman" w:cs="Times New Roman"/>
          <w:color w:val="auto"/>
          <w:sz w:val="28"/>
          <w:szCs w:val="28"/>
          <w:lang w:val="ru-RU" w:eastAsia="ru-RU" w:bidi="ar-SA"/>
        </w:rPr>
        <w:t xml:space="preserve">совершенствование </w:t>
      </w:r>
      <w:r w:rsidR="002D39D8" w:rsidRPr="00FF2D5A">
        <w:rPr>
          <w:rFonts w:ascii="Times New Roman" w:eastAsia="MS Mincho" w:hAnsi="Times New Roman" w:cs="Times New Roman"/>
          <w:color w:val="auto"/>
          <w:sz w:val="28"/>
          <w:szCs w:val="28"/>
          <w:lang w:val="ru-RU" w:eastAsia="ru-RU" w:bidi="ar-SA"/>
        </w:rPr>
        <w:t xml:space="preserve">нормативно-правового регулирования предоставления межбюджетных трансфертов субъектам Российской Федерации </w:t>
      </w:r>
      <w:r w:rsidR="00C67564">
        <w:rPr>
          <w:rFonts w:ascii="Times New Roman" w:eastAsia="MS Mincho" w:hAnsi="Times New Roman" w:cs="Times New Roman"/>
          <w:color w:val="auto"/>
          <w:sz w:val="28"/>
          <w:szCs w:val="28"/>
          <w:lang w:val="ru-RU" w:eastAsia="ru-RU" w:bidi="ar-SA"/>
        </w:rPr>
        <w:t xml:space="preserve">в рамках </w:t>
      </w:r>
      <w:r w:rsidR="00C67564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Правил предоставления и распределения субсидий </w:t>
      </w:r>
      <w:r w:rsidR="008125AF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br/>
      </w:r>
      <w:r w:rsidR="00C67564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из федерального бюджета бюджетам субъектов Российской Федерации </w:t>
      </w:r>
      <w:r w:rsidR="008125AF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br/>
      </w:r>
      <w:r w:rsidR="00C67564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на проведение мелиоративных мероприятий, приведенных в </w:t>
      </w:r>
      <w:r w:rsidR="005058A7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приложении </w:t>
      </w:r>
      <w:r w:rsidR="0040792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№ </w:t>
      </w:r>
      <w:r w:rsidR="00C67564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6 </w:t>
      </w:r>
      <w:r w:rsidR="006C16F8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к </w:t>
      </w:r>
      <w:r w:rsidR="006C16F8" w:rsidRPr="00FF2D5A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Государственной программе эффективного вовлечения </w:t>
      </w:r>
      <w:r w:rsidR="006C16F8" w:rsidRPr="00D9462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в оборот земель сельскохозяйственного назначения и развития мелиоративного комплекса Российской Федерации, утвержденной постановлением Правительства Российской Федерации от 14 мая </w:t>
      </w:r>
      <w:r w:rsidR="00407925" w:rsidRPr="00D9462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2021</w:t>
      </w:r>
      <w:r w:rsidR="0040792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 </w:t>
      </w:r>
      <w:r w:rsidR="006C16F8" w:rsidRPr="00D9462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г. </w:t>
      </w:r>
      <w:r w:rsidR="00407925" w:rsidRPr="00D9462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№</w:t>
      </w:r>
      <w:r w:rsidR="0040792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 </w:t>
      </w:r>
      <w:r w:rsidR="006C16F8" w:rsidRPr="00D9462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731</w:t>
      </w:r>
      <w:r w:rsidR="00C67564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r w:rsidR="006C16F8" w:rsidRPr="00D9462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(далее соответственно – Правила № 6</w:t>
      </w:r>
      <w:r w:rsidR="00C67564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,</w:t>
      </w:r>
      <w:r w:rsidR="006C16F8" w:rsidRPr="00D9462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Госпрограмма</w:t>
      </w:r>
      <w:r w:rsidR="006C16F8" w:rsidRPr="00FF2D5A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)</w:t>
      </w:r>
      <w:r w:rsidR="00555CF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.</w:t>
      </w:r>
    </w:p>
    <w:p w14:paraId="10E89B27" w14:textId="7C948507" w:rsidR="005D0A9A" w:rsidRDefault="005D0A9A" w:rsidP="00AF1676">
      <w:pPr>
        <w:spacing w:line="312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П</w:t>
      </w:r>
      <w:r w:rsidRPr="005D0A9A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роектом постановления перечень получателей средств в рамках Правил № 6 дополнен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r w:rsidR="007D68A9" w:rsidRPr="005D0A9A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муниципальны</w:t>
      </w:r>
      <w:r w:rsidR="007D68A9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ми</w:t>
      </w:r>
      <w:r w:rsidR="007D68A9" w:rsidRPr="005D0A9A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r w:rsidRPr="005D0A9A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образования</w:t>
      </w:r>
      <w:r w:rsidR="007D68A9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ми</w:t>
      </w:r>
      <w:r w:rsidR="00AF1676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в целях возможности реализации</w:t>
      </w:r>
      <w:r w:rsidR="007D68A9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ими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мероприятий по защите и сохранению сельскохозяйственных угодий от ветровой эрозии и опустыниванию</w:t>
      </w:r>
      <w:r w:rsidR="00AF1676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.</w:t>
      </w:r>
    </w:p>
    <w:p w14:paraId="49A272CB" w14:textId="77777777" w:rsidR="00AF1676" w:rsidRDefault="00AF1676" w:rsidP="00AF1676">
      <w:pPr>
        <w:spacing w:line="312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Кроме того, </w:t>
      </w:r>
      <w:r w:rsidRPr="005D0A9A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в целях борьбы с опустыниванием земель сельскохозяйственного назначения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проектом постановления предусмотрено </w:t>
      </w:r>
    </w:p>
    <w:p w14:paraId="781AB1FB" w14:textId="77777777" w:rsidR="00AF1676" w:rsidRPr="005D0A9A" w:rsidRDefault="00AF1676" w:rsidP="00AF1676">
      <w:pPr>
        <w:spacing w:line="312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5D0A9A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расширени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е</w:t>
      </w:r>
      <w:r w:rsidRPr="005D0A9A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направлений предоставления мер государственной поддержки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, в частности на</w:t>
      </w:r>
      <w:r w:rsidRPr="005D0A9A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обводнение деградированных или нарушенных земель в целях культивирования или поддержания устойчивых растительных сообществ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.</w:t>
      </w:r>
    </w:p>
    <w:p w14:paraId="017619E7" w14:textId="674DA38D" w:rsidR="005D0A9A" w:rsidRDefault="005D0A9A" w:rsidP="005D0A9A">
      <w:pPr>
        <w:spacing w:line="312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В целях </w:t>
      </w:r>
      <w:r w:rsidR="007D68A9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расширения перечня проектов по реализации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мелиоративных мероприятий</w:t>
      </w:r>
      <w:r w:rsidR="007D68A9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, имеющих право на возмещение затрат, повышения эффективности мер государственной поддержки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исключаются фразы </w:t>
      </w:r>
      <w:r w:rsidR="005470A8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br/>
      </w:r>
      <w:r w:rsidRPr="005D0A9A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«на выбывших сельскохозяйственных угодьях, вовлекаемых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r w:rsidR="005470A8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br/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lastRenderedPageBreak/>
        <w:t>в сельскохозяйственный оборот»,</w:t>
      </w:r>
      <w:r w:rsidRPr="005D0A9A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«направленные на закрепление песков»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.</w:t>
      </w:r>
    </w:p>
    <w:p w14:paraId="1C1282C5" w14:textId="77777777" w:rsidR="00AF1676" w:rsidRDefault="00C35A7C" w:rsidP="00AF1676">
      <w:pPr>
        <w:spacing w:line="312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В</w:t>
      </w:r>
      <w:r w:rsidRPr="00C35A7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целях стимулирования роста приобретения сельскохозяйственно</w:t>
      </w:r>
      <w:r w:rsidR="00DE0D88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го</w:t>
      </w:r>
      <w:r w:rsidRPr="00C35A7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оборудования отечественного производства Правила № 6 </w:t>
      </w:r>
      <w:r w:rsidR="00AF1676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размер затрат, </w:t>
      </w:r>
      <w:r w:rsidR="00AF1676" w:rsidRPr="00AF1676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возмещаемых из бюджета субъекта Российской Федерации получателям средств</w:t>
      </w:r>
      <w:r w:rsidR="00AF1676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при реализации гидромелиоративных мероприятий будет определяться не только </w:t>
      </w:r>
      <w:r w:rsidR="00AF1676" w:rsidRPr="00AF1676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с учетом предельного размера стоимости работ на один гектар площади земель по мероприятиям</w:t>
      </w:r>
      <w:r w:rsidR="00AF1676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, но и с учетом следующих коэффициентов:</w:t>
      </w:r>
    </w:p>
    <w:p w14:paraId="3765393A" w14:textId="25C52C25" w:rsidR="00AF1676" w:rsidRPr="00AF1676" w:rsidRDefault="00AF1676" w:rsidP="00AF1676">
      <w:pPr>
        <w:spacing w:line="312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AF1676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до 1 января 2027 г. – к стоимости широкозахватных дождевальных машин и дождевальных машин барабанного типа, в отношении которых не подтверждено производство на те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рриториях Российской Федерации </w:t>
      </w:r>
      <w:r w:rsidRPr="00AF1676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и (или) Республики Белоруссия применяется коэффициент 0,5;</w:t>
      </w:r>
    </w:p>
    <w:p w14:paraId="1A1BA773" w14:textId="465F4064" w:rsidR="00AF1676" w:rsidRPr="00AF1676" w:rsidRDefault="00AF1676" w:rsidP="00AF1676">
      <w:pPr>
        <w:spacing w:line="312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AF1676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с 1 января 2027 г. – к стоимости широкозахватных дождевальных машин и дождевальных машин барабан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ного типа, в отношении которых </w:t>
      </w:r>
      <w:r w:rsidRPr="00AF1676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не подтверждено производство на территориях Российской Федерации и (или) Республики Белоруссия применяется коэффициент 0;</w:t>
      </w:r>
    </w:p>
    <w:p w14:paraId="31F39C34" w14:textId="77777777" w:rsidR="00AF1676" w:rsidRPr="00AF1676" w:rsidRDefault="00AF1676" w:rsidP="00AF1676">
      <w:pPr>
        <w:spacing w:line="312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AF1676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с 1 января 2027 г. – к стоимости насосного оборудования и систем капельного орошения, в отношении которых не подтверждено производство на территориях Российской Федерации и (или) Республики Белоруссия применяется коэффициент 0,5; </w:t>
      </w:r>
    </w:p>
    <w:p w14:paraId="7C3BDEF5" w14:textId="2D853A7B" w:rsidR="00C35A7C" w:rsidRDefault="00AF1676" w:rsidP="00AF1676">
      <w:pPr>
        <w:spacing w:line="312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AF1676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с 1 января 2028 г. – к стоимости насосного оборудования и систем капельного орошения, в отношении которых не подтверждено производство на территориях Российской Федерации и (или) Республики Белоруссия применяется коэффициент 0; </w:t>
      </w:r>
    </w:p>
    <w:p w14:paraId="32119FC3" w14:textId="2593DAF3" w:rsidR="00AF1676" w:rsidRDefault="00AF1676" w:rsidP="00AF1676">
      <w:pPr>
        <w:spacing w:line="312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П</w:t>
      </w:r>
      <w:r w:rsidR="005058A7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одтвержд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ение</w:t>
      </w:r>
      <w:r w:rsidR="005058A7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r w:rsidR="00162C3F" w:rsidRPr="00162C3F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производств</w:t>
      </w:r>
      <w:r w:rsidR="005058A7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о</w:t>
      </w:r>
      <w:r w:rsidR="00162C3F" w:rsidRPr="00162C3F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на территории Российской Федерации и (или) Республики Беларусь </w:t>
      </w:r>
      <w:r w:rsidRPr="00AF1676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широ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козахватных дождевальных машин </w:t>
      </w:r>
      <w:r w:rsidRPr="00AF1676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и дождевальных машин барабанного типа, а также насосного оборудован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ия и систем капельного орошения</w:t>
      </w:r>
      <w:r w:rsidR="005058A7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будет осуществляться </w:t>
      </w:r>
      <w:r w:rsidR="008125AF" w:rsidRPr="008125AF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в соответствии с Постановлением Правительства Российской Федерации от 17</w:t>
      </w:r>
      <w:r w:rsidR="008125AF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июля </w:t>
      </w:r>
      <w:r w:rsidR="008125AF" w:rsidRPr="008125AF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2015</w:t>
      </w:r>
      <w:r w:rsidR="008125AF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г.</w:t>
      </w:r>
      <w:r w:rsidR="008125AF" w:rsidRPr="008125AF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№ 719 «О подтверждении производства российской промышленной продукции»».</w:t>
      </w:r>
    </w:p>
    <w:p w14:paraId="555C8D1A" w14:textId="0C1AB3C0" w:rsidR="00162C3F" w:rsidRDefault="005058A7" w:rsidP="00AF1676">
      <w:pPr>
        <w:spacing w:line="312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В связи с поступившими от региональных органов управления агропромышленным комплексом предложений о возможности внесения изменений в соглашение, </w:t>
      </w:r>
      <w:r w:rsidRPr="005058A7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заключенно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е</w:t>
      </w:r>
      <w:r w:rsidRPr="005058A7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между высшим исполнительным органом субъекта Российской Федерации или исполнительным органом </w:t>
      </w:r>
      <w:r w:rsidRPr="005058A7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lastRenderedPageBreak/>
        <w:t xml:space="preserve">субъекта Российской Федерации, уполномоченным высшим исполнительным органом субъекта Российской Федерации на реализацию мероприятий региональной программы (далее </w:t>
      </w:r>
      <w:r w:rsidR="00C35A7C" w:rsidRPr="00C35A7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–</w:t>
      </w:r>
      <w:r w:rsidRPr="005058A7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уполномоченный орган), </w:t>
      </w:r>
      <w:r w:rsidR="008125AF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br/>
      </w:r>
      <w:r w:rsidRPr="005058A7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и получателем средств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, в части замены </w:t>
      </w:r>
      <w:r w:rsidRPr="005058A7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корректировки состава и структуры севооборота и (или) урожайности сельскохозяйственных культур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, </w:t>
      </w:r>
      <w:r w:rsidR="00C35A7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в связи </w:t>
      </w:r>
      <w:r w:rsidR="00C35A7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br/>
        <w:t xml:space="preserve">с климатическими и погодными особенностями, а также меняющейся конъектуры рынка сельскохозяйственной продукции,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предлагается пункт 7 Правил № 6 дополнить следующим содержанием: </w:t>
      </w:r>
      <w:r w:rsidRPr="005058A7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«</w:t>
      </w:r>
      <w:r w:rsidR="00AF1676" w:rsidRPr="00AF1676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Допускается внесение изменений в соглашение с получателем средств в части корректировки состава и структуры севооборота и (или) урожайности сельскохозяйственных культур, указанной в проекте мелиорации, при условии сохранения валового сбора произведенной сельскохозяйственной продукции на 3 года на землях, на которых реализованы проекты мелиорации, в объеме не менее, указанной в проекте мелиорации, в перерасчете на з</w:t>
      </w:r>
      <w:r w:rsidR="00AF1676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ерновые единицы в соответствии </w:t>
      </w:r>
      <w:r w:rsidR="00AF1676" w:rsidRPr="00AF1676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с коэффициентами перевода в зерновые единицы сельскохозяйственных культур, а также соответствия цели проекта мелиорации приоритетным направлениям развития агропромышленного комплекса субъекта Российской Федерации, в котором планируется к реализации (реализован) проект мелиорации, согласно приоритетным направлениям развития агропромышленного комплекса в субъектах Российской Федерации, в соответствии с порядком, устанавливаемым Министерством сельского хозяйства Российской Федерации</w:t>
      </w:r>
      <w:r w:rsidR="005470A8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r w:rsidR="005470A8" w:rsidRPr="005470A8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или сохранения соответствия приоритетным направлениям развития агропромышленного комплекса в субъектах Российской Федерации, в соответствии с порядком, устанавливаемым Министерством сельского хозяйства Российской Федерации, заявочной документации, направляемой в Министерство сельского хозяйства Российской Федерации в соответствии с порядком, устанавливаемым Министерством сельского хозяйства Российской Федерации</w:t>
      </w:r>
      <w:r w:rsidRPr="005058A7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».</w:t>
      </w:r>
    </w:p>
    <w:p w14:paraId="4AE23CB0" w14:textId="5B87D98C" w:rsidR="005058A7" w:rsidRDefault="005058A7" w:rsidP="00920B74">
      <w:pPr>
        <w:spacing w:line="312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В целях своевременного освоения средств федерального бюджета </w:t>
      </w:r>
      <w:r w:rsidR="00920B74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Правила № 6 предлагается дополнить следующим пунктом: «</w:t>
      </w:r>
      <w:r w:rsidR="008125AF" w:rsidRPr="008125AF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По проектам мелиорации, реализованным в году предшествующим году предоставления субсидии, обеспечить полное кассовое освоение средств федерального бюджета в срок до 1 мая текущего финансового года</w:t>
      </w:r>
      <w:r w:rsidR="00920B74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.».</w:t>
      </w:r>
    </w:p>
    <w:p w14:paraId="2D5B8437" w14:textId="53D12A38" w:rsidR="00C51C18" w:rsidRPr="00FF2D5A" w:rsidRDefault="00C51C18" w:rsidP="006F0008">
      <w:pPr>
        <w:spacing w:line="312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FF2D5A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Реализация </w:t>
      </w:r>
      <w:r w:rsidR="00D463AC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положений </w:t>
      </w:r>
      <w:r w:rsidRPr="00FF2D5A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проекта постановления будет осуществляться </w:t>
      </w:r>
      <w:r w:rsidRPr="00FF2D5A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lastRenderedPageBreak/>
        <w:t>в пределах средств, предусмотренных Госпрограммой.</w:t>
      </w:r>
    </w:p>
    <w:p w14:paraId="2AEBF03F" w14:textId="704998B6" w:rsidR="00C33206" w:rsidRPr="00FF2D5A" w:rsidRDefault="00C33206" w:rsidP="006F0008">
      <w:pPr>
        <w:autoSpaceDE w:val="0"/>
        <w:autoSpaceDN w:val="0"/>
        <w:spacing w:line="312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FF2D5A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Проект постановления не приведет к изменению объема полномочий </w:t>
      </w:r>
      <w:r w:rsidRPr="00FF2D5A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br/>
      </w:r>
      <w:r w:rsidR="00D463AC" w:rsidRPr="00FF2D5A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>и</w:t>
      </w:r>
      <w:r w:rsidR="00D463AC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> </w:t>
      </w:r>
      <w:r w:rsidRPr="00FF2D5A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(или) компетенции органов государственной власти субъектов </w:t>
      </w:r>
      <w:r w:rsidR="00D463AC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br/>
      </w:r>
      <w:r w:rsidRPr="00FF2D5A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Российской Федерации </w:t>
      </w:r>
      <w:r w:rsidR="00D463AC" w:rsidRPr="00FF2D5A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>и</w:t>
      </w:r>
      <w:r w:rsidR="00D463AC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> </w:t>
      </w:r>
      <w:r w:rsidRPr="00FF2D5A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(или) органов местного самоуправления, сокращению доходной части бюджетов субъектов Российской Федерации. </w:t>
      </w:r>
    </w:p>
    <w:p w14:paraId="386C788E" w14:textId="77777777" w:rsidR="007E5EFE" w:rsidRPr="00FF2D5A" w:rsidRDefault="00C33206" w:rsidP="006F0008">
      <w:pPr>
        <w:autoSpaceDE w:val="0"/>
        <w:autoSpaceDN w:val="0"/>
        <w:spacing w:line="312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FF2D5A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>В процессе разработки проекта постановления проведен анализ правоприменительной практики.</w:t>
      </w:r>
    </w:p>
    <w:p w14:paraId="098D35BE" w14:textId="32BE9980" w:rsidR="007A6A81" w:rsidRPr="00DC00DC" w:rsidRDefault="007A6A81" w:rsidP="006F0008">
      <w:pPr>
        <w:widowControl/>
        <w:shd w:val="clear" w:color="auto" w:fill="FFFFFF"/>
        <w:spacing w:line="312" w:lineRule="auto"/>
        <w:ind w:firstLine="709"/>
        <w:jc w:val="both"/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lang w:val="ru-RU" w:bidi="ar-SA"/>
        </w:rPr>
      </w:pPr>
      <w:r w:rsidRPr="00DC00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bidi="ar-SA"/>
        </w:rPr>
        <w:t xml:space="preserve">Проект постановления не содержит требований, которые связаны </w:t>
      </w:r>
      <w:r w:rsidRPr="00DC00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bidi="ar-SA"/>
        </w:rPr>
        <w:br/>
        <w:t>с осуществлением предпринимательской и иной экономической деятельности и оценка соблюдения которых осуществляется в рамках государственного контроля (надзора), муниципального контроля,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 (далее – обязательные требования), положений о соответствующем виде государственного контроля (надзора), виде разрешительной деятельности и предполагаемой ответственности за нарушение обязательных требований или последствиях их несоблюдения</w:t>
      </w:r>
      <w:r w:rsidR="00DC63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bidi="ar-SA"/>
        </w:rPr>
        <w:t>.</w:t>
      </w:r>
    </w:p>
    <w:p w14:paraId="6E683C15" w14:textId="5513A4FB" w:rsidR="00C33206" w:rsidRPr="00FF2D5A" w:rsidRDefault="00C33206" w:rsidP="006F0008">
      <w:pPr>
        <w:autoSpaceDE w:val="0"/>
        <w:autoSpaceDN w:val="0"/>
        <w:spacing w:line="312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FF2D5A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Проект постановления не противоречит положениям пункта 6 приложения </w:t>
      </w:r>
      <w:r w:rsidR="00D463AC" w:rsidRPr="00FF2D5A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>№</w:t>
      </w:r>
      <w:r w:rsidR="00D463AC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> </w:t>
      </w:r>
      <w:r w:rsidRPr="00FF2D5A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29 «Протокол о мерах государственной поддержки сельского хозяйства» к Договору о Евразийском экономическом союзе </w:t>
      </w:r>
      <w:r w:rsidR="00D463AC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br/>
      </w:r>
      <w:r w:rsidRPr="00FF2D5A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>от 29 мая 2014 г., положениям иных международных договоров Российской Федерации.</w:t>
      </w:r>
    </w:p>
    <w:p w14:paraId="41546E51" w14:textId="245B8208" w:rsidR="00A62D90" w:rsidRPr="004A0F95" w:rsidRDefault="00D463AC" w:rsidP="006F0008">
      <w:pPr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A62D90" w:rsidRPr="004A0F95">
        <w:rPr>
          <w:rFonts w:ascii="Times New Roman" w:hAnsi="Times New Roman" w:cs="Times New Roman"/>
          <w:sz w:val="28"/>
          <w:szCs w:val="28"/>
          <w:lang w:val="ru-RU"/>
        </w:rPr>
        <w:t>роект постановления не повлечет негативных социально-экономических, финансовых и иных последствий, в том числе для субъектов предпринимательской и иной экономической деятельности.</w:t>
      </w:r>
    </w:p>
    <w:p w14:paraId="2FD5DB5B" w14:textId="77777777" w:rsidR="00540514" w:rsidRPr="00FF2D5A" w:rsidRDefault="00501DF9" w:rsidP="006F0008">
      <w:pPr>
        <w:spacing w:line="312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FF2D5A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Предлагаемые проектом постановления решения направлены </w:t>
      </w:r>
      <w:r w:rsidR="007F2C2B" w:rsidRPr="00FF2D5A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br/>
      </w:r>
      <w:r w:rsidRPr="00FF2D5A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на достижение целей Госпрограммы и не окажут влияния на достижение целей иных государственных программ Российской Федерации.</w:t>
      </w:r>
    </w:p>
    <w:sectPr w:rsidR="00540514" w:rsidRPr="00FF2D5A" w:rsidSect="006F0008">
      <w:headerReference w:type="default" r:id="rId7"/>
      <w:pgSz w:w="11906" w:h="16838"/>
      <w:pgMar w:top="1134" w:right="1134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7CD7A1" w14:textId="77777777" w:rsidR="00041858" w:rsidRDefault="00041858">
      <w:r>
        <w:separator/>
      </w:r>
    </w:p>
  </w:endnote>
  <w:endnote w:type="continuationSeparator" w:id="0">
    <w:p w14:paraId="5EB790F2" w14:textId="77777777" w:rsidR="00041858" w:rsidRDefault="00041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9DCF90" w14:textId="77777777" w:rsidR="00041858" w:rsidRDefault="00041858">
      <w:r>
        <w:separator/>
      </w:r>
    </w:p>
  </w:footnote>
  <w:footnote w:type="continuationSeparator" w:id="0">
    <w:p w14:paraId="2E39A52D" w14:textId="77777777" w:rsidR="00041858" w:rsidRDefault="000418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955344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2618E361" w14:textId="77777777" w:rsidR="00093D27" w:rsidRPr="00710B97" w:rsidRDefault="009F6A44" w:rsidP="00710B97">
        <w:pPr>
          <w:pStyle w:val="a3"/>
          <w:jc w:val="center"/>
          <w:rPr>
            <w:rFonts w:ascii="Times New Roman" w:hAnsi="Times New Roman" w:cs="Times New Roman"/>
          </w:rPr>
        </w:pPr>
        <w:r w:rsidRPr="00710B97">
          <w:rPr>
            <w:rFonts w:ascii="Times New Roman" w:hAnsi="Times New Roman" w:cs="Times New Roman"/>
          </w:rPr>
          <w:fldChar w:fldCharType="begin"/>
        </w:r>
        <w:r w:rsidRPr="00710B97">
          <w:rPr>
            <w:rFonts w:ascii="Times New Roman" w:hAnsi="Times New Roman" w:cs="Times New Roman"/>
          </w:rPr>
          <w:instrText>PAGE   \* MERGEFORMAT</w:instrText>
        </w:r>
        <w:r w:rsidRPr="00710B97">
          <w:rPr>
            <w:rFonts w:ascii="Times New Roman" w:hAnsi="Times New Roman" w:cs="Times New Roman"/>
          </w:rPr>
          <w:fldChar w:fldCharType="separate"/>
        </w:r>
        <w:r w:rsidR="00DA4485" w:rsidRPr="00DA4485">
          <w:rPr>
            <w:rFonts w:ascii="Times New Roman" w:hAnsi="Times New Roman" w:cs="Times New Roman"/>
            <w:noProof/>
            <w:lang w:val="ru-RU"/>
          </w:rPr>
          <w:t>4</w:t>
        </w:r>
        <w:r w:rsidRPr="00710B97">
          <w:rPr>
            <w:rFonts w:ascii="Times New Roman" w:hAnsi="Times New Roman" w:cs="Times New Roman"/>
          </w:rPr>
          <w:fldChar w:fldCharType="end"/>
        </w:r>
      </w:p>
    </w:sdtContent>
  </w:sdt>
  <w:p w14:paraId="23D7C001" w14:textId="77777777" w:rsidR="00093D27" w:rsidRDefault="00093D2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BA7617"/>
    <w:multiLevelType w:val="hybridMultilevel"/>
    <w:tmpl w:val="06B6B5F2"/>
    <w:lvl w:ilvl="0" w:tplc="8E223304">
      <w:start w:val="1"/>
      <w:numFmt w:val="decimal"/>
      <w:lvlText w:val="%1."/>
      <w:lvlJc w:val="left"/>
      <w:pPr>
        <w:ind w:left="2770" w:hanging="360"/>
      </w:pPr>
      <w:rPr>
        <w:rFonts w:ascii="Times New Roman" w:eastAsia="Times New Roman" w:hAnsi="Times New Roman" w:cs="Times New Roman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6FE"/>
    <w:rsid w:val="00004F2B"/>
    <w:rsid w:val="000054FF"/>
    <w:rsid w:val="00011228"/>
    <w:rsid w:val="00011691"/>
    <w:rsid w:val="00013AD8"/>
    <w:rsid w:val="0001760C"/>
    <w:rsid w:val="000241D1"/>
    <w:rsid w:val="000312FC"/>
    <w:rsid w:val="00037B57"/>
    <w:rsid w:val="00041858"/>
    <w:rsid w:val="000533BA"/>
    <w:rsid w:val="00055BEA"/>
    <w:rsid w:val="00056D69"/>
    <w:rsid w:val="0006438F"/>
    <w:rsid w:val="00064769"/>
    <w:rsid w:val="000661AB"/>
    <w:rsid w:val="00072BD6"/>
    <w:rsid w:val="00080014"/>
    <w:rsid w:val="00082D13"/>
    <w:rsid w:val="00093D27"/>
    <w:rsid w:val="00094254"/>
    <w:rsid w:val="000A4844"/>
    <w:rsid w:val="000A5094"/>
    <w:rsid w:val="000A7301"/>
    <w:rsid w:val="000B15EA"/>
    <w:rsid w:val="000B299D"/>
    <w:rsid w:val="000C2B9C"/>
    <w:rsid w:val="000D1355"/>
    <w:rsid w:val="000D380B"/>
    <w:rsid w:val="000E31F4"/>
    <w:rsid w:val="000F0432"/>
    <w:rsid w:val="000F1473"/>
    <w:rsid w:val="0010503B"/>
    <w:rsid w:val="00112C64"/>
    <w:rsid w:val="001176BB"/>
    <w:rsid w:val="001307EE"/>
    <w:rsid w:val="00131B07"/>
    <w:rsid w:val="00131B2E"/>
    <w:rsid w:val="0014167A"/>
    <w:rsid w:val="0015490C"/>
    <w:rsid w:val="00156335"/>
    <w:rsid w:val="00157427"/>
    <w:rsid w:val="00162C3F"/>
    <w:rsid w:val="0016480C"/>
    <w:rsid w:val="00170617"/>
    <w:rsid w:val="00171088"/>
    <w:rsid w:val="00175A88"/>
    <w:rsid w:val="0019094C"/>
    <w:rsid w:val="001915E0"/>
    <w:rsid w:val="001A1631"/>
    <w:rsid w:val="001B2C2A"/>
    <w:rsid w:val="001B4872"/>
    <w:rsid w:val="001C2117"/>
    <w:rsid w:val="001D219F"/>
    <w:rsid w:val="001D6454"/>
    <w:rsid w:val="001F3307"/>
    <w:rsid w:val="001F3D23"/>
    <w:rsid w:val="001F6B3F"/>
    <w:rsid w:val="00201854"/>
    <w:rsid w:val="00203EFD"/>
    <w:rsid w:val="002054C3"/>
    <w:rsid w:val="00213DF5"/>
    <w:rsid w:val="00215EF0"/>
    <w:rsid w:val="00231538"/>
    <w:rsid w:val="00231953"/>
    <w:rsid w:val="002331F9"/>
    <w:rsid w:val="002348BF"/>
    <w:rsid w:val="002349F7"/>
    <w:rsid w:val="002515F8"/>
    <w:rsid w:val="002534C7"/>
    <w:rsid w:val="00276BC9"/>
    <w:rsid w:val="0029011F"/>
    <w:rsid w:val="0029175B"/>
    <w:rsid w:val="002959DC"/>
    <w:rsid w:val="002A7D80"/>
    <w:rsid w:val="002B0ECD"/>
    <w:rsid w:val="002C5055"/>
    <w:rsid w:val="002D0F0B"/>
    <w:rsid w:val="002D39D8"/>
    <w:rsid w:val="002E120B"/>
    <w:rsid w:val="002F22D3"/>
    <w:rsid w:val="00300277"/>
    <w:rsid w:val="00302B5E"/>
    <w:rsid w:val="003157E1"/>
    <w:rsid w:val="00320B80"/>
    <w:rsid w:val="00320D46"/>
    <w:rsid w:val="003225F9"/>
    <w:rsid w:val="00322843"/>
    <w:rsid w:val="00337582"/>
    <w:rsid w:val="00342B5B"/>
    <w:rsid w:val="00362673"/>
    <w:rsid w:val="00370F1D"/>
    <w:rsid w:val="003806D7"/>
    <w:rsid w:val="00392F26"/>
    <w:rsid w:val="0039690C"/>
    <w:rsid w:val="003A387F"/>
    <w:rsid w:val="003A6A6B"/>
    <w:rsid w:val="003B3E62"/>
    <w:rsid w:val="003B6658"/>
    <w:rsid w:val="003C4E23"/>
    <w:rsid w:val="003C63DD"/>
    <w:rsid w:val="003D3EA0"/>
    <w:rsid w:val="003E5968"/>
    <w:rsid w:val="003F0BF3"/>
    <w:rsid w:val="004015D7"/>
    <w:rsid w:val="004027BE"/>
    <w:rsid w:val="00407925"/>
    <w:rsid w:val="00413D41"/>
    <w:rsid w:val="004142BF"/>
    <w:rsid w:val="004179AE"/>
    <w:rsid w:val="00421195"/>
    <w:rsid w:val="0042264A"/>
    <w:rsid w:val="00426133"/>
    <w:rsid w:val="0043073B"/>
    <w:rsid w:val="004326DE"/>
    <w:rsid w:val="00432BD9"/>
    <w:rsid w:val="004418EA"/>
    <w:rsid w:val="0045043E"/>
    <w:rsid w:val="00464BBC"/>
    <w:rsid w:val="004676E3"/>
    <w:rsid w:val="004732C4"/>
    <w:rsid w:val="004764DC"/>
    <w:rsid w:val="00481D59"/>
    <w:rsid w:val="0048438E"/>
    <w:rsid w:val="004913E4"/>
    <w:rsid w:val="00493C67"/>
    <w:rsid w:val="004A0F95"/>
    <w:rsid w:val="004A56F6"/>
    <w:rsid w:val="004A61EE"/>
    <w:rsid w:val="004A620F"/>
    <w:rsid w:val="004B3C46"/>
    <w:rsid w:val="004B6918"/>
    <w:rsid w:val="004B6A56"/>
    <w:rsid w:val="004C3C88"/>
    <w:rsid w:val="004C6D37"/>
    <w:rsid w:val="004E7883"/>
    <w:rsid w:val="00501918"/>
    <w:rsid w:val="00501DF9"/>
    <w:rsid w:val="00503628"/>
    <w:rsid w:val="005058A7"/>
    <w:rsid w:val="00513555"/>
    <w:rsid w:val="00513A73"/>
    <w:rsid w:val="00516068"/>
    <w:rsid w:val="005179E3"/>
    <w:rsid w:val="0052258C"/>
    <w:rsid w:val="00526344"/>
    <w:rsid w:val="00531BC7"/>
    <w:rsid w:val="00540514"/>
    <w:rsid w:val="00541452"/>
    <w:rsid w:val="0054315F"/>
    <w:rsid w:val="005470A8"/>
    <w:rsid w:val="00553878"/>
    <w:rsid w:val="00555CF5"/>
    <w:rsid w:val="005574CC"/>
    <w:rsid w:val="00563EA7"/>
    <w:rsid w:val="00565B58"/>
    <w:rsid w:val="00567F98"/>
    <w:rsid w:val="0057029A"/>
    <w:rsid w:val="0058264E"/>
    <w:rsid w:val="00585134"/>
    <w:rsid w:val="00586F22"/>
    <w:rsid w:val="00592FA0"/>
    <w:rsid w:val="005938AF"/>
    <w:rsid w:val="00597CD1"/>
    <w:rsid w:val="005A27DB"/>
    <w:rsid w:val="005A45F0"/>
    <w:rsid w:val="005B10F5"/>
    <w:rsid w:val="005B6DB2"/>
    <w:rsid w:val="005C05A4"/>
    <w:rsid w:val="005C4384"/>
    <w:rsid w:val="005D0A9A"/>
    <w:rsid w:val="005D2A69"/>
    <w:rsid w:val="005D707D"/>
    <w:rsid w:val="005F38E3"/>
    <w:rsid w:val="005F40CC"/>
    <w:rsid w:val="005F5F81"/>
    <w:rsid w:val="00602BD8"/>
    <w:rsid w:val="00604555"/>
    <w:rsid w:val="00604E51"/>
    <w:rsid w:val="006119BD"/>
    <w:rsid w:val="00615DD9"/>
    <w:rsid w:val="00621019"/>
    <w:rsid w:val="006273CC"/>
    <w:rsid w:val="00631AD9"/>
    <w:rsid w:val="00634661"/>
    <w:rsid w:val="0064476B"/>
    <w:rsid w:val="00663EAF"/>
    <w:rsid w:val="0066743C"/>
    <w:rsid w:val="00684C36"/>
    <w:rsid w:val="00685BA4"/>
    <w:rsid w:val="00692E03"/>
    <w:rsid w:val="00693DBA"/>
    <w:rsid w:val="006A0420"/>
    <w:rsid w:val="006A5D4A"/>
    <w:rsid w:val="006B50A0"/>
    <w:rsid w:val="006B7EBE"/>
    <w:rsid w:val="006C0927"/>
    <w:rsid w:val="006C0D30"/>
    <w:rsid w:val="006C16F8"/>
    <w:rsid w:val="006C6FA1"/>
    <w:rsid w:val="006D199A"/>
    <w:rsid w:val="006D4963"/>
    <w:rsid w:val="006E0365"/>
    <w:rsid w:val="006E1E8B"/>
    <w:rsid w:val="006F0008"/>
    <w:rsid w:val="007041D0"/>
    <w:rsid w:val="00716558"/>
    <w:rsid w:val="007171B5"/>
    <w:rsid w:val="00723568"/>
    <w:rsid w:val="007305D0"/>
    <w:rsid w:val="007309D7"/>
    <w:rsid w:val="00732920"/>
    <w:rsid w:val="00733FCE"/>
    <w:rsid w:val="00743397"/>
    <w:rsid w:val="00755912"/>
    <w:rsid w:val="00756F20"/>
    <w:rsid w:val="00757CF6"/>
    <w:rsid w:val="007661F7"/>
    <w:rsid w:val="00770D50"/>
    <w:rsid w:val="00772C06"/>
    <w:rsid w:val="00773374"/>
    <w:rsid w:val="00774B3F"/>
    <w:rsid w:val="00775FCF"/>
    <w:rsid w:val="007856C1"/>
    <w:rsid w:val="00785A5F"/>
    <w:rsid w:val="00791D04"/>
    <w:rsid w:val="007A5235"/>
    <w:rsid w:val="007A6A81"/>
    <w:rsid w:val="007B3A71"/>
    <w:rsid w:val="007C3190"/>
    <w:rsid w:val="007C6978"/>
    <w:rsid w:val="007D2269"/>
    <w:rsid w:val="007D231F"/>
    <w:rsid w:val="007D68A9"/>
    <w:rsid w:val="007E5EFE"/>
    <w:rsid w:val="007F2C2B"/>
    <w:rsid w:val="007F4967"/>
    <w:rsid w:val="007F6034"/>
    <w:rsid w:val="008100E0"/>
    <w:rsid w:val="008125AF"/>
    <w:rsid w:val="008260AE"/>
    <w:rsid w:val="00832205"/>
    <w:rsid w:val="00837395"/>
    <w:rsid w:val="00841A64"/>
    <w:rsid w:val="00843B48"/>
    <w:rsid w:val="00854581"/>
    <w:rsid w:val="00865491"/>
    <w:rsid w:val="00884B23"/>
    <w:rsid w:val="008970BB"/>
    <w:rsid w:val="008A14D1"/>
    <w:rsid w:val="008A4618"/>
    <w:rsid w:val="008A4D9D"/>
    <w:rsid w:val="008A79F6"/>
    <w:rsid w:val="008B1F39"/>
    <w:rsid w:val="008C1BDC"/>
    <w:rsid w:val="008C3588"/>
    <w:rsid w:val="008D157B"/>
    <w:rsid w:val="008E0BA4"/>
    <w:rsid w:val="008F3D4C"/>
    <w:rsid w:val="0091264F"/>
    <w:rsid w:val="00914D76"/>
    <w:rsid w:val="00920B74"/>
    <w:rsid w:val="009224D0"/>
    <w:rsid w:val="00931B5E"/>
    <w:rsid w:val="00940E9F"/>
    <w:rsid w:val="00942ADB"/>
    <w:rsid w:val="00946F6E"/>
    <w:rsid w:val="0096060F"/>
    <w:rsid w:val="00961391"/>
    <w:rsid w:val="00961C2D"/>
    <w:rsid w:val="00971837"/>
    <w:rsid w:val="00975FD2"/>
    <w:rsid w:val="00982E93"/>
    <w:rsid w:val="00995FDF"/>
    <w:rsid w:val="009A0744"/>
    <w:rsid w:val="009A6F15"/>
    <w:rsid w:val="009B1DCA"/>
    <w:rsid w:val="009B280E"/>
    <w:rsid w:val="009C2097"/>
    <w:rsid w:val="009C2AD2"/>
    <w:rsid w:val="009E2FC9"/>
    <w:rsid w:val="009E5DB9"/>
    <w:rsid w:val="009E7B8E"/>
    <w:rsid w:val="009F16FE"/>
    <w:rsid w:val="009F4E82"/>
    <w:rsid w:val="009F6A44"/>
    <w:rsid w:val="00A12E08"/>
    <w:rsid w:val="00A131E0"/>
    <w:rsid w:val="00A16FD2"/>
    <w:rsid w:val="00A31560"/>
    <w:rsid w:val="00A43B12"/>
    <w:rsid w:val="00A51DF9"/>
    <w:rsid w:val="00A53039"/>
    <w:rsid w:val="00A538E7"/>
    <w:rsid w:val="00A62ACE"/>
    <w:rsid w:val="00A62D90"/>
    <w:rsid w:val="00A812F3"/>
    <w:rsid w:val="00A82C5C"/>
    <w:rsid w:val="00A839B6"/>
    <w:rsid w:val="00A83FC5"/>
    <w:rsid w:val="00A92021"/>
    <w:rsid w:val="00A96E31"/>
    <w:rsid w:val="00A977BE"/>
    <w:rsid w:val="00AC3B69"/>
    <w:rsid w:val="00AC538C"/>
    <w:rsid w:val="00AD06D7"/>
    <w:rsid w:val="00AE013B"/>
    <w:rsid w:val="00AE3F01"/>
    <w:rsid w:val="00AF1676"/>
    <w:rsid w:val="00AF73CE"/>
    <w:rsid w:val="00B0600C"/>
    <w:rsid w:val="00B079FD"/>
    <w:rsid w:val="00B12BC5"/>
    <w:rsid w:val="00B13905"/>
    <w:rsid w:val="00B32906"/>
    <w:rsid w:val="00B32D62"/>
    <w:rsid w:val="00B34288"/>
    <w:rsid w:val="00B40EB5"/>
    <w:rsid w:val="00B469D3"/>
    <w:rsid w:val="00B54099"/>
    <w:rsid w:val="00B555E9"/>
    <w:rsid w:val="00B667A6"/>
    <w:rsid w:val="00B821FB"/>
    <w:rsid w:val="00B84D86"/>
    <w:rsid w:val="00B979CB"/>
    <w:rsid w:val="00BA225C"/>
    <w:rsid w:val="00BA66C4"/>
    <w:rsid w:val="00BB01F0"/>
    <w:rsid w:val="00BB5A00"/>
    <w:rsid w:val="00BB6AB9"/>
    <w:rsid w:val="00BC2AF9"/>
    <w:rsid w:val="00BC403B"/>
    <w:rsid w:val="00BD29EF"/>
    <w:rsid w:val="00BD382E"/>
    <w:rsid w:val="00BE40DA"/>
    <w:rsid w:val="00BF191F"/>
    <w:rsid w:val="00BF2C99"/>
    <w:rsid w:val="00BF331C"/>
    <w:rsid w:val="00C05B9D"/>
    <w:rsid w:val="00C07539"/>
    <w:rsid w:val="00C1420A"/>
    <w:rsid w:val="00C2694D"/>
    <w:rsid w:val="00C26AA7"/>
    <w:rsid w:val="00C32D10"/>
    <w:rsid w:val="00C33206"/>
    <w:rsid w:val="00C35A7C"/>
    <w:rsid w:val="00C42CC0"/>
    <w:rsid w:val="00C45A6B"/>
    <w:rsid w:val="00C4722E"/>
    <w:rsid w:val="00C51C18"/>
    <w:rsid w:val="00C67564"/>
    <w:rsid w:val="00C70710"/>
    <w:rsid w:val="00C72DC8"/>
    <w:rsid w:val="00C74423"/>
    <w:rsid w:val="00C759AE"/>
    <w:rsid w:val="00C76EFA"/>
    <w:rsid w:val="00C847A4"/>
    <w:rsid w:val="00C93271"/>
    <w:rsid w:val="00C97A3D"/>
    <w:rsid w:val="00CA799B"/>
    <w:rsid w:val="00CB0C98"/>
    <w:rsid w:val="00CB5647"/>
    <w:rsid w:val="00CB5788"/>
    <w:rsid w:val="00CB62CD"/>
    <w:rsid w:val="00CB672C"/>
    <w:rsid w:val="00CC2B5C"/>
    <w:rsid w:val="00CD1A7D"/>
    <w:rsid w:val="00CD26D1"/>
    <w:rsid w:val="00CD44AF"/>
    <w:rsid w:val="00CF0DE2"/>
    <w:rsid w:val="00CF14E8"/>
    <w:rsid w:val="00CF5771"/>
    <w:rsid w:val="00D031AF"/>
    <w:rsid w:val="00D052DB"/>
    <w:rsid w:val="00D11BDE"/>
    <w:rsid w:val="00D2061D"/>
    <w:rsid w:val="00D22243"/>
    <w:rsid w:val="00D24199"/>
    <w:rsid w:val="00D276B0"/>
    <w:rsid w:val="00D27963"/>
    <w:rsid w:val="00D3263C"/>
    <w:rsid w:val="00D40E69"/>
    <w:rsid w:val="00D44509"/>
    <w:rsid w:val="00D455E9"/>
    <w:rsid w:val="00D463AC"/>
    <w:rsid w:val="00D46C4A"/>
    <w:rsid w:val="00D4796E"/>
    <w:rsid w:val="00D6443D"/>
    <w:rsid w:val="00D703F5"/>
    <w:rsid w:val="00D7358D"/>
    <w:rsid w:val="00D81507"/>
    <w:rsid w:val="00D82BFB"/>
    <w:rsid w:val="00D90BF8"/>
    <w:rsid w:val="00D91577"/>
    <w:rsid w:val="00D94341"/>
    <w:rsid w:val="00D94622"/>
    <w:rsid w:val="00DA412F"/>
    <w:rsid w:val="00DA4485"/>
    <w:rsid w:val="00DA615D"/>
    <w:rsid w:val="00DB2395"/>
    <w:rsid w:val="00DB4A9E"/>
    <w:rsid w:val="00DB522C"/>
    <w:rsid w:val="00DC00DC"/>
    <w:rsid w:val="00DC2060"/>
    <w:rsid w:val="00DC630D"/>
    <w:rsid w:val="00DD07FE"/>
    <w:rsid w:val="00DD0A60"/>
    <w:rsid w:val="00DD0ADB"/>
    <w:rsid w:val="00DE0D88"/>
    <w:rsid w:val="00E153A0"/>
    <w:rsid w:val="00E16FB0"/>
    <w:rsid w:val="00E20946"/>
    <w:rsid w:val="00E21615"/>
    <w:rsid w:val="00E219A4"/>
    <w:rsid w:val="00E22089"/>
    <w:rsid w:val="00E400D6"/>
    <w:rsid w:val="00E415DE"/>
    <w:rsid w:val="00E42B6C"/>
    <w:rsid w:val="00E43034"/>
    <w:rsid w:val="00E431B5"/>
    <w:rsid w:val="00E43F93"/>
    <w:rsid w:val="00E44CED"/>
    <w:rsid w:val="00E50B28"/>
    <w:rsid w:val="00E50FB5"/>
    <w:rsid w:val="00E55B82"/>
    <w:rsid w:val="00E55E5A"/>
    <w:rsid w:val="00E561C5"/>
    <w:rsid w:val="00E63CE3"/>
    <w:rsid w:val="00E64299"/>
    <w:rsid w:val="00E67009"/>
    <w:rsid w:val="00E724E5"/>
    <w:rsid w:val="00E766F3"/>
    <w:rsid w:val="00E77EEA"/>
    <w:rsid w:val="00E81619"/>
    <w:rsid w:val="00E9230C"/>
    <w:rsid w:val="00E93FE1"/>
    <w:rsid w:val="00E975FD"/>
    <w:rsid w:val="00EA712B"/>
    <w:rsid w:val="00EB543B"/>
    <w:rsid w:val="00EC175F"/>
    <w:rsid w:val="00ED4641"/>
    <w:rsid w:val="00EE714D"/>
    <w:rsid w:val="00EF0BC3"/>
    <w:rsid w:val="00EF0E67"/>
    <w:rsid w:val="00EF579A"/>
    <w:rsid w:val="00F10819"/>
    <w:rsid w:val="00F11265"/>
    <w:rsid w:val="00F112E6"/>
    <w:rsid w:val="00F1594A"/>
    <w:rsid w:val="00F205B2"/>
    <w:rsid w:val="00F24200"/>
    <w:rsid w:val="00F253DD"/>
    <w:rsid w:val="00F3405C"/>
    <w:rsid w:val="00F36C55"/>
    <w:rsid w:val="00F43573"/>
    <w:rsid w:val="00F51AD8"/>
    <w:rsid w:val="00F60793"/>
    <w:rsid w:val="00F70059"/>
    <w:rsid w:val="00F733EB"/>
    <w:rsid w:val="00F74BDF"/>
    <w:rsid w:val="00F74FB6"/>
    <w:rsid w:val="00F805F8"/>
    <w:rsid w:val="00F82FD9"/>
    <w:rsid w:val="00F8300C"/>
    <w:rsid w:val="00F8396E"/>
    <w:rsid w:val="00F839BC"/>
    <w:rsid w:val="00F84569"/>
    <w:rsid w:val="00F86290"/>
    <w:rsid w:val="00F93F59"/>
    <w:rsid w:val="00F94DDC"/>
    <w:rsid w:val="00FA1DB4"/>
    <w:rsid w:val="00FA72D0"/>
    <w:rsid w:val="00FA7417"/>
    <w:rsid w:val="00FB2073"/>
    <w:rsid w:val="00FB5E2F"/>
    <w:rsid w:val="00FB6FBC"/>
    <w:rsid w:val="00FC4A37"/>
    <w:rsid w:val="00FC608A"/>
    <w:rsid w:val="00FC6E97"/>
    <w:rsid w:val="00FD00C1"/>
    <w:rsid w:val="00FD35DB"/>
    <w:rsid w:val="00FD4549"/>
    <w:rsid w:val="00FE403B"/>
    <w:rsid w:val="00FF1078"/>
    <w:rsid w:val="00FF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26A09D"/>
  <w15:docId w15:val="{AAC65840-7F4E-45C6-B77E-F2DB6B917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F6A4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A4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6A44"/>
    <w:rPr>
      <w:rFonts w:ascii="Courier New" w:eastAsia="Courier New" w:hAnsi="Courier New" w:cs="Courier New"/>
      <w:color w:val="000000"/>
      <w:sz w:val="24"/>
      <w:szCs w:val="24"/>
      <w:lang w:val="en-US" w:bidi="en-US"/>
    </w:rPr>
  </w:style>
  <w:style w:type="character" w:customStyle="1" w:styleId="1">
    <w:name w:val="Заголовок №1_"/>
    <w:link w:val="10"/>
    <w:rsid w:val="00D3263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D3263C"/>
    <w:pPr>
      <w:shd w:val="clear" w:color="auto" w:fill="FFFFFF"/>
      <w:spacing w:after="6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6"/>
      <w:szCs w:val="26"/>
      <w:lang w:val="ru-RU" w:bidi="ar-SA"/>
    </w:rPr>
  </w:style>
  <w:style w:type="paragraph" w:customStyle="1" w:styleId="Default">
    <w:name w:val="Default"/>
    <w:rsid w:val="002E12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5">
    <w:name w:val="По умолчанию"/>
    <w:basedOn w:val="a"/>
    <w:rsid w:val="00C51C18"/>
    <w:pPr>
      <w:widowControl/>
    </w:pPr>
    <w:rPr>
      <w:rFonts w:ascii="Helvetica Neue" w:eastAsiaTheme="minorHAnsi" w:hAnsi="Helvetica Neue" w:cs="Times New Roman"/>
      <w:sz w:val="22"/>
      <w:szCs w:val="22"/>
      <w:lang w:val="ru-RU" w:eastAsia="ru-RU" w:bidi="ar-SA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Balloon Text"/>
    <w:basedOn w:val="a"/>
    <w:link w:val="a7"/>
    <w:uiPriority w:val="99"/>
    <w:semiHidden/>
    <w:unhideWhenUsed/>
    <w:rsid w:val="00774B3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4B3F"/>
    <w:rPr>
      <w:rFonts w:ascii="Tahoma" w:eastAsia="Courier New" w:hAnsi="Tahoma" w:cs="Tahoma"/>
      <w:color w:val="000000"/>
      <w:sz w:val="16"/>
      <w:szCs w:val="16"/>
      <w:lang w:val="en-US" w:bidi="en-US"/>
    </w:rPr>
  </w:style>
  <w:style w:type="character" w:styleId="a8">
    <w:name w:val="annotation reference"/>
    <w:basedOn w:val="a0"/>
    <w:uiPriority w:val="99"/>
    <w:unhideWhenUsed/>
    <w:rsid w:val="00094254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094254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094254"/>
    <w:rPr>
      <w:rFonts w:ascii="Courier New" w:eastAsia="Courier New" w:hAnsi="Courier New" w:cs="Courier New"/>
      <w:color w:val="000000"/>
      <w:sz w:val="20"/>
      <w:szCs w:val="20"/>
      <w:lang w:val="en-US" w:bidi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9425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094254"/>
    <w:rPr>
      <w:rFonts w:ascii="Courier New" w:eastAsia="Courier New" w:hAnsi="Courier New" w:cs="Courier New"/>
      <w:b/>
      <w:bCs/>
      <w:color w:val="000000"/>
      <w:sz w:val="20"/>
      <w:szCs w:val="20"/>
      <w:lang w:val="en-US" w:bidi="en-US"/>
    </w:rPr>
  </w:style>
  <w:style w:type="paragraph" w:styleId="ad">
    <w:name w:val="Normal (Web)"/>
    <w:basedOn w:val="a"/>
    <w:uiPriority w:val="99"/>
    <w:semiHidden/>
    <w:unhideWhenUsed/>
    <w:rsid w:val="0054051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styleId="ae">
    <w:name w:val="Revision"/>
    <w:hidden/>
    <w:uiPriority w:val="99"/>
    <w:semiHidden/>
    <w:rsid w:val="00300277"/>
    <w:pPr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en-US" w:bidi="en-US"/>
    </w:rPr>
  </w:style>
  <w:style w:type="paragraph" w:styleId="af">
    <w:name w:val="footer"/>
    <w:basedOn w:val="a"/>
    <w:link w:val="af0"/>
    <w:uiPriority w:val="99"/>
    <w:unhideWhenUsed/>
    <w:rsid w:val="0040792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07925"/>
    <w:rPr>
      <w:rFonts w:ascii="Courier New" w:eastAsia="Courier New" w:hAnsi="Courier New" w:cs="Courier New"/>
      <w:color w:val="000000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1203</Words>
  <Characters>6859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Лисовский Максим Дмитриевич</dc:creator>
  <cp:lastModifiedBy>Гусева Марина Алексеевна</cp:lastModifiedBy>
  <cp:revision>3</cp:revision>
  <cp:lastPrinted>2025-09-19T15:31:00Z</cp:lastPrinted>
  <dcterms:created xsi:type="dcterms:W3CDTF">2026-05-06T13:00:00Z</dcterms:created>
  <dcterms:modified xsi:type="dcterms:W3CDTF">2026-05-06T13:07:00Z</dcterms:modified>
</cp:coreProperties>
</file>