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FC842" w14:textId="398E6B4F" w:rsidR="006C19D5" w:rsidRPr="00A87F7A" w:rsidRDefault="000740F3" w:rsidP="0000043E">
      <w:pPr>
        <w:spacing w:after="240"/>
        <w:jc w:val="center"/>
        <w:rPr>
          <w:b/>
          <w:bCs/>
          <w:szCs w:val="24"/>
        </w:rPr>
      </w:pPr>
      <w:r w:rsidRPr="00A87F7A">
        <w:rPr>
          <w:b/>
          <w:bCs/>
          <w:szCs w:val="24"/>
        </w:rPr>
        <w:t>Сводный отчет</w:t>
      </w:r>
      <w:r w:rsidR="0000043E" w:rsidRPr="00A87F7A">
        <w:rPr>
          <w:b/>
          <w:bCs/>
          <w:szCs w:val="24"/>
        </w:rPr>
        <w:t xml:space="preserve"> о проведении оценки регулирующего воздействия </w:t>
      </w:r>
      <w:r w:rsidR="00610DA5" w:rsidRPr="00A87F7A">
        <w:rPr>
          <w:b/>
          <w:bCs/>
          <w:szCs w:val="24"/>
        </w:rPr>
        <w:br/>
        <w:t>проект</w:t>
      </w:r>
      <w:r w:rsidRPr="00A87F7A">
        <w:rPr>
          <w:b/>
          <w:bCs/>
          <w:szCs w:val="24"/>
        </w:rPr>
        <w:t>а</w:t>
      </w:r>
      <w:r w:rsidR="00610DA5" w:rsidRPr="00A87F7A">
        <w:rPr>
          <w:b/>
          <w:bCs/>
          <w:szCs w:val="24"/>
        </w:rPr>
        <w:t xml:space="preserve"> нормативн</w:t>
      </w:r>
      <w:r w:rsidRPr="00A87F7A">
        <w:rPr>
          <w:b/>
          <w:bCs/>
          <w:szCs w:val="24"/>
        </w:rPr>
        <w:t>ого правового</w:t>
      </w:r>
      <w:r w:rsidR="00610DA5" w:rsidRPr="00A87F7A">
        <w:rPr>
          <w:b/>
          <w:bCs/>
          <w:szCs w:val="24"/>
        </w:rPr>
        <w:t xml:space="preserve"> акт</w:t>
      </w:r>
      <w:r w:rsidRPr="00A87F7A">
        <w:rPr>
          <w:b/>
          <w:bCs/>
          <w:szCs w:val="24"/>
        </w:rPr>
        <w:t>а</w:t>
      </w:r>
    </w:p>
    <w:p w14:paraId="38025C9A" w14:textId="77777777" w:rsidR="0000043E" w:rsidRPr="00A87F7A" w:rsidRDefault="006C19D5" w:rsidP="007963A3">
      <w:pPr>
        <w:spacing w:after="240"/>
        <w:jc w:val="both"/>
        <w:rPr>
          <w:b/>
          <w:bCs/>
          <w:color w:val="2F5496" w:themeColor="accent1" w:themeShade="BF"/>
          <w:szCs w:val="24"/>
        </w:rPr>
      </w:pPr>
      <w:r w:rsidRPr="00A87F7A">
        <w:rPr>
          <w:b/>
          <w:bCs/>
          <w:szCs w:val="24"/>
        </w:rPr>
        <w:t xml:space="preserve">1. </w:t>
      </w:r>
      <w:r w:rsidR="00761651" w:rsidRPr="00A87F7A">
        <w:rPr>
          <w:b/>
          <w:bCs/>
          <w:szCs w:val="24"/>
        </w:rPr>
        <w:t>Общая информация о проекте акта</w:t>
      </w:r>
    </w:p>
    <w:tbl>
      <w:tblPr>
        <w:tblStyle w:val="af3"/>
        <w:tblW w:w="10201" w:type="dxa"/>
        <w:tblLook w:val="04A0" w:firstRow="1" w:lastRow="0" w:firstColumn="1" w:lastColumn="0" w:noHBand="0" w:noVBand="1"/>
      </w:tblPr>
      <w:tblGrid>
        <w:gridCol w:w="3681"/>
        <w:gridCol w:w="1814"/>
        <w:gridCol w:w="3578"/>
        <w:gridCol w:w="1128"/>
      </w:tblGrid>
      <w:tr w:rsidR="006C19D5" w:rsidRPr="00A87F7A" w14:paraId="6F5CF7BD" w14:textId="77777777" w:rsidTr="00CC13C4">
        <w:trPr>
          <w:trHeight w:val="903"/>
        </w:trPr>
        <w:tc>
          <w:tcPr>
            <w:tcW w:w="3681" w:type="dxa"/>
          </w:tcPr>
          <w:p w14:paraId="4DA74481" w14:textId="1B80C1DE" w:rsidR="006C19D5" w:rsidRPr="00A87F7A" w:rsidRDefault="006C19D5" w:rsidP="001A2352">
            <w:pPr>
              <w:spacing w:before="120" w:after="120"/>
              <w:rPr>
                <w:szCs w:val="24"/>
              </w:rPr>
            </w:pPr>
            <w:r w:rsidRPr="00A87F7A">
              <w:rPr>
                <w:szCs w:val="24"/>
              </w:rPr>
              <w:t>1.1</w:t>
            </w:r>
            <w:r w:rsidR="001A7ADD" w:rsidRPr="00A87F7A">
              <w:rPr>
                <w:szCs w:val="24"/>
              </w:rPr>
              <w:t>.</w:t>
            </w:r>
            <w:r w:rsidRPr="00A87F7A">
              <w:rPr>
                <w:szCs w:val="24"/>
              </w:rPr>
              <w:t xml:space="preserve"> Вид и наименование проекта </w:t>
            </w:r>
            <w:r w:rsidR="001A2352" w:rsidRPr="00A87F7A">
              <w:rPr>
                <w:szCs w:val="24"/>
              </w:rPr>
              <w:t xml:space="preserve">нормативного правового </w:t>
            </w:r>
            <w:r w:rsidRPr="00A87F7A">
              <w:rPr>
                <w:szCs w:val="24"/>
              </w:rPr>
              <w:t>акта</w:t>
            </w:r>
            <w:r w:rsidR="001A2352" w:rsidRPr="00A87F7A">
              <w:rPr>
                <w:rStyle w:val="a9"/>
                <w:szCs w:val="24"/>
              </w:rPr>
              <w:footnoteReference w:id="1"/>
            </w:r>
            <w:r w:rsidRPr="00A87F7A">
              <w:rPr>
                <w:szCs w:val="24"/>
              </w:rPr>
              <w:t>:</w:t>
            </w:r>
          </w:p>
        </w:tc>
        <w:tc>
          <w:tcPr>
            <w:tcW w:w="6520" w:type="dxa"/>
            <w:gridSpan w:val="3"/>
          </w:tcPr>
          <w:p w14:paraId="0819C5E9" w14:textId="20292A62" w:rsidR="00477E02" w:rsidRDefault="00000000" w:rsidP="00477E02">
            <w:pPr>
              <w:rPr>
                <w:szCs w:val="24"/>
              </w:rPr>
            </w:pPr>
            <w:r w:rsidR="00AC5831" w:rsidRPr="00A87F7A">
              <w:rPr>
                <w:szCs w:val="24"/>
              </w:rPr>
              <w:t>Приказ Минэнерго России «Об утверждении примерных договоров купли-продажи электрической энергии (энергоснабжения)»</w:t>
            </w:r>
          </w:p>
          <w:p w14:paraId="24FBEA6C" w14:textId="77777777" w:rsidR="006C19D5" w:rsidRPr="00A87F7A" w:rsidRDefault="006C19D5" w:rsidP="00A87F7A">
            <w:pPr>
              <w:rPr>
                <w:szCs w:val="24"/>
              </w:rPr>
            </w:pPr>
          </w:p>
        </w:tc>
      </w:tr>
      <w:tr w:rsidR="00761651" w:rsidRPr="00A87F7A" w14:paraId="656576A8" w14:textId="77777777" w:rsidTr="00CC13C4">
        <w:trPr>
          <w:trHeight w:val="850"/>
        </w:trPr>
        <w:tc>
          <w:tcPr>
            <w:tcW w:w="5495" w:type="dxa"/>
            <w:gridSpan w:val="2"/>
          </w:tcPr>
          <w:p w14:paraId="5C990AF0" w14:textId="1567B1C8" w:rsidR="00761651" w:rsidRPr="00A87F7A" w:rsidRDefault="00761651" w:rsidP="001A2352">
            <w:pPr>
              <w:spacing w:before="240" w:after="120"/>
              <w:rPr>
                <w:szCs w:val="24"/>
              </w:rPr>
            </w:pPr>
            <w:r w:rsidRPr="00A87F7A">
              <w:rPr>
                <w:szCs w:val="24"/>
              </w:rPr>
              <w:t>1.2</w:t>
            </w:r>
            <w:r w:rsidR="001A7ADD" w:rsidRPr="00A87F7A">
              <w:rPr>
                <w:szCs w:val="24"/>
              </w:rPr>
              <w:t>.</w:t>
            </w:r>
            <w:r w:rsidRPr="00A87F7A">
              <w:rPr>
                <w:szCs w:val="24"/>
              </w:rPr>
              <w:t xml:space="preserve"> Федеральный орган исполнительной власти</w:t>
            </w:r>
            <w:r w:rsidR="001A2352" w:rsidRPr="00A87F7A">
              <w:rPr>
                <w:rStyle w:val="a9"/>
                <w:szCs w:val="24"/>
              </w:rPr>
              <w:footnoteReference w:id="2"/>
            </w:r>
            <w:r w:rsidRPr="00A87F7A">
              <w:rPr>
                <w:szCs w:val="24"/>
              </w:rPr>
              <w:t>:</w:t>
            </w:r>
          </w:p>
        </w:tc>
        <w:tc>
          <w:tcPr>
            <w:tcW w:w="4706" w:type="dxa"/>
            <w:gridSpan w:val="2"/>
          </w:tcPr>
          <w:p w14:paraId="5472BC12" w14:textId="723F4968" w:rsidR="00477E02" w:rsidRPr="00A87F7A" w:rsidRDefault="00000000" w:rsidP="00477E02">
            <w:pPr>
              <w:rPr>
                <w:szCs w:val="24"/>
                <w:lang w:val="en-US"/>
              </w:rPr>
            </w:pPr>
            <w:r w:rsidR="00AC5831" w:rsidRPr="00A87F7A">
              <w:rPr>
                <w:szCs w:val="24"/>
              </w:rPr>
              <w:t>Минэнерго России</w:t>
            </w:r>
          </w:p>
          <w:p w14:paraId="76458DFF" w14:textId="77777777" w:rsidR="00761651" w:rsidRPr="00A87F7A" w:rsidRDefault="00761651" w:rsidP="00BC0EB3">
            <w:pPr>
              <w:rPr>
                <w:szCs w:val="24"/>
              </w:rPr>
            </w:pPr>
          </w:p>
        </w:tc>
      </w:tr>
      <w:tr w:rsidR="000F7652" w:rsidRPr="00A87F7A" w14:paraId="284958B6" w14:textId="77777777" w:rsidTr="00CC13C4">
        <w:trPr>
          <w:trHeight w:val="161"/>
        </w:trPr>
        <w:tc>
          <w:tcPr>
            <w:tcW w:w="5495" w:type="dxa"/>
            <w:gridSpan w:val="2"/>
            <w:vMerge w:val="restart"/>
            <w:tcBorders>
              <w:right w:val="single" w:sz="4" w:space="0" w:color="BFBFBF" w:themeColor="background1" w:themeShade="BF"/>
            </w:tcBorders>
            <w:vAlign w:val="center"/>
          </w:tcPr>
          <w:p w14:paraId="0085F12A" w14:textId="77777777" w:rsidR="000F7652" w:rsidRPr="00A87F7A" w:rsidRDefault="000F7652" w:rsidP="000F7652">
            <w:pPr>
              <w:spacing w:before="120" w:after="120"/>
              <w:rPr>
                <w:szCs w:val="24"/>
              </w:rPr>
            </w:pPr>
            <w:r w:rsidRPr="00A87F7A">
              <w:rPr>
                <w:szCs w:val="24"/>
              </w:rPr>
              <w:br w:type="page"/>
              <w:t>1.3</w:t>
            </w:r>
            <w:r w:rsidR="001A7ADD" w:rsidRPr="00A87F7A">
              <w:rPr>
                <w:szCs w:val="24"/>
              </w:rPr>
              <w:t>.</w:t>
            </w:r>
            <w:r w:rsidRPr="00A87F7A">
              <w:rPr>
                <w:szCs w:val="24"/>
              </w:rPr>
              <w:t xml:space="preserve"> Степень регулирующего воздействия проекта акта:</w:t>
            </w:r>
          </w:p>
        </w:tc>
        <w:tc>
          <w:tcPr>
            <w:tcW w:w="357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D817B7A" w14:textId="77777777" w:rsidR="000F7652" w:rsidRPr="00A87F7A" w:rsidRDefault="000F7652" w:rsidP="000F7652">
            <w:pPr>
              <w:spacing w:before="120" w:after="120"/>
              <w:jc w:val="center"/>
              <w:rPr>
                <w:szCs w:val="24"/>
              </w:rPr>
            </w:pPr>
            <w:r w:rsidRPr="00A87F7A">
              <w:rPr>
                <w:szCs w:val="24"/>
              </w:rPr>
              <w:t>высокая</w:t>
            </w:r>
          </w:p>
        </w:tc>
        <w:tc>
          <w:tcPr>
            <w:tcW w:w="1128" w:type="dxa"/>
            <w:tcBorders>
              <w:left w:val="single" w:sz="4" w:space="0" w:color="BFBFBF" w:themeColor="background1" w:themeShade="BF"/>
              <w:bottom w:val="single" w:sz="4" w:space="0" w:color="BFBFBF" w:themeColor="background1" w:themeShade="BF"/>
            </w:tcBorders>
          </w:tcPr>
          <w:p w14:paraId="2954AA76" w14:textId="77777777" w:rsidR="000F7652" w:rsidRPr="00A87F7A" w:rsidRDefault="00000000" w:rsidP="00A87F7A">
            <w:pPr>
              <w:jc w:val="center"/>
              <w:rPr>
                <w:szCs w:val="24"/>
              </w:rPr>
            </w:pPr>
            <w:r w:rsidR="00AC5831" w:rsidRPr="00A87F7A">
              <w:rPr>
                <w:szCs w:val="24"/>
              </w:rPr>
              <w:t>Х</w:t>
            </w:r>
          </w:p>
          <w:p w14:paraId="5B6AB908" w14:textId="0096840E" w:rsidR="00AD1A4B" w:rsidRPr="00A87F7A" w:rsidRDefault="00AD1A4B" w:rsidP="00A87F7A">
            <w:pPr>
              <w:jc w:val="center"/>
              <w:rPr>
                <w:szCs w:val="24"/>
              </w:rPr>
            </w:pPr>
          </w:p>
        </w:tc>
      </w:tr>
      <w:tr w:rsidR="000F7652" w:rsidRPr="00A87F7A" w14:paraId="2AE28721" w14:textId="77777777" w:rsidTr="00CC13C4">
        <w:trPr>
          <w:trHeight w:val="187"/>
        </w:trPr>
        <w:tc>
          <w:tcPr>
            <w:tcW w:w="5495" w:type="dxa"/>
            <w:gridSpan w:val="2"/>
            <w:vMerge/>
            <w:tcBorders>
              <w:right w:val="single" w:sz="4" w:space="0" w:color="BFBFBF" w:themeColor="background1" w:themeShade="BF"/>
            </w:tcBorders>
          </w:tcPr>
          <w:p w14:paraId="20DD1663" w14:textId="77777777" w:rsidR="000F7652" w:rsidRPr="00A87F7A" w:rsidRDefault="000F7652" w:rsidP="000F7652">
            <w:pPr>
              <w:spacing w:before="120" w:after="120"/>
              <w:rPr>
                <w:szCs w:val="24"/>
              </w:rPr>
            </w:pPr>
          </w:p>
        </w:tc>
        <w:tc>
          <w:tcPr>
            <w:tcW w:w="3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B08664" w14:textId="77777777" w:rsidR="000F7652" w:rsidRPr="00A87F7A" w:rsidRDefault="000F7652" w:rsidP="000F7652">
            <w:pPr>
              <w:spacing w:before="120" w:after="120"/>
              <w:jc w:val="center"/>
              <w:rPr>
                <w:szCs w:val="24"/>
              </w:rPr>
            </w:pPr>
            <w:r w:rsidRPr="00A87F7A">
              <w:rPr>
                <w:szCs w:val="24"/>
              </w:rPr>
              <w:t>средняя</w:t>
            </w:r>
          </w:p>
        </w:tc>
        <w:tc>
          <w:tcPr>
            <w:tcW w:w="112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14A8F3E" w14:textId="77777777" w:rsidR="000F7652" w:rsidRPr="00A87F7A" w:rsidRDefault="00000000" w:rsidP="00A87F7A">
            <w:pPr>
              <w:jc w:val="center"/>
              <w:rPr>
                <w:szCs w:val="24"/>
              </w:rPr>
            </w:pPr>
            <w:r w:rsidR="00AC5831" w:rsidRPr="00A87F7A">
              <w:rPr>
                <w:szCs w:val="24"/>
              </w:rPr>
              <w:t/>
            </w:r>
          </w:p>
          <w:p w14:paraId="7B208D88" w14:textId="011A841A" w:rsidR="00AD1A4B" w:rsidRPr="00A87F7A" w:rsidRDefault="00AD1A4B" w:rsidP="00A87F7A">
            <w:pPr>
              <w:jc w:val="center"/>
              <w:rPr>
                <w:szCs w:val="24"/>
              </w:rPr>
            </w:pPr>
          </w:p>
        </w:tc>
      </w:tr>
      <w:tr w:rsidR="000F7652" w:rsidRPr="00A87F7A" w14:paraId="58FAE052" w14:textId="77777777" w:rsidTr="00CC13C4">
        <w:trPr>
          <w:trHeight w:val="326"/>
        </w:trPr>
        <w:tc>
          <w:tcPr>
            <w:tcW w:w="5495" w:type="dxa"/>
            <w:gridSpan w:val="2"/>
            <w:vMerge/>
            <w:tcBorders>
              <w:right w:val="single" w:sz="4" w:space="0" w:color="BFBFBF" w:themeColor="background1" w:themeShade="BF"/>
            </w:tcBorders>
          </w:tcPr>
          <w:p w14:paraId="4F66C60B" w14:textId="77777777" w:rsidR="000F7652" w:rsidRPr="00A87F7A" w:rsidRDefault="000F7652" w:rsidP="000F7652">
            <w:pPr>
              <w:spacing w:before="120" w:after="120"/>
              <w:rPr>
                <w:szCs w:val="24"/>
              </w:rPr>
            </w:pPr>
          </w:p>
        </w:tc>
        <w:tc>
          <w:tcPr>
            <w:tcW w:w="3578"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4C871A8" w14:textId="77777777" w:rsidR="000F7652" w:rsidRPr="00A87F7A" w:rsidRDefault="000F7652" w:rsidP="000F7652">
            <w:pPr>
              <w:spacing w:before="120" w:after="120"/>
              <w:jc w:val="center"/>
              <w:rPr>
                <w:szCs w:val="24"/>
              </w:rPr>
            </w:pPr>
            <w:r w:rsidRPr="00A87F7A">
              <w:rPr>
                <w:szCs w:val="24"/>
              </w:rPr>
              <w:t>низкая</w:t>
            </w:r>
          </w:p>
        </w:tc>
        <w:tc>
          <w:tcPr>
            <w:tcW w:w="1128" w:type="dxa"/>
            <w:tcBorders>
              <w:top w:val="single" w:sz="4" w:space="0" w:color="BFBFBF" w:themeColor="background1" w:themeShade="BF"/>
              <w:left w:val="single" w:sz="4" w:space="0" w:color="BFBFBF" w:themeColor="background1" w:themeShade="BF"/>
            </w:tcBorders>
          </w:tcPr>
          <w:p w14:paraId="32067AD1" w14:textId="77777777" w:rsidR="000F7652" w:rsidRPr="00A87F7A" w:rsidRDefault="00000000" w:rsidP="00A87F7A">
            <w:pPr>
              <w:jc w:val="center"/>
              <w:rPr>
                <w:szCs w:val="24"/>
              </w:rPr>
            </w:pPr>
            <w:r w:rsidR="00AC5831" w:rsidRPr="00A87F7A">
              <w:rPr>
                <w:szCs w:val="24"/>
              </w:rPr>
              <w:t/>
            </w:r>
          </w:p>
          <w:p w14:paraId="08BD15D2" w14:textId="5F17E058" w:rsidR="00AD1A4B" w:rsidRPr="00A87F7A" w:rsidRDefault="00AD1A4B" w:rsidP="00A87F7A">
            <w:pPr>
              <w:jc w:val="center"/>
              <w:rPr>
                <w:szCs w:val="24"/>
              </w:rPr>
            </w:pPr>
          </w:p>
        </w:tc>
      </w:tr>
      <w:tr w:rsidR="000F7652" w:rsidRPr="00A87F7A" w14:paraId="55662059" w14:textId="77777777" w:rsidTr="00CC13C4">
        <w:trPr>
          <w:trHeight w:val="655"/>
        </w:trPr>
        <w:tc>
          <w:tcPr>
            <w:tcW w:w="3681" w:type="dxa"/>
          </w:tcPr>
          <w:p w14:paraId="2B7C8B1F" w14:textId="401AFF7D" w:rsidR="000F7652" w:rsidRPr="00A87F7A" w:rsidRDefault="000F7652" w:rsidP="00395EFB">
            <w:pPr>
              <w:spacing w:before="240" w:after="120"/>
              <w:rPr>
                <w:szCs w:val="24"/>
              </w:rPr>
            </w:pPr>
            <w:r w:rsidRPr="00A87F7A">
              <w:rPr>
                <w:szCs w:val="24"/>
              </w:rPr>
              <w:t>1.4</w:t>
            </w:r>
            <w:r w:rsidR="001A7ADD" w:rsidRPr="00A87F7A">
              <w:rPr>
                <w:szCs w:val="24"/>
              </w:rPr>
              <w:t>.</w:t>
            </w:r>
            <w:r w:rsidRPr="00A87F7A">
              <w:rPr>
                <w:szCs w:val="24"/>
              </w:rPr>
              <w:t xml:space="preserve"> </w:t>
            </w:r>
            <w:r w:rsidR="00395EFB" w:rsidRPr="00A87F7A">
              <w:rPr>
                <w:szCs w:val="24"/>
              </w:rPr>
              <w:t>И</w:t>
            </w:r>
            <w:r w:rsidR="0008612D" w:rsidRPr="00A87F7A">
              <w:rPr>
                <w:szCs w:val="24"/>
              </w:rPr>
              <w:t>дентификационный номер проекта акта</w:t>
            </w:r>
            <w:r w:rsidR="00A74EB3" w:rsidRPr="00A87F7A">
              <w:rPr>
                <w:szCs w:val="24"/>
              </w:rPr>
              <w:t>:</w:t>
            </w:r>
          </w:p>
        </w:tc>
        <w:tc>
          <w:tcPr>
            <w:tcW w:w="6520" w:type="dxa"/>
            <w:gridSpan w:val="3"/>
          </w:tcPr>
          <w:p w14:paraId="3DB3A436" w14:textId="77777777" w:rsidR="000F7652" w:rsidRDefault="00000000" w:rsidP="000F7652">
            <w:pPr>
              <w:rPr>
                <w:bCs/>
                <w:szCs w:val="24"/>
              </w:rPr>
            </w:pPr>
            <w:r w:rsidR="00AC5831" w:rsidRPr="00A87F7A">
              <w:rPr>
                <w:bCs/>
                <w:szCs w:val="24"/>
              </w:rPr>
              <w:t>02/08/05-26/00167794</w:t>
            </w:r>
            <w:proofErr w:type="spellStart"/>
            <w:proofErr w:type="spellEnd"/>
          </w:p>
          <w:p w14:paraId="63F1FC3A" w14:textId="435C27F0" w:rsidR="00A87F7A" w:rsidRPr="00A87F7A" w:rsidRDefault="00A87F7A" w:rsidP="000F7652">
            <w:pPr>
              <w:rPr>
                <w:szCs w:val="24"/>
              </w:rPr>
            </w:pPr>
          </w:p>
        </w:tc>
      </w:tr>
      <w:tr w:rsidR="000F7652" w:rsidRPr="00A87F7A" w14:paraId="30AC2FB3" w14:textId="77777777" w:rsidTr="00CC13C4">
        <w:trPr>
          <w:trHeight w:val="655"/>
        </w:trPr>
        <w:tc>
          <w:tcPr>
            <w:tcW w:w="5495" w:type="dxa"/>
            <w:gridSpan w:val="2"/>
          </w:tcPr>
          <w:p w14:paraId="49F3EA05" w14:textId="77777777" w:rsidR="000F7652" w:rsidRPr="00A87F7A" w:rsidRDefault="000F7652" w:rsidP="00BA7DB3">
            <w:pPr>
              <w:spacing w:before="240" w:after="120"/>
              <w:rPr>
                <w:szCs w:val="24"/>
              </w:rPr>
            </w:pPr>
            <w:r w:rsidRPr="00A87F7A">
              <w:rPr>
                <w:szCs w:val="24"/>
              </w:rPr>
              <w:t>1.5</w:t>
            </w:r>
            <w:r w:rsidR="001A7ADD" w:rsidRPr="00A87F7A">
              <w:rPr>
                <w:szCs w:val="24"/>
              </w:rPr>
              <w:t>.</w:t>
            </w:r>
            <w:r w:rsidRPr="00A87F7A">
              <w:rPr>
                <w:szCs w:val="24"/>
              </w:rPr>
              <w:t xml:space="preserve"> Сроки размещения уведомления</w:t>
            </w:r>
            <w:r w:rsidR="00A74EB3" w:rsidRPr="00A87F7A">
              <w:rPr>
                <w:szCs w:val="24"/>
              </w:rPr>
              <w:t>:</w:t>
            </w:r>
          </w:p>
        </w:tc>
        <w:tc>
          <w:tcPr>
            <w:tcW w:w="4706" w:type="dxa"/>
            <w:gridSpan w:val="2"/>
          </w:tcPr>
          <w:p w14:paraId="44B77387" w14:textId="2709A43E" w:rsidR="00477E02" w:rsidRPr="00A87F7A" w:rsidRDefault="00AC5831" w:rsidP="00477E02">
            <w:pPr>
              <w:rPr>
                <w:szCs w:val="24"/>
                <w:lang w:val="en-US"/>
              </w:rPr>
            </w:pPr>
            <w:r w:rsidRPr="00A87F7A">
              <w:rPr>
                <w:szCs w:val="24"/>
              </w:rPr>
              <w:t>Не размещалось</w:t>
            </w:r>
          </w:p>
          <w:p w14:paraId="2D65AD0A" w14:textId="77777777" w:rsidR="000F7652" w:rsidRPr="00A87F7A" w:rsidRDefault="000F7652" w:rsidP="000F7652">
            <w:pPr>
              <w:rPr>
                <w:szCs w:val="24"/>
              </w:rPr>
            </w:pPr>
          </w:p>
        </w:tc>
      </w:tr>
      <w:tr w:rsidR="000F7652" w:rsidRPr="00A87F7A" w14:paraId="1CAC2877" w14:textId="77777777" w:rsidTr="00CC13C4">
        <w:trPr>
          <w:trHeight w:val="621"/>
        </w:trPr>
        <w:tc>
          <w:tcPr>
            <w:tcW w:w="5495" w:type="dxa"/>
            <w:gridSpan w:val="2"/>
          </w:tcPr>
          <w:p w14:paraId="58AEC26A" w14:textId="77777777" w:rsidR="000F7652" w:rsidRPr="00A87F7A" w:rsidRDefault="000F7652" w:rsidP="000F7652">
            <w:pPr>
              <w:spacing w:before="240" w:after="120"/>
              <w:rPr>
                <w:szCs w:val="24"/>
              </w:rPr>
            </w:pPr>
            <w:r w:rsidRPr="00A87F7A">
              <w:rPr>
                <w:szCs w:val="24"/>
              </w:rPr>
              <w:t>1.6</w:t>
            </w:r>
            <w:r w:rsidR="001A7ADD" w:rsidRPr="00A87F7A">
              <w:rPr>
                <w:szCs w:val="24"/>
              </w:rPr>
              <w:t>.</w:t>
            </w:r>
            <w:r w:rsidRPr="00A87F7A">
              <w:rPr>
                <w:szCs w:val="24"/>
              </w:rPr>
              <w:t xml:space="preserve"> Сроки проведения публичных обсуждений проекта акта</w:t>
            </w:r>
            <w:r w:rsidR="00FA5A73" w:rsidRPr="00A87F7A">
              <w:rPr>
                <w:szCs w:val="24"/>
              </w:rPr>
              <w:t>:</w:t>
            </w:r>
          </w:p>
        </w:tc>
        <w:tc>
          <w:tcPr>
            <w:tcW w:w="4706" w:type="dxa"/>
            <w:gridSpan w:val="2"/>
          </w:tcPr>
          <w:p w14:paraId="5C1EBE99" w14:textId="64758313" w:rsidR="00477E02" w:rsidRPr="00A87F7A" w:rsidRDefault="00AC5831" w:rsidP="00477E02">
            <w:pPr>
              <w:rPr>
                <w:szCs w:val="24"/>
                <w:lang w:val="en-US"/>
              </w:rPr>
            </w:pPr>
            <w:r w:rsidRPr="00A87F7A">
              <w:rPr>
                <w:szCs w:val="24"/>
              </w:rPr>
              <w:t>07.05.2026-04.06.2026</w:t>
            </w:r>
          </w:p>
          <w:p w14:paraId="436534EC" w14:textId="77777777" w:rsidR="000F7652" w:rsidRPr="00A87F7A" w:rsidRDefault="000F7652" w:rsidP="000F7652">
            <w:pPr>
              <w:rPr>
                <w:szCs w:val="24"/>
              </w:rPr>
            </w:pPr>
          </w:p>
        </w:tc>
      </w:tr>
    </w:tbl>
    <w:p w14:paraId="139911D5" w14:textId="77777777" w:rsidR="00587F7A" w:rsidRPr="00A87F7A" w:rsidRDefault="000F4AD8" w:rsidP="007963A3">
      <w:pPr>
        <w:spacing w:before="120" w:after="120"/>
        <w:jc w:val="both"/>
        <w:rPr>
          <w:b/>
          <w:bCs/>
          <w:color w:val="2F5496" w:themeColor="accent1" w:themeShade="BF"/>
          <w:szCs w:val="24"/>
        </w:rPr>
      </w:pPr>
      <w:r w:rsidRPr="00A87F7A">
        <w:rPr>
          <w:b/>
          <w:bCs/>
          <w:szCs w:val="24"/>
        </w:rPr>
        <w:t>2</w:t>
      </w:r>
      <w:r w:rsidR="006C19D5" w:rsidRPr="00A87F7A">
        <w:rPr>
          <w:b/>
          <w:bCs/>
          <w:szCs w:val="24"/>
        </w:rPr>
        <w:t>. Краткое описание проблемы и способов ее ре</w:t>
      </w:r>
      <w:r w:rsidR="00A27A77" w:rsidRPr="00A87F7A">
        <w:rPr>
          <w:b/>
          <w:bCs/>
          <w:szCs w:val="24"/>
        </w:rPr>
        <w:t>шения</w:t>
      </w:r>
    </w:p>
    <w:tbl>
      <w:tblPr>
        <w:tblStyle w:val="af3"/>
        <w:tblW w:w="10201" w:type="dxa"/>
        <w:tblLook w:val="04A0" w:firstRow="1" w:lastRow="0" w:firstColumn="1" w:lastColumn="0" w:noHBand="0" w:noVBand="1"/>
      </w:tblPr>
      <w:tblGrid>
        <w:gridCol w:w="2047"/>
        <w:gridCol w:w="72"/>
        <w:gridCol w:w="1417"/>
        <w:gridCol w:w="194"/>
        <w:gridCol w:w="830"/>
        <w:gridCol w:w="255"/>
        <w:gridCol w:w="809"/>
        <w:gridCol w:w="3444"/>
        <w:gridCol w:w="1133"/>
      </w:tblGrid>
      <w:tr w:rsidR="00587F7A" w:rsidRPr="00A87F7A" w14:paraId="02906402" w14:textId="77777777" w:rsidTr="00CC13C4">
        <w:trPr>
          <w:trHeight w:val="352"/>
        </w:trPr>
        <w:tc>
          <w:tcPr>
            <w:tcW w:w="2047" w:type="dxa"/>
            <w:vMerge w:val="restart"/>
          </w:tcPr>
          <w:p w14:paraId="724DDF7C" w14:textId="77777777" w:rsidR="00587F7A" w:rsidRPr="00A87F7A" w:rsidRDefault="00076B5B" w:rsidP="00076B5B">
            <w:pPr>
              <w:spacing w:before="240" w:after="120"/>
              <w:rPr>
                <w:szCs w:val="24"/>
              </w:rPr>
            </w:pPr>
            <w:r w:rsidRPr="00A87F7A">
              <w:rPr>
                <w:szCs w:val="24"/>
              </w:rPr>
              <w:t>2</w:t>
            </w:r>
            <w:r w:rsidR="00587F7A" w:rsidRPr="00A87F7A">
              <w:rPr>
                <w:szCs w:val="24"/>
              </w:rPr>
              <w:t>.</w:t>
            </w:r>
            <w:r w:rsidRPr="00A87F7A">
              <w:rPr>
                <w:szCs w:val="24"/>
              </w:rPr>
              <w:t>1</w:t>
            </w:r>
            <w:r w:rsidR="001A7ADD" w:rsidRPr="00A87F7A">
              <w:rPr>
                <w:szCs w:val="24"/>
              </w:rPr>
              <w:t>.</w:t>
            </w:r>
            <w:r w:rsidR="00587F7A" w:rsidRPr="00A87F7A">
              <w:rPr>
                <w:szCs w:val="24"/>
              </w:rPr>
              <w:t xml:space="preserve"> Основанием для разработки проекта акта является:</w:t>
            </w:r>
          </w:p>
        </w:tc>
        <w:tc>
          <w:tcPr>
            <w:tcW w:w="7021" w:type="dxa"/>
            <w:gridSpan w:val="7"/>
          </w:tcPr>
          <w:p w14:paraId="30838059" w14:textId="77777777" w:rsidR="00587F7A" w:rsidRPr="00A87F7A" w:rsidRDefault="00587F7A" w:rsidP="00800436">
            <w:pPr>
              <w:spacing w:before="40" w:after="40"/>
              <w:rPr>
                <w:szCs w:val="24"/>
              </w:rPr>
            </w:pPr>
            <w:r w:rsidRPr="00A87F7A">
              <w:rPr>
                <w:szCs w:val="24"/>
              </w:rPr>
              <w:t>Положения нормативного правового акта большей юридической силы</w:t>
            </w:r>
          </w:p>
        </w:tc>
        <w:tc>
          <w:tcPr>
            <w:tcW w:w="1133" w:type="dxa"/>
          </w:tcPr>
          <w:p w14:paraId="7D77985E" w14:textId="77777777" w:rsidR="00587F7A" w:rsidRPr="00A87F7A" w:rsidRDefault="00AC5831" w:rsidP="00477E02">
            <w:pPr>
              <w:rPr>
                <w:szCs w:val="24"/>
                <w:lang w:val="en-US"/>
              </w:rPr>
            </w:pPr>
            <w:r w:rsidRPr="00A87F7A">
              <w:rPr>
                <w:szCs w:val="24"/>
              </w:rPr>
              <w:t>Х</w:t>
            </w:r>
          </w:p>
          <w:p w14:paraId="3FDFAA2D" w14:textId="0B7E0AF9" w:rsidR="00AD1A4B" w:rsidRPr="00A87F7A" w:rsidRDefault="00AD1A4B" w:rsidP="00477E02">
            <w:pPr>
              <w:rPr>
                <w:szCs w:val="24"/>
                <w:lang w:val="en-US"/>
              </w:rPr>
            </w:pPr>
          </w:p>
        </w:tc>
      </w:tr>
      <w:tr w:rsidR="00C76472" w:rsidRPr="00A87F7A" w14:paraId="123ACD65" w14:textId="77777777" w:rsidTr="00CC13C4">
        <w:trPr>
          <w:trHeight w:val="352"/>
        </w:trPr>
        <w:tc>
          <w:tcPr>
            <w:tcW w:w="2047" w:type="dxa"/>
            <w:vMerge/>
          </w:tcPr>
          <w:p w14:paraId="7859442A" w14:textId="77777777" w:rsidR="00C76472" w:rsidRPr="00A87F7A" w:rsidRDefault="00C76472" w:rsidP="00C76472">
            <w:pPr>
              <w:spacing w:before="240" w:after="120"/>
              <w:rPr>
                <w:szCs w:val="24"/>
              </w:rPr>
            </w:pPr>
          </w:p>
        </w:tc>
        <w:tc>
          <w:tcPr>
            <w:tcW w:w="7021" w:type="dxa"/>
            <w:gridSpan w:val="7"/>
          </w:tcPr>
          <w:p w14:paraId="1398FC3E" w14:textId="77777777" w:rsidR="00C76472" w:rsidRPr="00A87F7A" w:rsidRDefault="00C76472" w:rsidP="00800436">
            <w:pPr>
              <w:spacing w:before="40" w:after="40"/>
              <w:rPr>
                <w:szCs w:val="24"/>
              </w:rPr>
            </w:pPr>
            <w:r w:rsidRPr="00A87F7A">
              <w:rPr>
                <w:szCs w:val="24"/>
              </w:rPr>
              <w:t>Инициатива разработчика</w:t>
            </w:r>
          </w:p>
        </w:tc>
        <w:tc>
          <w:tcPr>
            <w:tcW w:w="1133" w:type="dxa"/>
          </w:tcPr>
          <w:p w14:paraId="3889E096" w14:textId="77777777" w:rsidR="00C76472" w:rsidRPr="00A87F7A" w:rsidRDefault="00AC5831" w:rsidP="00477E02">
            <w:pPr>
              <w:rPr>
                <w:szCs w:val="24"/>
                <w:lang w:val="en-US"/>
              </w:rPr>
            </w:pPr>
            <w:r w:rsidRPr="00A87F7A">
              <w:rPr>
                <w:szCs w:val="24"/>
              </w:rPr>
              <w:t/>
            </w:r>
          </w:p>
          <w:p w14:paraId="6F11A02D" w14:textId="42E3CF06" w:rsidR="00AD1A4B" w:rsidRPr="00A87F7A" w:rsidRDefault="00AD1A4B" w:rsidP="00477E02">
            <w:pPr>
              <w:rPr>
                <w:szCs w:val="24"/>
                <w:lang w:val="en-US"/>
              </w:rPr>
            </w:pPr>
          </w:p>
        </w:tc>
      </w:tr>
      <w:tr w:rsidR="00587F7A" w:rsidRPr="00A87F7A" w14:paraId="1ACC7376" w14:textId="77777777" w:rsidTr="00CC13C4">
        <w:trPr>
          <w:trHeight w:val="351"/>
        </w:trPr>
        <w:tc>
          <w:tcPr>
            <w:tcW w:w="2047" w:type="dxa"/>
            <w:vMerge/>
          </w:tcPr>
          <w:p w14:paraId="74E656A8" w14:textId="77777777" w:rsidR="00587F7A" w:rsidRPr="00A87F7A" w:rsidRDefault="00587F7A" w:rsidP="00450725">
            <w:pPr>
              <w:spacing w:before="240" w:after="120"/>
              <w:rPr>
                <w:szCs w:val="24"/>
              </w:rPr>
            </w:pPr>
          </w:p>
        </w:tc>
        <w:tc>
          <w:tcPr>
            <w:tcW w:w="7021" w:type="dxa"/>
            <w:gridSpan w:val="7"/>
          </w:tcPr>
          <w:p w14:paraId="4397695C" w14:textId="77777777" w:rsidR="00587F7A" w:rsidRPr="00A87F7A" w:rsidRDefault="00C76472" w:rsidP="00800436">
            <w:pPr>
              <w:spacing w:before="40" w:after="40"/>
              <w:rPr>
                <w:szCs w:val="24"/>
              </w:rPr>
            </w:pPr>
            <w:r w:rsidRPr="00A87F7A">
              <w:rPr>
                <w:szCs w:val="24"/>
              </w:rPr>
              <w:t>Иное</w:t>
            </w:r>
          </w:p>
        </w:tc>
        <w:tc>
          <w:tcPr>
            <w:tcW w:w="1133" w:type="dxa"/>
          </w:tcPr>
          <w:p w14:paraId="2AA6E966" w14:textId="77777777" w:rsidR="00587F7A" w:rsidRPr="00A87F7A" w:rsidRDefault="00AC5831" w:rsidP="00477E02">
            <w:pPr>
              <w:rPr>
                <w:szCs w:val="24"/>
                <w:lang w:val="en-US"/>
              </w:rPr>
            </w:pPr>
            <w:r w:rsidRPr="00A87F7A">
              <w:rPr>
                <w:szCs w:val="24"/>
              </w:rPr>
              <w:t/>
            </w:r>
          </w:p>
          <w:p w14:paraId="22B1D1DB" w14:textId="5B5A1A11" w:rsidR="00AD1A4B" w:rsidRPr="00A87F7A" w:rsidRDefault="00AD1A4B" w:rsidP="00477E02">
            <w:pPr>
              <w:rPr>
                <w:szCs w:val="24"/>
                <w:lang w:val="en-US"/>
              </w:rPr>
            </w:pPr>
          </w:p>
        </w:tc>
      </w:tr>
      <w:tr w:rsidR="0021246D" w:rsidRPr="00A87F7A" w14:paraId="417B96DD" w14:textId="77777777" w:rsidTr="00CC13C4">
        <w:trPr>
          <w:trHeight w:val="351"/>
        </w:trPr>
        <w:tc>
          <w:tcPr>
            <w:tcW w:w="10201" w:type="dxa"/>
            <w:gridSpan w:val="9"/>
          </w:tcPr>
          <w:p w14:paraId="6E67CCD1" w14:textId="77777777" w:rsidR="00AC162D" w:rsidRDefault="00000000" w:rsidP="00AC5831">
            <w:pPr>
              <w:jc w:val="both"/>
              <w:rPr>
                <w:szCs w:val="24"/>
              </w:rPr>
            </w:pPr>
            <w:r w:rsidR="00AC5831" w:rsidRPr="00A87F7A">
              <w:rPr>
                <w:szCs w:val="24"/>
              </w:rPr>
              <w:t>Проект приказа Минэнерго России разработан во исполнение пункта 3 статьи 21 Федерального закона от 26.03.2003 № 35-ФЗ «Об электроэнергетике», пункта 2 постановления Правительства Российской Федерации от 30.10.2025 № 1701 «О внесении изменений в некоторые акты Правительства Российской Федерации»</w:t>
            </w:r>
          </w:p>
          <w:p w14:paraId="3076327C" w14:textId="48D9068E" w:rsidR="00A87F7A" w:rsidRPr="00A87F7A" w:rsidRDefault="00A87F7A" w:rsidP="00AC5831">
            <w:pPr>
              <w:jc w:val="both"/>
              <w:rPr>
                <w:szCs w:val="24"/>
              </w:rPr>
            </w:pPr>
          </w:p>
        </w:tc>
      </w:tr>
      <w:tr w:rsidR="00587F7A" w:rsidRPr="00A87F7A" w14:paraId="73A8BE0E" w14:textId="77777777" w:rsidTr="00CC13C4">
        <w:trPr>
          <w:trHeight w:val="416"/>
        </w:trPr>
        <w:tc>
          <w:tcPr>
            <w:tcW w:w="10201" w:type="dxa"/>
            <w:gridSpan w:val="9"/>
          </w:tcPr>
          <w:p w14:paraId="3D5771A1" w14:textId="77777777" w:rsidR="00587F7A" w:rsidRPr="00A87F7A" w:rsidRDefault="00076B5B" w:rsidP="009B7343">
            <w:pPr>
              <w:spacing w:before="120" w:after="40"/>
              <w:rPr>
                <w:szCs w:val="24"/>
              </w:rPr>
            </w:pPr>
            <w:r w:rsidRPr="00A87F7A">
              <w:rPr>
                <w:szCs w:val="24"/>
              </w:rPr>
              <w:t>2</w:t>
            </w:r>
            <w:r w:rsidR="00587F7A" w:rsidRPr="00A87F7A">
              <w:rPr>
                <w:szCs w:val="24"/>
              </w:rPr>
              <w:t>.</w:t>
            </w:r>
            <w:r w:rsidRPr="00A87F7A">
              <w:rPr>
                <w:szCs w:val="24"/>
              </w:rPr>
              <w:t>2</w:t>
            </w:r>
            <w:r w:rsidR="001A7ADD" w:rsidRPr="00A87F7A">
              <w:rPr>
                <w:szCs w:val="24"/>
              </w:rPr>
              <w:t>.</w:t>
            </w:r>
            <w:r w:rsidR="00587F7A" w:rsidRPr="00A87F7A">
              <w:rPr>
                <w:szCs w:val="24"/>
              </w:rPr>
              <w:t xml:space="preserve"> К</w:t>
            </w:r>
            <w:r w:rsidR="00AC162D" w:rsidRPr="00A87F7A">
              <w:rPr>
                <w:szCs w:val="24"/>
              </w:rPr>
              <w:t>раткое</w:t>
            </w:r>
            <w:r w:rsidR="00587F7A" w:rsidRPr="00A87F7A">
              <w:rPr>
                <w:szCs w:val="24"/>
              </w:rPr>
              <w:t xml:space="preserve"> опи</w:t>
            </w:r>
            <w:r w:rsidR="00AC162D" w:rsidRPr="00A87F7A">
              <w:rPr>
                <w:szCs w:val="24"/>
              </w:rPr>
              <w:t>сание</w:t>
            </w:r>
            <w:r w:rsidR="00587F7A" w:rsidRPr="00A87F7A">
              <w:rPr>
                <w:szCs w:val="24"/>
              </w:rPr>
              <w:t xml:space="preserve"> проблем</w:t>
            </w:r>
            <w:r w:rsidR="00AC162D" w:rsidRPr="00A87F7A">
              <w:rPr>
                <w:szCs w:val="24"/>
              </w:rPr>
              <w:t>ы</w:t>
            </w:r>
            <w:r w:rsidR="00587F7A" w:rsidRPr="00A87F7A">
              <w:rPr>
                <w:szCs w:val="24"/>
              </w:rPr>
              <w:t>, на решение которой направлен предлагаемый способ регулирования</w:t>
            </w:r>
            <w:r w:rsidR="00652A49" w:rsidRPr="00A87F7A">
              <w:rPr>
                <w:szCs w:val="24"/>
              </w:rPr>
              <w:t>:</w:t>
            </w:r>
            <w:r w:rsidR="00587F7A" w:rsidRPr="00A87F7A">
              <w:rPr>
                <w:szCs w:val="24"/>
              </w:rPr>
              <w:t xml:space="preserve"> </w:t>
            </w:r>
          </w:p>
          <w:p w14:paraId="7EC9CF83" w14:textId="2376180F" w:rsidR="00477E02" w:rsidRPr="00A87F7A" w:rsidRDefault="00AC5831" w:rsidP="00AC5831">
            <w:pPr>
              <w:jc w:val="both"/>
              <w:rPr>
                <w:szCs w:val="24"/>
              </w:rPr>
            </w:pPr>
            <w:r w:rsidRPr="00A87F7A">
              <w:rPr>
                <w:szCs w:val="24"/>
              </w:rPr>
              <w:t>В настоящий момент гарантирующие поставщики, как правило, не предоставляют услугу по заключению договоров энергоснабжения (купли-продажи (поставки) электрической энергии (мощности)) в электронной форме для заявителей, энергопринимающие устройства которых составляют более 150 кВт, в результате чего у гарантирующих поставщиков существенно увеличиваются дополнительные издержки на подготовку проекта договора энергоснабжения, и как следствие время предоставления услуги увеличивается. 
В этой связи было принято постановление Правительства Российской Федерации от 30.10.2025 № 1701, которым предусмотрен перевод процедуры заключения договоров энергоснабжения (купли-продажи (поставки) электрической энергии (мощности)) в электронный вид; исключение необходимости подписания со стороны заявителя договора энергоснабжения; возможность для юридических лиц и индивидуальных предпринимателей с энергопринимающими устройствами мощностью до 670 киловатт включительно заключения договора конклюдентными действиями; сокращение сроков заключения договоров энергоснабжения (купли-продажи (поставки) электрической энергии (мощности)), что позволит снизить затраты субъектов регулирования на подготовку проекта договора энергоснабжения (купли-продажи (поставки) электрической энергии (мощности)).
Указанная система не может начать функционирование, поскольку в настоящее время отсутствуют единые формы договоров энергоснабжения (купли-продажи (поставки) электрической энергии (мощности)), договоров купли-продажи электрической энергии, произведенной на объектах микрогенерации, заключаемых с гарантирующим поставщиком электрической энергии (мощности).
Гарантирующие поставщики разрабатывают собственные формы договоров купли-продажи электрической энергии (энергоснабжения), которые могут существенно различаться по структуре, содержанию, количеству приложений и ссылок на положения законодательства, оформлению и размеру.
При этом потребители не являются профессиональными участниками рынка электрической энергии, в связи с чем не обладают достаточными знаниями для понимания сложных и разнородных формулировок, используемых в договорах энергоснабжения. Это затрудняет оценку условий договора и может приводить к разногласиям при согласовании условий договора, исполнении обязательств по договору, а также нарушению сроков заключения договоров.</w:t>
            </w:r>
          </w:p>
          <w:p w14:paraId="7B151A8E" w14:textId="71BA0313" w:rsidR="00D87182" w:rsidRPr="00A87F7A" w:rsidRDefault="00D5117D" w:rsidP="00AC5831">
            <w:pPr>
              <w:tabs>
                <w:tab w:val="left" w:pos="9617"/>
              </w:tabs>
              <w:spacing w:before="120" w:after="40"/>
              <w:jc w:val="center"/>
              <w:rPr>
                <w:i/>
                <w:iCs/>
                <w:color w:val="A6A6A6" w:themeColor="background1" w:themeShade="A6"/>
                <w:szCs w:val="24"/>
              </w:rPr>
            </w:pPr>
            <w:r w:rsidRPr="00A87F7A">
              <w:rPr>
                <w:i/>
                <w:iCs/>
                <w:color w:val="808080" w:themeColor="background1" w:themeShade="80"/>
                <w:szCs w:val="24"/>
              </w:rPr>
              <w:t>Заполняется на основ</w:t>
            </w:r>
            <w:r w:rsidR="00A84019" w:rsidRPr="00A87F7A">
              <w:rPr>
                <w:i/>
                <w:iCs/>
                <w:color w:val="808080" w:themeColor="background1" w:themeShade="80"/>
                <w:szCs w:val="24"/>
              </w:rPr>
              <w:t>ании</w:t>
            </w:r>
            <w:r w:rsidRPr="00A87F7A">
              <w:rPr>
                <w:i/>
                <w:iCs/>
                <w:color w:val="808080" w:themeColor="background1" w:themeShade="80"/>
                <w:szCs w:val="24"/>
              </w:rPr>
              <w:t xml:space="preserve"> </w:t>
            </w:r>
            <w:r w:rsidR="00ED07EF" w:rsidRPr="00A87F7A">
              <w:rPr>
                <w:i/>
                <w:iCs/>
                <w:color w:val="808080" w:themeColor="background1" w:themeShade="80"/>
                <w:szCs w:val="24"/>
              </w:rPr>
              <w:t>информации</w:t>
            </w:r>
            <w:r w:rsidR="005D471B" w:rsidRPr="00A87F7A">
              <w:rPr>
                <w:i/>
                <w:iCs/>
                <w:color w:val="808080" w:themeColor="background1" w:themeShade="80"/>
                <w:szCs w:val="24"/>
              </w:rPr>
              <w:t>, указанной</w:t>
            </w:r>
            <w:r w:rsidR="00587F7A" w:rsidRPr="00A87F7A">
              <w:rPr>
                <w:i/>
                <w:iCs/>
                <w:color w:val="808080" w:themeColor="background1" w:themeShade="80"/>
                <w:szCs w:val="24"/>
              </w:rPr>
              <w:t xml:space="preserve"> в </w:t>
            </w:r>
            <w:hyperlink w:anchor="_3.9._Описание_проблемы," w:history="1">
              <w:r w:rsidR="00E52843" w:rsidRPr="00A87F7A">
                <w:rPr>
                  <w:rStyle w:val="af4"/>
                  <w:i/>
                  <w:iCs/>
                  <w:szCs w:val="24"/>
                </w:rPr>
                <w:t>пункте 3.9</w:t>
              </w:r>
            </w:hyperlink>
            <w:r w:rsidR="00234B4B" w:rsidRPr="00A87F7A">
              <w:rPr>
                <w:color w:val="808080" w:themeColor="background1" w:themeShade="80"/>
                <w:szCs w:val="24"/>
              </w:rPr>
              <w:t xml:space="preserve"> </w:t>
            </w:r>
            <w:r w:rsidR="00234B4B" w:rsidRPr="00A87F7A">
              <w:rPr>
                <w:i/>
                <w:iCs/>
                <w:color w:val="808080" w:themeColor="background1" w:themeShade="80"/>
                <w:szCs w:val="24"/>
              </w:rPr>
              <w:t>сводного отчета</w:t>
            </w:r>
            <w:r w:rsidR="00AC162D" w:rsidRPr="00A87F7A">
              <w:rPr>
                <w:i/>
                <w:iCs/>
                <w:color w:val="808080" w:themeColor="background1" w:themeShade="80"/>
                <w:szCs w:val="24"/>
              </w:rPr>
              <w:t xml:space="preserve"> </w:t>
            </w:r>
          </w:p>
        </w:tc>
      </w:tr>
      <w:tr w:rsidR="00587F7A" w:rsidRPr="00A87F7A" w14:paraId="662AA089" w14:textId="77777777" w:rsidTr="00CC13C4">
        <w:trPr>
          <w:trHeight w:val="416"/>
        </w:trPr>
        <w:tc>
          <w:tcPr>
            <w:tcW w:w="10201" w:type="dxa"/>
            <w:gridSpan w:val="9"/>
          </w:tcPr>
          <w:p w14:paraId="2B9024AF" w14:textId="77777777" w:rsidR="00587F7A" w:rsidRPr="00A87F7A" w:rsidRDefault="00076B5B" w:rsidP="00652A49">
            <w:pPr>
              <w:spacing w:before="120" w:after="120"/>
              <w:rPr>
                <w:szCs w:val="24"/>
              </w:rPr>
            </w:pPr>
            <w:r w:rsidRPr="00A87F7A">
              <w:rPr>
                <w:szCs w:val="24"/>
              </w:rPr>
              <w:t>2</w:t>
            </w:r>
            <w:r w:rsidR="00587F7A" w:rsidRPr="00A87F7A">
              <w:rPr>
                <w:szCs w:val="24"/>
              </w:rPr>
              <w:t>.</w:t>
            </w:r>
            <w:r w:rsidRPr="00A87F7A">
              <w:rPr>
                <w:szCs w:val="24"/>
              </w:rPr>
              <w:t>3</w:t>
            </w:r>
            <w:r w:rsidR="001A7ADD" w:rsidRPr="00A87F7A">
              <w:rPr>
                <w:szCs w:val="24"/>
              </w:rPr>
              <w:t>.</w:t>
            </w:r>
            <w:r w:rsidR="00587F7A" w:rsidRPr="00A87F7A">
              <w:rPr>
                <w:szCs w:val="24"/>
              </w:rPr>
              <w:t xml:space="preserve"> Каким образом предлагается решить указанную </w:t>
            </w:r>
            <w:r w:rsidRPr="00A87F7A">
              <w:rPr>
                <w:szCs w:val="24"/>
              </w:rPr>
              <w:t>в пункте 2</w:t>
            </w:r>
            <w:r w:rsidR="00AC162D" w:rsidRPr="00A87F7A">
              <w:rPr>
                <w:szCs w:val="24"/>
              </w:rPr>
              <w:t>.</w:t>
            </w:r>
            <w:r w:rsidRPr="00A87F7A">
              <w:rPr>
                <w:szCs w:val="24"/>
              </w:rPr>
              <w:t>2</w:t>
            </w:r>
            <w:r w:rsidR="00AC162D" w:rsidRPr="00A87F7A">
              <w:rPr>
                <w:szCs w:val="24"/>
              </w:rPr>
              <w:t xml:space="preserve"> </w:t>
            </w:r>
            <w:r w:rsidR="00587F7A" w:rsidRPr="00A87F7A">
              <w:rPr>
                <w:szCs w:val="24"/>
              </w:rPr>
              <w:t>проблему</w:t>
            </w:r>
            <w:r w:rsidR="00652A49" w:rsidRPr="00A87F7A">
              <w:rPr>
                <w:szCs w:val="24"/>
              </w:rPr>
              <w:t>?</w:t>
            </w:r>
          </w:p>
          <w:p w14:paraId="19C860C5" w14:textId="1DE2397D" w:rsidR="00477E02" w:rsidRPr="00A87F7A" w:rsidRDefault="00AC5831" w:rsidP="00AC5831">
            <w:pPr>
              <w:jc w:val="both"/>
              <w:rPr>
                <w:szCs w:val="24"/>
              </w:rPr>
            </w:pPr>
            <w:r w:rsidRPr="00A87F7A">
              <w:rPr>
                <w:szCs w:val="24"/>
              </w:rPr>
              <w:t>Необходимо утвердить примерные договоры энергоснабжения, купли-продажи (поставки) электрической энергии (мощности), купли-продажи (поставки) электрической энергии, произведенной на объектах микрогенерации приказом Минэнерго России в целях использования их гарантирующими поставщиками во взаимоотношениях с потребителями с 01.01.2027.
Совершенствование процедуры заключения договоров энергоснабжения позволит достичь баланса экономических интересов поставщиков и потребителей электрической энергии путем снижения затрат гарантирующих поставщиков за счет исключения необходимости формирования «индивидуальных» условий проектов договоров и внедрения системы взаимодействия между гарантирующими поставщиками и клиентами в электронном виде.</w:t>
            </w:r>
          </w:p>
          <w:p w14:paraId="3F1D67F9" w14:textId="197517A7" w:rsidR="00244381" w:rsidRPr="00A87F7A" w:rsidRDefault="00AC162D" w:rsidP="00A84019">
            <w:pPr>
              <w:spacing w:before="240" w:after="120"/>
              <w:jc w:val="center"/>
              <w:rPr>
                <w:szCs w:val="24"/>
              </w:rPr>
            </w:pPr>
            <w:r w:rsidRPr="00A87F7A">
              <w:rPr>
                <w:i/>
                <w:iCs/>
                <w:color w:val="808080" w:themeColor="background1" w:themeShade="80"/>
                <w:szCs w:val="24"/>
              </w:rPr>
              <w:t>Опишите пред</w:t>
            </w:r>
            <w:r w:rsidR="00B420EA" w:rsidRPr="00A87F7A">
              <w:rPr>
                <w:i/>
                <w:iCs/>
                <w:color w:val="808080" w:themeColor="background1" w:themeShade="80"/>
                <w:szCs w:val="24"/>
              </w:rPr>
              <w:t>по</w:t>
            </w:r>
            <w:r w:rsidRPr="00A87F7A">
              <w:rPr>
                <w:i/>
                <w:iCs/>
                <w:color w:val="808080" w:themeColor="background1" w:themeShade="80"/>
                <w:szCs w:val="24"/>
              </w:rPr>
              <w:t xml:space="preserve">лагаемый способ регулирования. </w:t>
            </w:r>
            <w:r w:rsidR="00234B4B" w:rsidRPr="00A87F7A">
              <w:rPr>
                <w:i/>
                <w:iCs/>
                <w:color w:val="808080" w:themeColor="background1" w:themeShade="80"/>
                <w:szCs w:val="24"/>
              </w:rPr>
              <w:t>Заполняется на основ</w:t>
            </w:r>
            <w:r w:rsidR="00A84019" w:rsidRPr="00A87F7A">
              <w:rPr>
                <w:i/>
                <w:iCs/>
                <w:color w:val="808080" w:themeColor="background1" w:themeShade="80"/>
                <w:szCs w:val="24"/>
              </w:rPr>
              <w:t>ании</w:t>
            </w:r>
            <w:r w:rsidR="00234B4B" w:rsidRPr="00A87F7A">
              <w:rPr>
                <w:i/>
                <w:iCs/>
                <w:color w:val="808080" w:themeColor="background1" w:themeShade="80"/>
                <w:szCs w:val="24"/>
              </w:rPr>
              <w:t xml:space="preserve"> </w:t>
            </w:r>
            <w:r w:rsidR="00ED07EF" w:rsidRPr="00A87F7A">
              <w:rPr>
                <w:i/>
                <w:iCs/>
                <w:color w:val="808080" w:themeColor="background1" w:themeShade="80"/>
                <w:szCs w:val="24"/>
              </w:rPr>
              <w:t>информации</w:t>
            </w:r>
            <w:r w:rsidR="007C6BFF" w:rsidRPr="00A87F7A">
              <w:rPr>
                <w:i/>
                <w:iCs/>
                <w:color w:val="808080" w:themeColor="background1" w:themeShade="80"/>
                <w:szCs w:val="24"/>
              </w:rPr>
              <w:t>, указанной</w:t>
            </w:r>
            <w:r w:rsidR="006154F3" w:rsidRPr="00A87F7A">
              <w:rPr>
                <w:i/>
                <w:iCs/>
                <w:color w:val="808080" w:themeColor="background1" w:themeShade="80"/>
                <w:szCs w:val="24"/>
              </w:rPr>
              <w:t xml:space="preserve"> </w:t>
            </w:r>
            <w:r w:rsidR="00244381" w:rsidRPr="00A87F7A">
              <w:rPr>
                <w:i/>
                <w:iCs/>
                <w:color w:val="808080" w:themeColor="background1" w:themeShade="80"/>
                <w:szCs w:val="24"/>
              </w:rPr>
              <w:t xml:space="preserve">в </w:t>
            </w:r>
            <w:hyperlink w:anchor="_3.13._Описание_предлагаемого" w:history="1">
              <w:r w:rsidR="00C65F21" w:rsidRPr="00A87F7A">
                <w:rPr>
                  <w:rStyle w:val="af4"/>
                  <w:i/>
                  <w:iCs/>
                  <w:szCs w:val="24"/>
                </w:rPr>
                <w:t>пункте 3.13</w:t>
              </w:r>
            </w:hyperlink>
            <w:r w:rsidR="00234B4B" w:rsidRPr="00A87F7A">
              <w:rPr>
                <w:i/>
                <w:iCs/>
                <w:color w:val="808080" w:themeColor="background1" w:themeShade="80"/>
                <w:szCs w:val="24"/>
              </w:rPr>
              <w:t xml:space="preserve"> сводного отчета</w:t>
            </w:r>
          </w:p>
        </w:tc>
      </w:tr>
      <w:tr w:rsidR="00625563" w:rsidRPr="00A87F7A" w14:paraId="7A72ED24" w14:textId="77777777" w:rsidTr="00CC13C4">
        <w:trPr>
          <w:trHeight w:val="607"/>
        </w:trPr>
        <w:tc>
          <w:tcPr>
            <w:tcW w:w="10201" w:type="dxa"/>
            <w:gridSpan w:val="9"/>
          </w:tcPr>
          <w:p w14:paraId="0C5D82E3" w14:textId="77777777" w:rsidR="00625563" w:rsidRPr="00A87F7A" w:rsidRDefault="00625563" w:rsidP="00076B5B">
            <w:pPr>
              <w:spacing w:before="240" w:after="120"/>
              <w:rPr>
                <w:szCs w:val="24"/>
              </w:rPr>
            </w:pPr>
            <w:r w:rsidRPr="00A87F7A">
              <w:rPr>
                <w:szCs w:val="24"/>
              </w:rPr>
              <w:lastRenderedPageBreak/>
              <w:br w:type="page"/>
            </w:r>
            <w:r w:rsidR="00076B5B" w:rsidRPr="00A87F7A">
              <w:rPr>
                <w:szCs w:val="24"/>
              </w:rPr>
              <w:t>2</w:t>
            </w:r>
            <w:r w:rsidRPr="00A87F7A">
              <w:rPr>
                <w:szCs w:val="24"/>
              </w:rPr>
              <w:t>.</w:t>
            </w:r>
            <w:r w:rsidR="00076B5B" w:rsidRPr="00A87F7A">
              <w:rPr>
                <w:szCs w:val="24"/>
              </w:rPr>
              <w:t>4</w:t>
            </w:r>
            <w:r w:rsidR="001A7ADD" w:rsidRPr="00A87F7A">
              <w:rPr>
                <w:szCs w:val="24"/>
              </w:rPr>
              <w:t>.</w:t>
            </w:r>
            <w:r w:rsidRPr="00A87F7A">
              <w:rPr>
                <w:szCs w:val="24"/>
              </w:rPr>
              <w:t xml:space="preserve"> На кого будет направ</w:t>
            </w:r>
            <w:r w:rsidR="000F71D2" w:rsidRPr="00A87F7A">
              <w:rPr>
                <w:szCs w:val="24"/>
              </w:rPr>
              <w:t>лено предлагаемое регулирование</w:t>
            </w:r>
            <w:r w:rsidR="00652A49" w:rsidRPr="00A87F7A">
              <w:rPr>
                <w:szCs w:val="24"/>
              </w:rPr>
              <w:t>?</w:t>
            </w:r>
          </w:p>
        </w:tc>
      </w:tr>
      <w:tr w:rsidR="0021677B" w:rsidRPr="00A87F7A" w14:paraId="79955531" w14:textId="77777777" w:rsidTr="00AD1A4B">
        <w:trPr>
          <w:trHeight w:val="607"/>
        </w:trPr>
        <w:tc>
          <w:tcPr>
            <w:tcW w:w="3730" w:type="dxa"/>
            <w:gridSpan w:val="4"/>
          </w:tcPr>
          <w:p w14:paraId="26008480" w14:textId="77777777" w:rsidR="0021677B" w:rsidRPr="00A87F7A" w:rsidRDefault="0021677B" w:rsidP="00450725">
            <w:pPr>
              <w:spacing w:before="240" w:after="120"/>
              <w:rPr>
                <w:szCs w:val="24"/>
              </w:rPr>
            </w:pPr>
            <w:r w:rsidRPr="00A87F7A">
              <w:rPr>
                <w:szCs w:val="24"/>
              </w:rPr>
              <w:t>Субъекты предпринимательской и иной экономической деятельности</w:t>
            </w:r>
            <w:r w:rsidRPr="00A87F7A">
              <w:rPr>
                <w:rStyle w:val="a9"/>
                <w:szCs w:val="24"/>
              </w:rPr>
              <w:footnoteReference w:id="3"/>
            </w:r>
          </w:p>
        </w:tc>
        <w:tc>
          <w:tcPr>
            <w:tcW w:w="1085" w:type="dxa"/>
            <w:gridSpan w:val="2"/>
          </w:tcPr>
          <w:p w14:paraId="0066DA1C" w14:textId="77777777" w:rsidR="0021677B" w:rsidRPr="00A87F7A" w:rsidRDefault="00000000" w:rsidP="00A87F7A">
            <w:pPr>
              <w:rPr>
                <w:szCs w:val="24"/>
              </w:rPr>
            </w:pPr>
            <w:r w:rsidR="00AC5831" w:rsidRPr="00A87F7A">
              <w:rPr>
                <w:szCs w:val="24"/>
              </w:rPr>
              <w:t>Да</w:t>
            </w:r>
          </w:p>
          <w:p w14:paraId="7CE7F73E" w14:textId="763C3FC2" w:rsidR="00AD1A4B" w:rsidRPr="00A87F7A" w:rsidRDefault="00AD1A4B" w:rsidP="00A87F7A">
            <w:pPr>
              <w:rPr>
                <w:szCs w:val="24"/>
              </w:rPr>
            </w:pPr>
          </w:p>
        </w:tc>
        <w:tc>
          <w:tcPr>
            <w:tcW w:w="5386" w:type="dxa"/>
            <w:gridSpan w:val="3"/>
            <w:vMerge w:val="restart"/>
          </w:tcPr>
          <w:p w14:paraId="6A04F012" w14:textId="77777777" w:rsidR="0021677B" w:rsidRPr="00A87F7A" w:rsidRDefault="0021677B" w:rsidP="00450725">
            <w:pPr>
              <w:spacing w:before="240" w:after="120"/>
              <w:rPr>
                <w:szCs w:val="24"/>
              </w:rPr>
            </w:pPr>
            <w:r w:rsidRPr="00A87F7A">
              <w:rPr>
                <w:szCs w:val="24"/>
              </w:rPr>
              <w:t xml:space="preserve">Конкретизируйте группы субъектов регулирования </w:t>
            </w:r>
          </w:p>
          <w:p w14:paraId="79E89DC2" w14:textId="59634D79" w:rsidR="00477E02" w:rsidRPr="00A87F7A" w:rsidRDefault="00AC5831" w:rsidP="00AC5831">
            <w:pPr>
              <w:jc w:val="both"/>
              <w:rPr>
                <w:szCs w:val="24"/>
              </w:rPr>
            </w:pPr>
            <w:r w:rsidRPr="00A87F7A">
              <w:rPr>
                <w:szCs w:val="24"/>
              </w:rPr>
              <w:t>Гарантирующие поставщики – 244 
Согласно пункту 233 Основных положений функционирования розничных рынков электрической энергии, утвержденных Постановлением Правительства РФ от 04.05.2012 № 442 (далее – Основные положения), федеральный орган исполнительной власти в области регулирования тарифов ведет федеральный информационный реестр гарантирующих поставщиков и зон их деятельности на основании сведений о присвоении организациям статуса гарантирующего поставщика, об утрате организациями статуса гарантирующего поставщика, изменении границ зон деятельности гарантирующих поставщиков и иных изменениях, связанных с деятельностью гарантирующего поставщика, предоставляемых ему уполномоченным федеральным органом, уполномоченным органом субъекта Российской Федерации, а также предоставляемых ему из иных источников информации в соответствии с настоящим документом и утверждаемым Федеральной антимонопольной службой порядком рассмотрения документов, представляемых в Федеральную антимонопольную службу для формирования и ведения федерального информационного реестра гарантирующих поставщиков и зон их деятельности (https://fas.gov.ru/pages/activity/tariffregulation/federalnyij-informaczionnyij-reestr-garantiruyushhix-postavshhikov-i-zon-ix-deyatelnosti.html). 
Согласно реестру, опубликованному на официальном сайте ФАС России, количество гарантирующих поставщиков – 290. За исключением государственных и муниципальных унитарных предприятий гарантирующих поставщиков – 244</w:t>
            </w:r>
          </w:p>
          <w:p w14:paraId="5A7AC7C4" w14:textId="6477DCAA" w:rsidR="0021677B" w:rsidRPr="00EA37F0" w:rsidRDefault="0021677B" w:rsidP="00450725">
            <w:pPr>
              <w:spacing w:before="240" w:after="120"/>
              <w:rPr>
                <w:color w:val="808080" w:themeColor="background1" w:themeShade="80"/>
                <w:szCs w:val="24"/>
              </w:rPr>
            </w:pPr>
          </w:p>
          <w:p w14:paraId="334E9341" w14:textId="77777777" w:rsidR="005B5942" w:rsidRPr="00EA37F0" w:rsidRDefault="005B5942" w:rsidP="00450725">
            <w:pPr>
              <w:spacing w:before="240" w:after="120"/>
              <w:rPr>
                <w:color w:val="A6A6A6" w:themeColor="background1" w:themeShade="A6"/>
                <w:szCs w:val="24"/>
              </w:rPr>
            </w:pPr>
          </w:p>
          <w:p w14:paraId="6873F16A" w14:textId="77777777" w:rsidR="005B5942" w:rsidRPr="00EA37F0" w:rsidRDefault="005B5942" w:rsidP="00450725">
            <w:pPr>
              <w:spacing w:before="240" w:after="120"/>
              <w:rPr>
                <w:color w:val="A6A6A6" w:themeColor="background1" w:themeShade="A6"/>
                <w:szCs w:val="24"/>
              </w:rPr>
            </w:pPr>
          </w:p>
          <w:p w14:paraId="6C79588D" w14:textId="77777777" w:rsidR="00AD1A4B" w:rsidRPr="00A87F7A" w:rsidRDefault="00AD1A4B" w:rsidP="00450725">
            <w:pPr>
              <w:spacing w:before="240" w:after="120"/>
              <w:rPr>
                <w:szCs w:val="24"/>
              </w:rPr>
            </w:pPr>
          </w:p>
          <w:p w14:paraId="0B6ED9BB" w14:textId="77777777" w:rsidR="00AD1A4B" w:rsidRPr="00A87F7A" w:rsidRDefault="00AD1A4B" w:rsidP="00450725">
            <w:pPr>
              <w:spacing w:before="240" w:after="120"/>
              <w:rPr>
                <w:szCs w:val="24"/>
              </w:rPr>
            </w:pPr>
          </w:p>
          <w:p w14:paraId="43015051" w14:textId="61F4E7D6" w:rsidR="0021677B" w:rsidRPr="00A87F7A" w:rsidRDefault="0021677B" w:rsidP="00450725">
            <w:pPr>
              <w:spacing w:before="240" w:after="120"/>
              <w:rPr>
                <w:szCs w:val="24"/>
              </w:rPr>
            </w:pPr>
            <w:r w:rsidRPr="00A87F7A">
              <w:rPr>
                <w:szCs w:val="24"/>
              </w:rPr>
              <w:t xml:space="preserve">Укажите численность субъектов регулирования </w:t>
            </w:r>
          </w:p>
          <w:p w14:paraId="68613AC1" w14:textId="240F4DDD" w:rsidR="00477E02" w:rsidRPr="00A87F7A" w:rsidRDefault="00AC5831" w:rsidP="00AC5831">
            <w:pPr>
              <w:jc w:val="both"/>
              <w:rPr>
                <w:szCs w:val="24"/>
              </w:rPr>
            </w:pPr>
            <w:r w:rsidRPr="00A87F7A">
              <w:rPr>
                <w:szCs w:val="24"/>
              </w:rPr>
              <w:t>244</w:t>
            </w:r>
          </w:p>
          <w:p w14:paraId="6AF95095" w14:textId="319C24EB" w:rsidR="0021677B" w:rsidRPr="00A87F7A" w:rsidRDefault="0021677B" w:rsidP="00AC5831">
            <w:pPr>
              <w:spacing w:before="240" w:after="120"/>
              <w:rPr>
                <w:szCs w:val="24"/>
              </w:rPr>
            </w:pPr>
            <w:r w:rsidRPr="00A87F7A">
              <w:rPr>
                <w:i/>
                <w:iCs/>
                <w:color w:val="808080" w:themeColor="background1" w:themeShade="80"/>
                <w:szCs w:val="24"/>
              </w:rPr>
              <w:t xml:space="preserve">Заполняется на основании информации, указанной </w:t>
            </w:r>
            <w:r w:rsidRPr="00A87F7A">
              <w:rPr>
                <w:i/>
                <w:iCs/>
                <w:color w:val="808080" w:themeColor="background1" w:themeShade="80"/>
                <w:szCs w:val="24"/>
              </w:rPr>
              <w:br/>
              <w:t xml:space="preserve">в </w:t>
            </w:r>
            <w:hyperlink w:anchor="_4.1._Основные_группы" w:history="1">
              <w:r w:rsidRPr="00A87F7A">
                <w:rPr>
                  <w:rStyle w:val="af4"/>
                  <w:i/>
                  <w:iCs/>
                  <w:szCs w:val="24"/>
                </w:rPr>
                <w:t>пункте 4.1</w:t>
              </w:r>
            </w:hyperlink>
            <w:r w:rsidRPr="00A87F7A">
              <w:rPr>
                <w:i/>
                <w:iCs/>
                <w:color w:val="808080" w:themeColor="background1" w:themeShade="80"/>
                <w:szCs w:val="24"/>
              </w:rPr>
              <w:t xml:space="preserve"> сводного отчета</w:t>
            </w:r>
          </w:p>
        </w:tc>
      </w:tr>
      <w:tr w:rsidR="0021677B" w:rsidRPr="00A87F7A" w14:paraId="62751484" w14:textId="77777777" w:rsidTr="00AD1A4B">
        <w:trPr>
          <w:trHeight w:val="607"/>
        </w:trPr>
        <w:tc>
          <w:tcPr>
            <w:tcW w:w="3730" w:type="dxa"/>
            <w:gridSpan w:val="4"/>
          </w:tcPr>
          <w:p w14:paraId="70F23CBF" w14:textId="77777777" w:rsidR="0021677B" w:rsidRPr="00A87F7A" w:rsidRDefault="0021677B" w:rsidP="00450725">
            <w:pPr>
              <w:spacing w:before="240" w:after="120"/>
              <w:rPr>
                <w:szCs w:val="24"/>
              </w:rPr>
            </w:pPr>
            <w:r w:rsidRPr="00A87F7A">
              <w:rPr>
                <w:szCs w:val="24"/>
              </w:rPr>
              <w:t>Граждане</w:t>
            </w:r>
          </w:p>
        </w:tc>
        <w:tc>
          <w:tcPr>
            <w:tcW w:w="1085" w:type="dxa"/>
            <w:gridSpan w:val="2"/>
          </w:tcPr>
          <w:p w14:paraId="3EEF952C" w14:textId="77777777" w:rsidR="0021677B" w:rsidRPr="00A87F7A" w:rsidRDefault="00000000" w:rsidP="00A87F7A">
            <w:pPr>
              <w:rPr>
                <w:szCs w:val="24"/>
              </w:rPr>
            </w:pPr>
            <w:r w:rsidR="00AC5831" w:rsidRPr="00A87F7A">
              <w:rPr>
                <w:szCs w:val="24"/>
              </w:rPr>
              <w:t/>
            </w:r>
          </w:p>
          <w:p w14:paraId="181166A6" w14:textId="5C4E3261" w:rsidR="00AD1A4B" w:rsidRPr="00A87F7A" w:rsidRDefault="00AD1A4B" w:rsidP="00450725">
            <w:pPr>
              <w:spacing w:before="240" w:after="120"/>
              <w:rPr>
                <w:szCs w:val="24"/>
              </w:rPr>
            </w:pPr>
          </w:p>
        </w:tc>
        <w:tc>
          <w:tcPr>
            <w:tcW w:w="5386" w:type="dxa"/>
            <w:gridSpan w:val="3"/>
            <w:vMerge/>
          </w:tcPr>
          <w:p w14:paraId="6E9B9A23" w14:textId="77777777" w:rsidR="0021677B" w:rsidRPr="00A87F7A" w:rsidRDefault="0021677B" w:rsidP="00450725">
            <w:pPr>
              <w:spacing w:before="240" w:after="120"/>
              <w:rPr>
                <w:szCs w:val="24"/>
              </w:rPr>
            </w:pPr>
          </w:p>
        </w:tc>
      </w:tr>
      <w:tr w:rsidR="0021677B" w:rsidRPr="00A87F7A" w14:paraId="7370F2C7" w14:textId="77777777" w:rsidTr="00AD1A4B">
        <w:trPr>
          <w:trHeight w:val="607"/>
        </w:trPr>
        <w:tc>
          <w:tcPr>
            <w:tcW w:w="3730" w:type="dxa"/>
            <w:gridSpan w:val="4"/>
          </w:tcPr>
          <w:p w14:paraId="40A10A0F" w14:textId="77777777" w:rsidR="0021677B" w:rsidRPr="00A87F7A" w:rsidRDefault="0021677B" w:rsidP="00BA7DB3">
            <w:pPr>
              <w:spacing w:before="240" w:after="120"/>
              <w:rPr>
                <w:szCs w:val="24"/>
              </w:rPr>
            </w:pPr>
            <w:r w:rsidRPr="00A87F7A">
              <w:rPr>
                <w:szCs w:val="24"/>
              </w:rPr>
              <w:t>Федеральные органы исполнительной власти</w:t>
            </w:r>
          </w:p>
        </w:tc>
        <w:tc>
          <w:tcPr>
            <w:tcW w:w="1085" w:type="dxa"/>
            <w:gridSpan w:val="2"/>
          </w:tcPr>
          <w:p w14:paraId="09E8AD96" w14:textId="77777777" w:rsidR="0021677B" w:rsidRPr="00A87F7A" w:rsidRDefault="00000000" w:rsidP="00A87F7A">
            <w:pPr>
              <w:rPr>
                <w:szCs w:val="24"/>
              </w:rPr>
            </w:pPr>
            <w:r w:rsidR="00AC5831" w:rsidRPr="00A87F7A">
              <w:rPr>
                <w:szCs w:val="24"/>
              </w:rPr>
              <w:t/>
            </w:r>
          </w:p>
          <w:p w14:paraId="7D0BAFD2" w14:textId="40A15FE5" w:rsidR="00AD1A4B" w:rsidRPr="00A87F7A" w:rsidRDefault="00AD1A4B" w:rsidP="00A87F7A">
            <w:pPr>
              <w:rPr>
                <w:szCs w:val="24"/>
              </w:rPr>
            </w:pPr>
          </w:p>
        </w:tc>
        <w:tc>
          <w:tcPr>
            <w:tcW w:w="5386" w:type="dxa"/>
            <w:gridSpan w:val="3"/>
            <w:vMerge/>
          </w:tcPr>
          <w:p w14:paraId="44650B57" w14:textId="77777777" w:rsidR="0021677B" w:rsidRPr="00A87F7A" w:rsidRDefault="0021677B" w:rsidP="00450725">
            <w:pPr>
              <w:spacing w:before="240" w:after="120"/>
              <w:rPr>
                <w:szCs w:val="24"/>
              </w:rPr>
            </w:pPr>
          </w:p>
        </w:tc>
      </w:tr>
      <w:tr w:rsidR="0021677B" w:rsidRPr="00A87F7A" w14:paraId="26D07236" w14:textId="77777777" w:rsidTr="00AD1A4B">
        <w:trPr>
          <w:trHeight w:val="607"/>
        </w:trPr>
        <w:tc>
          <w:tcPr>
            <w:tcW w:w="3730" w:type="dxa"/>
            <w:gridSpan w:val="4"/>
          </w:tcPr>
          <w:p w14:paraId="4F1EA4E4" w14:textId="77777777" w:rsidR="0021677B" w:rsidRPr="00A87F7A" w:rsidRDefault="0021677B" w:rsidP="0021677B">
            <w:pPr>
              <w:spacing w:before="240" w:after="120"/>
              <w:rPr>
                <w:szCs w:val="24"/>
              </w:rPr>
            </w:pPr>
            <w:r w:rsidRPr="00A87F7A">
              <w:rPr>
                <w:szCs w:val="24"/>
              </w:rPr>
              <w:t>Органы власти субъектов Российской Федерации, в том числе бюджетные учреждения</w:t>
            </w:r>
          </w:p>
        </w:tc>
        <w:tc>
          <w:tcPr>
            <w:tcW w:w="1085" w:type="dxa"/>
            <w:gridSpan w:val="2"/>
          </w:tcPr>
          <w:p w14:paraId="25523BFF" w14:textId="77777777" w:rsidR="0021677B" w:rsidRPr="00A87F7A" w:rsidRDefault="00000000" w:rsidP="00A87F7A">
            <w:pPr>
              <w:rPr>
                <w:szCs w:val="24"/>
              </w:rPr>
            </w:pPr>
            <w:r w:rsidR="00AC5831" w:rsidRPr="00A87F7A">
              <w:rPr>
                <w:szCs w:val="24"/>
              </w:rPr>
              <w:t/>
            </w:r>
          </w:p>
          <w:p w14:paraId="65A8AE8B" w14:textId="6AE66F8C" w:rsidR="00AD1A4B" w:rsidRPr="00A87F7A" w:rsidRDefault="00AD1A4B" w:rsidP="00A87F7A">
            <w:pPr>
              <w:rPr>
                <w:szCs w:val="24"/>
              </w:rPr>
            </w:pPr>
          </w:p>
        </w:tc>
        <w:tc>
          <w:tcPr>
            <w:tcW w:w="5386" w:type="dxa"/>
            <w:gridSpan w:val="3"/>
            <w:vMerge/>
          </w:tcPr>
          <w:p w14:paraId="133D0408" w14:textId="77777777" w:rsidR="0021677B" w:rsidRPr="00A87F7A" w:rsidRDefault="0021677B" w:rsidP="00450725">
            <w:pPr>
              <w:spacing w:before="240" w:after="120"/>
              <w:rPr>
                <w:szCs w:val="24"/>
              </w:rPr>
            </w:pPr>
          </w:p>
        </w:tc>
      </w:tr>
      <w:tr w:rsidR="0021677B" w:rsidRPr="00A87F7A" w14:paraId="0DD70E33" w14:textId="77777777" w:rsidTr="00AD1A4B">
        <w:trPr>
          <w:trHeight w:val="607"/>
        </w:trPr>
        <w:tc>
          <w:tcPr>
            <w:tcW w:w="3730" w:type="dxa"/>
            <w:gridSpan w:val="4"/>
          </w:tcPr>
          <w:p w14:paraId="25BA4A26" w14:textId="77777777" w:rsidR="0021677B" w:rsidRPr="00A87F7A" w:rsidRDefault="0021677B" w:rsidP="0021677B">
            <w:pPr>
              <w:spacing w:before="240" w:after="120"/>
              <w:rPr>
                <w:szCs w:val="24"/>
              </w:rPr>
            </w:pPr>
            <w:r w:rsidRPr="00A87F7A">
              <w:rPr>
                <w:szCs w:val="24"/>
              </w:rPr>
              <w:t>Органы местного самоуправления, в том числе бюджетные учреждения</w:t>
            </w:r>
          </w:p>
        </w:tc>
        <w:tc>
          <w:tcPr>
            <w:tcW w:w="1085" w:type="dxa"/>
            <w:gridSpan w:val="2"/>
          </w:tcPr>
          <w:p w14:paraId="6654575C" w14:textId="77777777" w:rsidR="0021677B" w:rsidRPr="00A87F7A" w:rsidRDefault="00000000" w:rsidP="00A87F7A">
            <w:pPr>
              <w:rPr>
                <w:szCs w:val="24"/>
              </w:rPr>
            </w:pPr>
            <w:r w:rsidR="00AC5831" w:rsidRPr="00A87F7A">
              <w:rPr>
                <w:szCs w:val="24"/>
              </w:rPr>
              <w:t/>
            </w:r>
          </w:p>
          <w:p w14:paraId="76BB670C" w14:textId="143592FB" w:rsidR="00AD1A4B" w:rsidRPr="00A87F7A" w:rsidRDefault="00AD1A4B" w:rsidP="00A87F7A">
            <w:pPr>
              <w:rPr>
                <w:szCs w:val="24"/>
              </w:rPr>
            </w:pPr>
          </w:p>
        </w:tc>
        <w:tc>
          <w:tcPr>
            <w:tcW w:w="5386" w:type="dxa"/>
            <w:gridSpan w:val="3"/>
            <w:vMerge/>
          </w:tcPr>
          <w:p w14:paraId="0E6D2FFF" w14:textId="77777777" w:rsidR="0021677B" w:rsidRPr="00A87F7A" w:rsidRDefault="0021677B" w:rsidP="0021677B">
            <w:pPr>
              <w:spacing w:before="240" w:after="120"/>
              <w:rPr>
                <w:szCs w:val="24"/>
              </w:rPr>
            </w:pPr>
          </w:p>
        </w:tc>
      </w:tr>
      <w:tr w:rsidR="0021677B" w:rsidRPr="00A87F7A" w14:paraId="0CD900B8" w14:textId="77777777" w:rsidTr="00CC13C4">
        <w:trPr>
          <w:trHeight w:val="150"/>
        </w:trPr>
        <w:tc>
          <w:tcPr>
            <w:tcW w:w="10201" w:type="dxa"/>
            <w:gridSpan w:val="9"/>
          </w:tcPr>
          <w:p w14:paraId="0E4875B9" w14:textId="7E9DA941" w:rsidR="0021677B" w:rsidRPr="00A87F7A" w:rsidRDefault="0021677B" w:rsidP="0021677B">
            <w:pPr>
              <w:spacing w:before="240" w:after="120"/>
              <w:rPr>
                <w:szCs w:val="24"/>
              </w:rPr>
            </w:pPr>
            <w:r w:rsidRPr="00A87F7A">
              <w:rPr>
                <w:szCs w:val="24"/>
              </w:rPr>
              <w:t>2.5</w:t>
            </w:r>
            <w:r w:rsidR="001A7ADD" w:rsidRPr="00A87F7A">
              <w:rPr>
                <w:szCs w:val="24"/>
              </w:rPr>
              <w:t>.</w:t>
            </w:r>
            <w:r w:rsidRPr="00A87F7A">
              <w:rPr>
                <w:szCs w:val="24"/>
              </w:rPr>
              <w:t xml:space="preserve"> Вид контроля и (</w:t>
            </w:r>
            <w:proofErr w:type="gramStart"/>
            <w:r w:rsidRPr="00A87F7A">
              <w:rPr>
                <w:szCs w:val="24"/>
              </w:rPr>
              <w:t>или)  форма</w:t>
            </w:r>
            <w:proofErr w:type="gramEnd"/>
            <w:r w:rsidRPr="00A87F7A">
              <w:rPr>
                <w:szCs w:val="24"/>
              </w:rPr>
              <w:t xml:space="preserve"> оценки соблюдения требований (при наличии):</w:t>
            </w:r>
            <w:r w:rsidR="00477E02" w:rsidRPr="00A87F7A">
              <w:rPr>
                <w:szCs w:val="24"/>
              </w:rPr>
              <w:t xml:space="preserve"> </w:t>
            </w:r>
            <w:r w:rsidR="00AC5831" w:rsidRPr="00A87F7A">
              <w:rPr>
                <w:szCs w:val="24"/>
              </w:rPr>
              <w:t>Проект приказа Минэнерго России не содержит обязательных требований.
</w:t>
            </w:r>
          </w:p>
        </w:tc>
      </w:tr>
      <w:tr w:rsidR="0021677B" w:rsidRPr="00A87F7A" w14:paraId="3E0F6E81" w14:textId="77777777" w:rsidTr="00CC13C4">
        <w:trPr>
          <w:trHeight w:val="150"/>
        </w:trPr>
        <w:tc>
          <w:tcPr>
            <w:tcW w:w="10201" w:type="dxa"/>
            <w:gridSpan w:val="9"/>
          </w:tcPr>
          <w:p w14:paraId="7BFD4365" w14:textId="06ACA01B" w:rsidR="0021677B" w:rsidRPr="00A87F7A" w:rsidRDefault="0021677B" w:rsidP="0021677B">
            <w:pPr>
              <w:spacing w:before="240" w:after="120"/>
              <w:rPr>
                <w:szCs w:val="24"/>
              </w:rPr>
            </w:pPr>
            <w:r w:rsidRPr="00A87F7A">
              <w:rPr>
                <w:szCs w:val="24"/>
              </w:rPr>
              <w:t>2.6</w:t>
            </w:r>
            <w:r w:rsidR="001A7ADD" w:rsidRPr="00A87F7A">
              <w:rPr>
                <w:szCs w:val="24"/>
              </w:rPr>
              <w:t>.</w:t>
            </w:r>
            <w:r w:rsidRPr="00A87F7A">
              <w:rPr>
                <w:szCs w:val="24"/>
              </w:rPr>
              <w:t xml:space="preserve"> Ответственность за неисполнение положений проекта акта (при наличии):</w:t>
            </w:r>
            <w:r w:rsidR="00477E02" w:rsidRPr="00A87F7A">
              <w:rPr>
                <w:szCs w:val="24"/>
              </w:rPr>
              <w:t xml:space="preserve"> </w:t>
            </w:r>
            <w:r w:rsidR="00AC5831" w:rsidRPr="00A87F7A">
              <w:rPr>
                <w:szCs w:val="24"/>
              </w:rPr>
              <w:t>Не предусмотрена
</w:t>
            </w:r>
          </w:p>
        </w:tc>
      </w:tr>
      <w:tr w:rsidR="0021677B" w:rsidRPr="00A87F7A" w14:paraId="506B504B" w14:textId="77777777" w:rsidTr="00CC13C4">
        <w:trPr>
          <w:trHeight w:val="150"/>
        </w:trPr>
        <w:tc>
          <w:tcPr>
            <w:tcW w:w="9068" w:type="dxa"/>
            <w:gridSpan w:val="8"/>
          </w:tcPr>
          <w:p w14:paraId="710F2B98" w14:textId="77777777" w:rsidR="0021677B" w:rsidRPr="00A87F7A" w:rsidRDefault="0021677B" w:rsidP="0021677B">
            <w:pPr>
              <w:spacing w:before="240" w:after="120"/>
              <w:rPr>
                <w:szCs w:val="24"/>
              </w:rPr>
            </w:pPr>
            <w:r w:rsidRPr="00A87F7A">
              <w:rPr>
                <w:szCs w:val="24"/>
              </w:rPr>
              <w:t>2.7</w:t>
            </w:r>
            <w:r w:rsidR="001A7ADD" w:rsidRPr="00A87F7A">
              <w:rPr>
                <w:szCs w:val="24"/>
              </w:rPr>
              <w:t>.</w:t>
            </w:r>
            <w:r w:rsidRPr="00A87F7A">
              <w:rPr>
                <w:szCs w:val="24"/>
              </w:rPr>
              <w:t xml:space="preserve">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w:t>
            </w:r>
            <w:r w:rsidRPr="00A87F7A">
              <w:rPr>
                <w:i/>
                <w:iCs/>
                <w:color w:val="808080" w:themeColor="background1" w:themeShade="80"/>
                <w:szCs w:val="24"/>
              </w:rPr>
              <w:t>(присваивается высокая степень регулирующего воздействия)</w:t>
            </w:r>
          </w:p>
        </w:tc>
        <w:tc>
          <w:tcPr>
            <w:tcW w:w="1133" w:type="dxa"/>
          </w:tcPr>
          <w:p w14:paraId="22A9F643" w14:textId="77777777" w:rsidR="0021677B" w:rsidRDefault="00000000" w:rsidP="00A87F7A">
            <w:pPr>
              <w:rPr>
                <w:szCs w:val="24"/>
              </w:rPr>
            </w:pPr>
            <w:r w:rsidR="00AC5831" w:rsidRPr="00A87F7A">
              <w:rPr>
                <w:szCs w:val="24"/>
              </w:rPr>
              <w:t>Нет</w:t>
            </w:r>
          </w:p>
          <w:p w14:paraId="6E085329" w14:textId="2A0490C4" w:rsidR="00A87F7A" w:rsidRPr="00A87F7A" w:rsidRDefault="00A87F7A" w:rsidP="00A87F7A">
            <w:pPr>
              <w:rPr>
                <w:szCs w:val="24"/>
              </w:rPr>
            </w:pPr>
          </w:p>
        </w:tc>
      </w:tr>
      <w:tr w:rsidR="0021677B" w:rsidRPr="00A87F7A" w14:paraId="474C3555" w14:textId="77777777" w:rsidTr="00CC13C4">
        <w:trPr>
          <w:trHeight w:val="150"/>
        </w:trPr>
        <w:tc>
          <w:tcPr>
            <w:tcW w:w="9068" w:type="dxa"/>
            <w:gridSpan w:val="8"/>
          </w:tcPr>
          <w:p w14:paraId="3FF42596" w14:textId="3853FF62" w:rsidR="0021677B" w:rsidRPr="00A87F7A" w:rsidRDefault="0021677B" w:rsidP="0021677B">
            <w:pPr>
              <w:spacing w:before="240" w:after="120"/>
              <w:rPr>
                <w:szCs w:val="24"/>
              </w:rPr>
            </w:pPr>
            <w:r w:rsidRPr="00A87F7A">
              <w:rPr>
                <w:szCs w:val="24"/>
              </w:rPr>
              <w:t>2.8</w:t>
            </w:r>
            <w:r w:rsidR="001A7ADD" w:rsidRPr="00A87F7A">
              <w:rPr>
                <w:szCs w:val="24"/>
              </w:rPr>
              <w:t>.</w:t>
            </w:r>
            <w:r w:rsidRPr="00A87F7A">
              <w:rPr>
                <w:szCs w:val="24"/>
              </w:rPr>
              <w:t xml:space="preserve"> Проект акта разработан в целях снижения затрат субъектов регулирования </w:t>
            </w:r>
            <w:r w:rsidR="001A2352" w:rsidRPr="00A87F7A">
              <w:rPr>
                <w:szCs w:val="24"/>
              </w:rPr>
              <w:br/>
            </w:r>
            <w:r w:rsidRPr="00A87F7A">
              <w:rPr>
                <w:szCs w:val="24"/>
              </w:rPr>
              <w:t>на исполнение ранее установленных обязательных требований и не предусматривает установление новых условий, ограничений, запретов, обязанностей</w:t>
            </w:r>
            <w:r w:rsidRPr="00A87F7A">
              <w:rPr>
                <w:i/>
                <w:iCs/>
                <w:color w:val="A6A6A6" w:themeColor="background1" w:themeShade="A6"/>
                <w:szCs w:val="24"/>
              </w:rPr>
              <w:t xml:space="preserve"> </w:t>
            </w:r>
            <w:r w:rsidRPr="00A87F7A">
              <w:rPr>
                <w:i/>
                <w:iCs/>
                <w:color w:val="808080" w:themeColor="background1" w:themeShade="80"/>
                <w:szCs w:val="24"/>
              </w:rPr>
              <w:t>(присваивается низкая степень регулирующего воздействия)</w:t>
            </w:r>
          </w:p>
        </w:tc>
        <w:tc>
          <w:tcPr>
            <w:tcW w:w="1133" w:type="dxa"/>
          </w:tcPr>
          <w:p w14:paraId="1DEEEC05" w14:textId="77777777" w:rsidR="0021677B" w:rsidRDefault="00000000" w:rsidP="00A87F7A">
            <w:pPr>
              <w:rPr>
                <w:szCs w:val="24"/>
              </w:rPr>
            </w:pPr>
            <w:r w:rsidR="00AC5831" w:rsidRPr="00A87F7A">
              <w:rPr>
                <w:szCs w:val="24"/>
              </w:rPr>
              <w:t>Нет</w:t>
            </w:r>
          </w:p>
          <w:p w14:paraId="1452CB41" w14:textId="592944CD" w:rsidR="00A87F7A" w:rsidRPr="00A87F7A" w:rsidRDefault="00A87F7A" w:rsidP="00A87F7A">
            <w:pPr>
              <w:rPr>
                <w:szCs w:val="24"/>
              </w:rPr>
            </w:pPr>
          </w:p>
        </w:tc>
      </w:tr>
      <w:tr w:rsidR="002B799D" w:rsidRPr="00A87F7A" w14:paraId="4110ADD2" w14:textId="77777777" w:rsidTr="00CC13C4">
        <w:trPr>
          <w:trHeight w:val="150"/>
        </w:trPr>
        <w:tc>
          <w:tcPr>
            <w:tcW w:w="9068" w:type="dxa"/>
            <w:gridSpan w:val="8"/>
          </w:tcPr>
          <w:p w14:paraId="447B5A82" w14:textId="28BAB821" w:rsidR="002B799D" w:rsidRPr="00A87F7A" w:rsidRDefault="002B799D" w:rsidP="0021677B">
            <w:pPr>
              <w:spacing w:before="240" w:after="120"/>
              <w:rPr>
                <w:szCs w:val="24"/>
              </w:rPr>
            </w:pPr>
            <w:r w:rsidRPr="00A87F7A">
              <w:rPr>
                <w:szCs w:val="24"/>
              </w:rPr>
              <w:t>2.9. Содержатся ли в проекте акта обязательные требования</w:t>
            </w:r>
            <w:r w:rsidRPr="00A87F7A">
              <w:rPr>
                <w:rStyle w:val="a9"/>
                <w:szCs w:val="24"/>
              </w:rPr>
              <w:footnoteReference w:id="4"/>
            </w:r>
            <w:r w:rsidRPr="00A87F7A">
              <w:rPr>
                <w:szCs w:val="24"/>
              </w:rPr>
              <w:t>?</w:t>
            </w:r>
          </w:p>
        </w:tc>
        <w:tc>
          <w:tcPr>
            <w:tcW w:w="1133" w:type="dxa"/>
          </w:tcPr>
          <w:p w14:paraId="16428E49" w14:textId="77777777" w:rsidR="002B799D" w:rsidRDefault="00000000" w:rsidP="00A87F7A">
            <w:pPr>
              <w:rPr>
                <w:szCs w:val="24"/>
              </w:rPr>
            </w:pPr>
            <w:r w:rsidR="00AC5831" w:rsidRPr="00A87F7A">
              <w:rPr>
                <w:szCs w:val="24"/>
              </w:rPr>
              <w:t>Нет</w:t>
            </w:r>
          </w:p>
          <w:p w14:paraId="4B4C16BA" w14:textId="3E29F2A4" w:rsidR="00A87F7A" w:rsidRPr="00A87F7A" w:rsidRDefault="00A87F7A" w:rsidP="00A87F7A">
            <w:pPr>
              <w:rPr>
                <w:szCs w:val="24"/>
              </w:rPr>
            </w:pPr>
          </w:p>
        </w:tc>
      </w:tr>
      <w:tr w:rsidR="0021677B" w:rsidRPr="00A87F7A" w14:paraId="1A2F58E0" w14:textId="77777777" w:rsidTr="00CC13C4">
        <w:trPr>
          <w:trHeight w:val="150"/>
        </w:trPr>
        <w:tc>
          <w:tcPr>
            <w:tcW w:w="10201" w:type="dxa"/>
            <w:gridSpan w:val="9"/>
          </w:tcPr>
          <w:p w14:paraId="08A76929" w14:textId="77777777" w:rsidR="0021677B" w:rsidRPr="00A87F7A" w:rsidRDefault="0021677B" w:rsidP="0021677B">
            <w:pPr>
              <w:spacing w:before="240" w:after="120"/>
              <w:rPr>
                <w:szCs w:val="24"/>
              </w:rPr>
            </w:pPr>
            <w:r w:rsidRPr="00A87F7A">
              <w:rPr>
                <w:szCs w:val="24"/>
              </w:rPr>
              <w:t>Если да, то перечислите основные обязательные требования, которые повлекут за собой затраты субъектов регулирования:</w:t>
            </w:r>
          </w:p>
          <w:p w14:paraId="0E605ACD" w14:textId="42793BBB" w:rsidR="00477E02" w:rsidRPr="00A87F7A" w:rsidRDefault="00AC5831" w:rsidP="00AC5831">
            <w:pPr>
              <w:jc w:val="both"/>
              <w:rPr>
                <w:szCs w:val="24"/>
              </w:rPr>
            </w:pPr>
            <w:r w:rsidRPr="00A87F7A">
              <w:rPr>
                <w:szCs w:val="24"/>
              </w:rPr>
              <w:t/>
            </w:r>
          </w:p>
          <w:p w14:paraId="79DFC153" w14:textId="269D5957" w:rsidR="0021677B" w:rsidRPr="00A87F7A" w:rsidRDefault="0021677B" w:rsidP="000F6FAC">
            <w:pPr>
              <w:jc w:val="center"/>
              <w:rPr>
                <w:i/>
                <w:iCs/>
                <w:color w:val="808080" w:themeColor="background1" w:themeShade="80"/>
                <w:szCs w:val="24"/>
              </w:rPr>
            </w:pPr>
            <w:r w:rsidRPr="00A87F7A">
              <w:rPr>
                <w:i/>
                <w:iCs/>
                <w:color w:val="808080" w:themeColor="background1" w:themeShade="80"/>
                <w:szCs w:val="24"/>
              </w:rPr>
              <w:t xml:space="preserve">Заполняется на основании информации, указанной в </w:t>
            </w:r>
            <w:hyperlink w:anchor="_3.5._Новые_(изменяемые)" w:history="1">
              <w:r w:rsidRPr="00A87F7A">
                <w:rPr>
                  <w:rStyle w:val="af4"/>
                  <w:i/>
                  <w:iCs/>
                  <w:szCs w:val="24"/>
                </w:rPr>
                <w:t>пункте 3.5</w:t>
              </w:r>
            </w:hyperlink>
            <w:r w:rsidRPr="00A87F7A">
              <w:rPr>
                <w:i/>
                <w:iCs/>
                <w:color w:val="808080" w:themeColor="background1" w:themeShade="80"/>
                <w:szCs w:val="24"/>
              </w:rPr>
              <w:t xml:space="preserve"> сводного отчета</w:t>
            </w:r>
          </w:p>
          <w:p w14:paraId="180886FD" w14:textId="77777777" w:rsidR="0021677B" w:rsidRPr="00A87F7A" w:rsidRDefault="0021677B" w:rsidP="0021677B">
            <w:pPr>
              <w:jc w:val="center"/>
              <w:rPr>
                <w:szCs w:val="24"/>
              </w:rPr>
            </w:pPr>
          </w:p>
        </w:tc>
      </w:tr>
      <w:tr w:rsidR="00477E02" w:rsidRPr="00A87F7A" w14:paraId="1EB27ED2" w14:textId="77777777" w:rsidTr="00EB56EE">
        <w:trPr>
          <w:trHeight w:val="101"/>
        </w:trPr>
        <w:tc>
          <w:tcPr>
            <w:tcW w:w="5624" w:type="dxa"/>
            <w:gridSpan w:val="7"/>
            <w:vMerge w:val="restart"/>
          </w:tcPr>
          <w:p w14:paraId="25714F5C" w14:textId="5931E795" w:rsidR="00477E02" w:rsidRPr="00A87F7A" w:rsidRDefault="00477E02" w:rsidP="00477E02">
            <w:pPr>
              <w:spacing w:before="240" w:after="120"/>
              <w:rPr>
                <w:szCs w:val="24"/>
              </w:rPr>
            </w:pPr>
            <w:r w:rsidRPr="00A87F7A">
              <w:rPr>
                <w:szCs w:val="24"/>
              </w:rPr>
              <w:t xml:space="preserve">2.10. Затраты субъектов регулирования </w:t>
            </w:r>
            <w:r w:rsidRPr="00A87F7A">
              <w:rPr>
                <w:szCs w:val="24"/>
              </w:rPr>
              <w:br/>
              <w:t xml:space="preserve">на соблюдение содержащихся в проекте акта обязательных требований или других положений, не относящихся к обязательным требованиям </w:t>
            </w:r>
            <w:r w:rsidRPr="00A87F7A">
              <w:rPr>
                <w:szCs w:val="24"/>
              </w:rPr>
              <w:br/>
              <w:t>за 6 лет ‎с предполагаемой даты вступления в силу проекта акта, составят:</w:t>
            </w:r>
          </w:p>
          <w:p w14:paraId="06FE48ED" w14:textId="390C5808" w:rsidR="00477E02" w:rsidRPr="00A87F7A" w:rsidRDefault="00477E02" w:rsidP="00477E02">
            <w:pPr>
              <w:spacing w:before="240" w:after="120"/>
              <w:rPr>
                <w:i/>
                <w:iCs/>
                <w:color w:val="A6A6A6" w:themeColor="background1" w:themeShade="A6"/>
                <w:szCs w:val="24"/>
              </w:rPr>
            </w:pPr>
            <w:r w:rsidRPr="00A87F7A">
              <w:rPr>
                <w:i/>
                <w:iCs/>
                <w:color w:val="808080" w:themeColor="background1" w:themeShade="80"/>
                <w:szCs w:val="24"/>
              </w:rPr>
              <w:t xml:space="preserve">Заполняется на основании информации, указанной </w:t>
            </w:r>
            <w:r w:rsidRPr="00A87F7A">
              <w:rPr>
                <w:i/>
                <w:iCs/>
                <w:color w:val="808080" w:themeColor="background1" w:themeShade="80"/>
                <w:szCs w:val="24"/>
              </w:rPr>
              <w:br/>
              <w:t xml:space="preserve">в </w:t>
            </w:r>
            <w:hyperlink w:anchor="_4._Анализ_затрат" w:history="1">
              <w:r w:rsidRPr="00A87F7A">
                <w:rPr>
                  <w:rStyle w:val="af4"/>
                  <w:i/>
                  <w:iCs/>
                  <w:szCs w:val="24"/>
                </w:rPr>
                <w:t>разделе 4</w:t>
              </w:r>
            </w:hyperlink>
            <w:r w:rsidRPr="00A87F7A">
              <w:rPr>
                <w:i/>
                <w:iCs/>
                <w:color w:val="808080" w:themeColor="background1" w:themeShade="80"/>
                <w:szCs w:val="24"/>
              </w:rPr>
              <w:t xml:space="preserve"> сводного отчета</w:t>
            </w:r>
          </w:p>
        </w:tc>
        <w:tc>
          <w:tcPr>
            <w:tcW w:w="3444" w:type="dxa"/>
          </w:tcPr>
          <w:p w14:paraId="64407108" w14:textId="77777777" w:rsidR="00477E02" w:rsidRPr="00A87F7A" w:rsidRDefault="00477E02" w:rsidP="00477E02">
            <w:pPr>
              <w:spacing w:before="120" w:after="120"/>
              <w:rPr>
                <w:szCs w:val="24"/>
              </w:rPr>
            </w:pPr>
            <w:r w:rsidRPr="00A87F7A">
              <w:rPr>
                <w:szCs w:val="24"/>
              </w:rPr>
              <w:t>более 3 млрд руб.</w:t>
            </w:r>
          </w:p>
        </w:tc>
        <w:tc>
          <w:tcPr>
            <w:tcW w:w="1133" w:type="dxa"/>
            <w:vAlign w:val="center"/>
          </w:tcPr>
          <w:p w14:paraId="73BBC0BA" w14:textId="77777777" w:rsidR="00477E02" w:rsidRPr="00A87F7A" w:rsidRDefault="00000000" w:rsidP="00477E02">
            <w:pPr>
              <w:rPr>
                <w:szCs w:val="24"/>
              </w:rPr>
            </w:pPr>
            <w:r w:rsidR="00AC5831" w:rsidRPr="00A87F7A">
              <w:rPr>
                <w:szCs w:val="24"/>
              </w:rPr>
              <w:t/>
            </w:r>
          </w:p>
          <w:p w14:paraId="173D1DF2" w14:textId="2E83074C" w:rsidR="00AD1A4B" w:rsidRPr="00A87F7A" w:rsidRDefault="00AD1A4B" w:rsidP="00477E02">
            <w:pPr>
              <w:rPr>
                <w:szCs w:val="24"/>
              </w:rPr>
            </w:pPr>
          </w:p>
        </w:tc>
      </w:tr>
      <w:tr w:rsidR="00477E02" w:rsidRPr="00A87F7A" w14:paraId="1505B1AB" w14:textId="77777777" w:rsidTr="00EB56EE">
        <w:trPr>
          <w:trHeight w:val="100"/>
        </w:trPr>
        <w:tc>
          <w:tcPr>
            <w:tcW w:w="5624" w:type="dxa"/>
            <w:gridSpan w:val="7"/>
            <w:vMerge/>
          </w:tcPr>
          <w:p w14:paraId="40B7F0B7" w14:textId="77777777" w:rsidR="00477E02" w:rsidRPr="00A87F7A" w:rsidRDefault="00477E02" w:rsidP="00477E02">
            <w:pPr>
              <w:rPr>
                <w:szCs w:val="24"/>
              </w:rPr>
            </w:pPr>
          </w:p>
        </w:tc>
        <w:tc>
          <w:tcPr>
            <w:tcW w:w="3444" w:type="dxa"/>
          </w:tcPr>
          <w:p w14:paraId="6B9A7FAF" w14:textId="77777777" w:rsidR="00477E02" w:rsidRPr="00A87F7A" w:rsidRDefault="00477E02" w:rsidP="00477E02">
            <w:pPr>
              <w:spacing w:before="120" w:after="120"/>
              <w:rPr>
                <w:szCs w:val="24"/>
              </w:rPr>
            </w:pPr>
            <w:r w:rsidRPr="00A87F7A">
              <w:rPr>
                <w:szCs w:val="24"/>
              </w:rPr>
              <w:t>от 300 млн руб. до 3 млрд руб.</w:t>
            </w:r>
          </w:p>
        </w:tc>
        <w:tc>
          <w:tcPr>
            <w:tcW w:w="1133" w:type="dxa"/>
            <w:vAlign w:val="center"/>
          </w:tcPr>
          <w:p w14:paraId="30F9C5E9" w14:textId="77777777" w:rsidR="00477E02" w:rsidRPr="00A87F7A" w:rsidRDefault="00000000" w:rsidP="00477E02">
            <w:pPr>
              <w:rPr>
                <w:szCs w:val="24"/>
              </w:rPr>
            </w:pPr>
            <w:r w:rsidR="00AC5831" w:rsidRPr="00A87F7A">
              <w:rPr>
                <w:szCs w:val="24"/>
              </w:rPr>
              <w:t/>
            </w:r>
          </w:p>
          <w:p w14:paraId="2121494C" w14:textId="38124BFC" w:rsidR="00AD1A4B" w:rsidRPr="00A87F7A" w:rsidRDefault="00AD1A4B" w:rsidP="00477E02">
            <w:pPr>
              <w:rPr>
                <w:szCs w:val="24"/>
              </w:rPr>
            </w:pPr>
          </w:p>
        </w:tc>
      </w:tr>
      <w:tr w:rsidR="00477E02" w:rsidRPr="00A87F7A" w14:paraId="1E67E0EF" w14:textId="77777777" w:rsidTr="00EB56EE">
        <w:trPr>
          <w:trHeight w:val="100"/>
        </w:trPr>
        <w:tc>
          <w:tcPr>
            <w:tcW w:w="5624" w:type="dxa"/>
            <w:gridSpan w:val="7"/>
            <w:vMerge/>
          </w:tcPr>
          <w:p w14:paraId="167DA46C" w14:textId="77777777" w:rsidR="00477E02" w:rsidRPr="00A87F7A" w:rsidRDefault="00477E02" w:rsidP="00477E02">
            <w:pPr>
              <w:rPr>
                <w:szCs w:val="24"/>
              </w:rPr>
            </w:pPr>
          </w:p>
        </w:tc>
        <w:tc>
          <w:tcPr>
            <w:tcW w:w="3444" w:type="dxa"/>
          </w:tcPr>
          <w:p w14:paraId="6D1978A8" w14:textId="77777777" w:rsidR="00477E02" w:rsidRPr="00A87F7A" w:rsidRDefault="00477E02" w:rsidP="00477E02">
            <w:pPr>
              <w:spacing w:before="120" w:after="120"/>
              <w:rPr>
                <w:szCs w:val="24"/>
              </w:rPr>
            </w:pPr>
            <w:r w:rsidRPr="00A87F7A">
              <w:rPr>
                <w:szCs w:val="24"/>
              </w:rPr>
              <w:t>менее 300 млн руб.</w:t>
            </w:r>
          </w:p>
        </w:tc>
        <w:tc>
          <w:tcPr>
            <w:tcW w:w="1133" w:type="dxa"/>
            <w:vAlign w:val="center"/>
          </w:tcPr>
          <w:p w14:paraId="05A89BB7" w14:textId="77777777" w:rsidR="00477E02" w:rsidRPr="00A87F7A" w:rsidRDefault="00000000" w:rsidP="00477E02">
            <w:pPr>
              <w:rPr>
                <w:szCs w:val="24"/>
              </w:rPr>
            </w:pPr>
            <w:r w:rsidR="00AC5831" w:rsidRPr="00A87F7A">
              <w:rPr>
                <w:szCs w:val="24"/>
              </w:rPr>
              <w:t>Х</w:t>
            </w:r>
          </w:p>
          <w:p w14:paraId="0536B26E" w14:textId="3BCEC000" w:rsidR="00AD1A4B" w:rsidRPr="00A87F7A" w:rsidRDefault="00AD1A4B" w:rsidP="00477E02">
            <w:pPr>
              <w:rPr>
                <w:szCs w:val="24"/>
              </w:rPr>
            </w:pPr>
          </w:p>
        </w:tc>
      </w:tr>
      <w:tr w:rsidR="00477E02" w:rsidRPr="00A87F7A" w14:paraId="386D0409" w14:textId="77777777" w:rsidTr="00EB56EE">
        <w:trPr>
          <w:trHeight w:val="100"/>
        </w:trPr>
        <w:tc>
          <w:tcPr>
            <w:tcW w:w="5624" w:type="dxa"/>
            <w:gridSpan w:val="7"/>
            <w:vMerge/>
          </w:tcPr>
          <w:p w14:paraId="122CE26E" w14:textId="77777777" w:rsidR="00477E02" w:rsidRPr="00A87F7A" w:rsidRDefault="00477E02" w:rsidP="00477E02">
            <w:pPr>
              <w:rPr>
                <w:szCs w:val="24"/>
              </w:rPr>
            </w:pPr>
          </w:p>
        </w:tc>
        <w:tc>
          <w:tcPr>
            <w:tcW w:w="3444" w:type="dxa"/>
          </w:tcPr>
          <w:p w14:paraId="5EF752E0" w14:textId="77777777" w:rsidR="00477E02" w:rsidRPr="00A87F7A" w:rsidRDefault="00477E02" w:rsidP="00477E02">
            <w:pPr>
              <w:spacing w:before="120" w:after="120"/>
              <w:rPr>
                <w:szCs w:val="24"/>
              </w:rPr>
            </w:pPr>
            <w:r w:rsidRPr="00A87F7A">
              <w:rPr>
                <w:szCs w:val="24"/>
              </w:rPr>
              <w:t>Денежные затраты не предусматриваются</w:t>
            </w:r>
          </w:p>
        </w:tc>
        <w:tc>
          <w:tcPr>
            <w:tcW w:w="1133" w:type="dxa"/>
            <w:vAlign w:val="center"/>
          </w:tcPr>
          <w:p w14:paraId="2D748B39" w14:textId="77777777" w:rsidR="00477E02" w:rsidRPr="00A87F7A" w:rsidRDefault="00000000" w:rsidP="00477E02">
            <w:pPr>
              <w:rPr>
                <w:szCs w:val="24"/>
              </w:rPr>
            </w:pPr>
            <w:r w:rsidR="00AC5831" w:rsidRPr="00A87F7A">
              <w:rPr>
                <w:szCs w:val="24"/>
              </w:rPr>
              <w:t/>
            </w:r>
          </w:p>
          <w:p w14:paraId="51334F10" w14:textId="7334036E" w:rsidR="00AD1A4B" w:rsidRPr="00A87F7A" w:rsidRDefault="00AD1A4B" w:rsidP="00477E02">
            <w:pPr>
              <w:rPr>
                <w:szCs w:val="24"/>
              </w:rPr>
            </w:pPr>
          </w:p>
        </w:tc>
      </w:tr>
      <w:tr w:rsidR="00477E02" w:rsidRPr="00A87F7A" w14:paraId="5EAE1FE7" w14:textId="77777777" w:rsidTr="00CC13C4">
        <w:trPr>
          <w:trHeight w:val="100"/>
        </w:trPr>
        <w:tc>
          <w:tcPr>
            <w:tcW w:w="10201" w:type="dxa"/>
            <w:gridSpan w:val="9"/>
          </w:tcPr>
          <w:p w14:paraId="4940A456" w14:textId="77777777" w:rsidR="00477E02" w:rsidRPr="00A87F7A" w:rsidRDefault="00477E02" w:rsidP="00477E02">
            <w:pPr>
              <w:spacing w:before="240" w:after="120"/>
              <w:rPr>
                <w:szCs w:val="24"/>
              </w:rPr>
            </w:pPr>
            <w:r w:rsidRPr="00A87F7A">
              <w:rPr>
                <w:szCs w:val="24"/>
              </w:rPr>
              <w:t xml:space="preserve">2.11. Какое влияние окажет введение предполагаемого регулирования на бюджеты бюджетной системы Российской Федерации? </w:t>
            </w:r>
          </w:p>
          <w:p w14:paraId="4FED53A1" w14:textId="47A3A507" w:rsidR="00477E02" w:rsidRPr="00A87F7A" w:rsidRDefault="00477E02" w:rsidP="00477E02">
            <w:pPr>
              <w:spacing w:before="120" w:after="120"/>
              <w:jc w:val="center"/>
              <w:rPr>
                <w:szCs w:val="24"/>
              </w:rPr>
            </w:pPr>
            <w:r w:rsidRPr="00A87F7A">
              <w:rPr>
                <w:i/>
                <w:iCs/>
                <w:color w:val="808080" w:themeColor="background1" w:themeShade="80"/>
                <w:szCs w:val="24"/>
              </w:rPr>
              <w:t xml:space="preserve">Заполняется на основе информации, указанной в </w:t>
            </w:r>
            <w:hyperlink w:anchor="_5._Анализ_влияния_1" w:history="1">
              <w:r w:rsidRPr="00A87F7A">
                <w:rPr>
                  <w:rStyle w:val="af4"/>
                  <w:i/>
                  <w:iCs/>
                  <w:szCs w:val="24"/>
                </w:rPr>
                <w:t>разделе 5</w:t>
              </w:r>
            </w:hyperlink>
            <w:r w:rsidRPr="00A87F7A">
              <w:rPr>
                <w:i/>
                <w:iCs/>
                <w:color w:val="808080" w:themeColor="background1" w:themeShade="80"/>
                <w:szCs w:val="24"/>
              </w:rPr>
              <w:t xml:space="preserve"> сводного отчета</w:t>
            </w:r>
          </w:p>
        </w:tc>
      </w:tr>
      <w:tr w:rsidR="00477E02" w:rsidRPr="00A87F7A" w14:paraId="008B888D" w14:textId="77777777" w:rsidTr="00B16B9F">
        <w:trPr>
          <w:trHeight w:val="100"/>
        </w:trPr>
        <w:tc>
          <w:tcPr>
            <w:tcW w:w="2119" w:type="dxa"/>
            <w:gridSpan w:val="2"/>
            <w:vMerge w:val="restart"/>
          </w:tcPr>
          <w:p w14:paraId="590AC7A5" w14:textId="77777777" w:rsidR="00477E02" w:rsidRPr="00A87F7A" w:rsidRDefault="00477E02" w:rsidP="00477E02">
            <w:pPr>
              <w:spacing w:before="120" w:after="120"/>
              <w:rPr>
                <w:szCs w:val="24"/>
              </w:rPr>
            </w:pPr>
            <w:r w:rsidRPr="00A87F7A">
              <w:rPr>
                <w:szCs w:val="24"/>
              </w:rPr>
              <w:t>Доходы бюджетов</w:t>
            </w:r>
          </w:p>
        </w:tc>
        <w:tc>
          <w:tcPr>
            <w:tcW w:w="1417" w:type="dxa"/>
          </w:tcPr>
          <w:p w14:paraId="0D99DFE8" w14:textId="77777777" w:rsidR="00477E02" w:rsidRPr="00A87F7A" w:rsidRDefault="00477E02" w:rsidP="00477E02">
            <w:pPr>
              <w:spacing w:before="120" w:after="120"/>
              <w:rPr>
                <w:szCs w:val="24"/>
              </w:rPr>
            </w:pPr>
            <w:r w:rsidRPr="00A87F7A">
              <w:rPr>
                <w:szCs w:val="24"/>
              </w:rPr>
              <w:t>увеличатся</w:t>
            </w:r>
          </w:p>
        </w:tc>
        <w:tc>
          <w:tcPr>
            <w:tcW w:w="1024" w:type="dxa"/>
            <w:gridSpan w:val="2"/>
            <w:vAlign w:val="center"/>
          </w:tcPr>
          <w:p w14:paraId="02B3C005" w14:textId="44DA2AE6" w:rsidR="00A87F7A" w:rsidRPr="00A87F7A" w:rsidRDefault="00000000" w:rsidP="00A87F7A">
            <w:pPr>
              <w:rPr>
                <w:szCs w:val="24"/>
              </w:rPr>
            </w:pPr>
            <w:r w:rsidR="00AC5831" w:rsidRPr="00A87F7A">
              <w:rPr>
                <w:szCs w:val="24"/>
              </w:rPr>
              <w:t>Нет</w:t>
            </w:r>
          </w:p>
          <w:p w14:paraId="632F8E63" w14:textId="56B880D2" w:rsidR="00AD1A4B" w:rsidRPr="00A87F7A" w:rsidRDefault="00AD1A4B" w:rsidP="00A87F7A">
            <w:pPr>
              <w:rPr>
                <w:szCs w:val="24"/>
              </w:rPr>
            </w:pPr>
          </w:p>
        </w:tc>
        <w:tc>
          <w:tcPr>
            <w:tcW w:w="5641" w:type="dxa"/>
            <w:gridSpan w:val="4"/>
            <w:vMerge w:val="restart"/>
          </w:tcPr>
          <w:p w14:paraId="02B4B1AC" w14:textId="14F69835" w:rsidR="00477E02" w:rsidRPr="00A87F7A" w:rsidRDefault="00AC5831" w:rsidP="00AC5831">
            <w:pPr>
              <w:jc w:val="both"/>
              <w:rPr>
                <w:szCs w:val="24"/>
              </w:rPr>
            </w:pPr>
            <w:r w:rsidRPr="00A87F7A">
              <w:rPr>
                <w:szCs w:val="24"/>
              </w:rPr>
              <w:t/>
            </w:r>
          </w:p>
          <w:p w14:paraId="32765444" w14:textId="77777777" w:rsidR="00477E02" w:rsidRPr="00A87F7A" w:rsidRDefault="00477E02" w:rsidP="00477E02">
            <w:pPr>
              <w:spacing w:before="120" w:after="120"/>
              <w:rPr>
                <w:i/>
                <w:iCs/>
                <w:color w:val="808080" w:themeColor="background1" w:themeShade="80"/>
                <w:szCs w:val="24"/>
              </w:rPr>
            </w:pPr>
            <w:r w:rsidRPr="00A87F7A">
              <w:rPr>
                <w:i/>
                <w:iCs/>
                <w:color w:val="808080" w:themeColor="background1" w:themeShade="80"/>
                <w:szCs w:val="24"/>
              </w:rPr>
              <w:t>(необходимо указать уровень бюджета)</w:t>
            </w:r>
          </w:p>
        </w:tc>
      </w:tr>
      <w:tr w:rsidR="00477E02" w:rsidRPr="00A87F7A" w14:paraId="011714BC" w14:textId="77777777" w:rsidTr="00B16B9F">
        <w:trPr>
          <w:trHeight w:val="100"/>
        </w:trPr>
        <w:tc>
          <w:tcPr>
            <w:tcW w:w="2119" w:type="dxa"/>
            <w:gridSpan w:val="2"/>
            <w:vMerge/>
          </w:tcPr>
          <w:p w14:paraId="04024685" w14:textId="77777777" w:rsidR="00477E02" w:rsidRPr="00A87F7A" w:rsidRDefault="00477E02" w:rsidP="00477E02">
            <w:pPr>
              <w:spacing w:before="120" w:after="120"/>
              <w:rPr>
                <w:szCs w:val="24"/>
              </w:rPr>
            </w:pPr>
          </w:p>
        </w:tc>
        <w:tc>
          <w:tcPr>
            <w:tcW w:w="1417" w:type="dxa"/>
          </w:tcPr>
          <w:p w14:paraId="6657FFC2" w14:textId="77777777" w:rsidR="00477E02" w:rsidRPr="00A87F7A" w:rsidRDefault="00477E02" w:rsidP="00477E02">
            <w:pPr>
              <w:spacing w:before="120" w:after="120"/>
              <w:rPr>
                <w:szCs w:val="24"/>
              </w:rPr>
            </w:pPr>
            <w:r w:rsidRPr="00A87F7A">
              <w:rPr>
                <w:szCs w:val="24"/>
              </w:rPr>
              <w:t>снизятся</w:t>
            </w:r>
          </w:p>
        </w:tc>
        <w:tc>
          <w:tcPr>
            <w:tcW w:w="1024" w:type="dxa"/>
            <w:gridSpan w:val="2"/>
            <w:vAlign w:val="center"/>
          </w:tcPr>
          <w:p w14:paraId="275A4A40" w14:textId="77777777" w:rsidR="00477E02" w:rsidRPr="00A87F7A" w:rsidRDefault="00000000" w:rsidP="00A87F7A">
            <w:pPr>
              <w:rPr>
                <w:szCs w:val="24"/>
              </w:rPr>
            </w:pPr>
            <w:r w:rsidR="00AC5831" w:rsidRPr="00A87F7A">
              <w:rPr>
                <w:szCs w:val="24"/>
              </w:rPr>
              <w:t>Нет</w:t>
            </w:r>
          </w:p>
          <w:p w14:paraId="58FB9797" w14:textId="6573D25E" w:rsidR="00AD1A4B" w:rsidRPr="00A87F7A" w:rsidRDefault="00AD1A4B" w:rsidP="00A87F7A">
            <w:pPr>
              <w:rPr>
                <w:szCs w:val="24"/>
              </w:rPr>
            </w:pPr>
          </w:p>
        </w:tc>
        <w:tc>
          <w:tcPr>
            <w:tcW w:w="5641" w:type="dxa"/>
            <w:gridSpan w:val="4"/>
            <w:vMerge/>
          </w:tcPr>
          <w:p w14:paraId="46F35BD7" w14:textId="77777777" w:rsidR="00477E02" w:rsidRPr="00A87F7A" w:rsidRDefault="00477E02" w:rsidP="00477E02">
            <w:pPr>
              <w:spacing w:before="120" w:after="120"/>
              <w:rPr>
                <w:color w:val="808080" w:themeColor="background1" w:themeShade="80"/>
                <w:szCs w:val="24"/>
              </w:rPr>
            </w:pPr>
          </w:p>
        </w:tc>
      </w:tr>
      <w:tr w:rsidR="00477E02" w:rsidRPr="00A87F7A" w14:paraId="6FB24674" w14:textId="77777777" w:rsidTr="00B16B9F">
        <w:trPr>
          <w:trHeight w:val="100"/>
        </w:trPr>
        <w:tc>
          <w:tcPr>
            <w:tcW w:w="2119" w:type="dxa"/>
            <w:gridSpan w:val="2"/>
            <w:vMerge w:val="restart"/>
          </w:tcPr>
          <w:p w14:paraId="6D832AAA" w14:textId="77777777" w:rsidR="00477E02" w:rsidRPr="00A87F7A" w:rsidRDefault="00477E02" w:rsidP="00477E02">
            <w:pPr>
              <w:spacing w:before="120" w:after="120"/>
              <w:rPr>
                <w:szCs w:val="24"/>
              </w:rPr>
            </w:pPr>
            <w:r w:rsidRPr="00A87F7A">
              <w:rPr>
                <w:szCs w:val="24"/>
              </w:rPr>
              <w:t>Расходы бюджетов</w:t>
            </w:r>
          </w:p>
        </w:tc>
        <w:tc>
          <w:tcPr>
            <w:tcW w:w="1417" w:type="dxa"/>
          </w:tcPr>
          <w:p w14:paraId="5C08A8B4" w14:textId="77777777" w:rsidR="00477E02" w:rsidRPr="00A87F7A" w:rsidRDefault="00477E02" w:rsidP="00477E02">
            <w:pPr>
              <w:spacing w:before="120" w:after="120"/>
              <w:rPr>
                <w:szCs w:val="24"/>
              </w:rPr>
            </w:pPr>
            <w:r w:rsidRPr="00A87F7A">
              <w:rPr>
                <w:szCs w:val="24"/>
              </w:rPr>
              <w:t>увеличатся</w:t>
            </w:r>
          </w:p>
        </w:tc>
        <w:tc>
          <w:tcPr>
            <w:tcW w:w="1024" w:type="dxa"/>
            <w:gridSpan w:val="2"/>
            <w:vAlign w:val="center"/>
          </w:tcPr>
          <w:p w14:paraId="1BDB3D79" w14:textId="77777777" w:rsidR="00477E02" w:rsidRPr="00A87F7A" w:rsidRDefault="00000000" w:rsidP="00A87F7A">
            <w:pPr>
              <w:rPr>
                <w:szCs w:val="24"/>
              </w:rPr>
            </w:pPr>
            <w:r w:rsidR="00AC5831" w:rsidRPr="00A87F7A">
              <w:rPr>
                <w:szCs w:val="24"/>
              </w:rPr>
              <w:t>Нет</w:t>
            </w:r>
          </w:p>
          <w:p w14:paraId="533CEAD0" w14:textId="4C8816B0" w:rsidR="00AD1A4B" w:rsidRPr="00A87F7A" w:rsidRDefault="00AD1A4B" w:rsidP="00A87F7A">
            <w:pPr>
              <w:rPr>
                <w:szCs w:val="24"/>
              </w:rPr>
            </w:pPr>
          </w:p>
        </w:tc>
        <w:tc>
          <w:tcPr>
            <w:tcW w:w="5641" w:type="dxa"/>
            <w:gridSpan w:val="4"/>
            <w:vMerge w:val="restart"/>
          </w:tcPr>
          <w:p w14:paraId="0D29EDBC" w14:textId="7767077D" w:rsidR="00477E02" w:rsidRPr="00A87F7A" w:rsidRDefault="00AC5831" w:rsidP="00AC5831">
            <w:pPr>
              <w:jc w:val="both"/>
              <w:rPr>
                <w:szCs w:val="24"/>
              </w:rPr>
            </w:pPr>
            <w:r w:rsidRPr="00A87F7A">
              <w:rPr>
                <w:szCs w:val="24"/>
              </w:rPr>
              <w:t/>
            </w:r>
          </w:p>
          <w:p w14:paraId="63091D34" w14:textId="77777777" w:rsidR="00477E02" w:rsidRPr="00A87F7A" w:rsidRDefault="00477E02" w:rsidP="00477E02">
            <w:pPr>
              <w:spacing w:before="120" w:after="120"/>
              <w:rPr>
                <w:i/>
                <w:iCs/>
                <w:color w:val="808080" w:themeColor="background1" w:themeShade="80"/>
                <w:szCs w:val="24"/>
              </w:rPr>
            </w:pPr>
            <w:r w:rsidRPr="00A87F7A">
              <w:rPr>
                <w:i/>
                <w:iCs/>
                <w:color w:val="808080" w:themeColor="background1" w:themeShade="80"/>
                <w:szCs w:val="24"/>
              </w:rPr>
              <w:t>(необходимо указать уровень бюджета)</w:t>
            </w:r>
          </w:p>
        </w:tc>
      </w:tr>
      <w:tr w:rsidR="00477E02" w:rsidRPr="00A87F7A" w14:paraId="02D1E9DE" w14:textId="77777777" w:rsidTr="00B16B9F">
        <w:trPr>
          <w:trHeight w:val="100"/>
        </w:trPr>
        <w:tc>
          <w:tcPr>
            <w:tcW w:w="2119" w:type="dxa"/>
            <w:gridSpan w:val="2"/>
            <w:vMerge/>
          </w:tcPr>
          <w:p w14:paraId="2545C5EE" w14:textId="77777777" w:rsidR="00477E02" w:rsidRPr="00A87F7A" w:rsidRDefault="00477E02" w:rsidP="00477E02">
            <w:pPr>
              <w:spacing w:before="120" w:after="120"/>
              <w:rPr>
                <w:szCs w:val="24"/>
              </w:rPr>
            </w:pPr>
          </w:p>
        </w:tc>
        <w:tc>
          <w:tcPr>
            <w:tcW w:w="1417" w:type="dxa"/>
          </w:tcPr>
          <w:p w14:paraId="00C7039F" w14:textId="77777777" w:rsidR="00477E02" w:rsidRPr="00A87F7A" w:rsidRDefault="00477E02" w:rsidP="00477E02">
            <w:pPr>
              <w:spacing w:before="120" w:after="120"/>
              <w:rPr>
                <w:szCs w:val="24"/>
              </w:rPr>
            </w:pPr>
            <w:r w:rsidRPr="00A87F7A">
              <w:rPr>
                <w:szCs w:val="24"/>
              </w:rPr>
              <w:t>снизятся</w:t>
            </w:r>
          </w:p>
        </w:tc>
        <w:tc>
          <w:tcPr>
            <w:tcW w:w="1024" w:type="dxa"/>
            <w:gridSpan w:val="2"/>
            <w:vAlign w:val="center"/>
          </w:tcPr>
          <w:p w14:paraId="550179D8" w14:textId="77777777" w:rsidR="00477E02" w:rsidRPr="00A87F7A" w:rsidRDefault="00000000" w:rsidP="00A87F7A">
            <w:pPr>
              <w:rPr>
                <w:szCs w:val="24"/>
              </w:rPr>
            </w:pPr>
            <w:r w:rsidR="00AC5831" w:rsidRPr="00A87F7A">
              <w:rPr>
                <w:szCs w:val="24"/>
              </w:rPr>
              <w:t>Нет</w:t>
            </w:r>
          </w:p>
          <w:p w14:paraId="6DE29B2A" w14:textId="540EC0A6" w:rsidR="00AD1A4B" w:rsidRPr="00A87F7A" w:rsidRDefault="00AD1A4B" w:rsidP="00A87F7A">
            <w:pPr>
              <w:rPr>
                <w:szCs w:val="24"/>
              </w:rPr>
            </w:pPr>
          </w:p>
        </w:tc>
        <w:tc>
          <w:tcPr>
            <w:tcW w:w="5641" w:type="dxa"/>
            <w:gridSpan w:val="4"/>
            <w:vMerge/>
          </w:tcPr>
          <w:p w14:paraId="29678123" w14:textId="77777777" w:rsidR="00477E02" w:rsidRPr="00A87F7A" w:rsidRDefault="00477E02" w:rsidP="00477E02">
            <w:pPr>
              <w:spacing w:before="120" w:after="120"/>
              <w:rPr>
                <w:i/>
                <w:iCs/>
                <w:color w:val="808080" w:themeColor="background1" w:themeShade="80"/>
                <w:szCs w:val="24"/>
              </w:rPr>
            </w:pPr>
          </w:p>
        </w:tc>
      </w:tr>
      <w:tr w:rsidR="00477E02" w:rsidRPr="00A87F7A" w14:paraId="29B9245D" w14:textId="77777777" w:rsidTr="00CC13C4">
        <w:trPr>
          <w:trHeight w:val="100"/>
        </w:trPr>
        <w:tc>
          <w:tcPr>
            <w:tcW w:w="3536" w:type="dxa"/>
            <w:gridSpan w:val="3"/>
          </w:tcPr>
          <w:p w14:paraId="4A05AE6F" w14:textId="77777777" w:rsidR="00477E02" w:rsidRPr="00A87F7A" w:rsidRDefault="00477E02" w:rsidP="00477E02">
            <w:pPr>
              <w:spacing w:before="120" w:after="120"/>
              <w:rPr>
                <w:szCs w:val="24"/>
              </w:rPr>
            </w:pPr>
            <w:r w:rsidRPr="00A87F7A">
              <w:rPr>
                <w:szCs w:val="24"/>
              </w:rPr>
              <w:t>Не окажет влияния на бюджеты</w:t>
            </w:r>
          </w:p>
        </w:tc>
        <w:tc>
          <w:tcPr>
            <w:tcW w:w="1024" w:type="dxa"/>
            <w:gridSpan w:val="2"/>
          </w:tcPr>
          <w:p w14:paraId="0902E9EF" w14:textId="77777777" w:rsidR="00477E02" w:rsidRPr="00A87F7A" w:rsidRDefault="00000000" w:rsidP="00A87F7A">
            <w:pPr>
              <w:rPr>
                <w:szCs w:val="24"/>
              </w:rPr>
            </w:pPr>
            <w:r w:rsidR="00AC5831" w:rsidRPr="00A87F7A">
              <w:rPr>
                <w:szCs w:val="24"/>
              </w:rPr>
              <w:t>Да</w:t>
            </w:r>
          </w:p>
          <w:p w14:paraId="5701A86C" w14:textId="661D318D" w:rsidR="00AD1A4B" w:rsidRPr="00A87F7A" w:rsidRDefault="00AD1A4B" w:rsidP="00A87F7A">
            <w:pPr>
              <w:rPr>
                <w:szCs w:val="24"/>
              </w:rPr>
            </w:pPr>
          </w:p>
        </w:tc>
        <w:tc>
          <w:tcPr>
            <w:tcW w:w="5641" w:type="dxa"/>
            <w:gridSpan w:val="4"/>
          </w:tcPr>
          <w:p w14:paraId="399ECE62" w14:textId="188F9FDD" w:rsidR="00477E02" w:rsidRPr="00A87F7A" w:rsidRDefault="00AC5831" w:rsidP="00AC5831">
            <w:pPr>
              <w:jc w:val="both"/>
              <w:rPr>
                <w:szCs w:val="24"/>
              </w:rPr>
            </w:pPr>
            <w:r w:rsidRPr="00A87F7A">
              <w:rPr>
                <w:szCs w:val="24"/>
              </w:rPr>
              <w:t>В проекте приказа Минэнерго России отсутствуют положения, приводящие к возникновению расходов бюджетов всех уровней бюджетной системы Российской Федерации</w:t>
            </w:r>
          </w:p>
          <w:p w14:paraId="75A72EBE" w14:textId="77777777" w:rsidR="00477E02" w:rsidRPr="00A87F7A" w:rsidRDefault="00477E02" w:rsidP="00477E02">
            <w:pPr>
              <w:spacing w:before="120" w:after="120"/>
              <w:rPr>
                <w:color w:val="808080" w:themeColor="background1" w:themeShade="80"/>
                <w:szCs w:val="24"/>
              </w:rPr>
            </w:pPr>
            <w:r w:rsidRPr="00A87F7A">
              <w:rPr>
                <w:i/>
                <w:iCs/>
                <w:color w:val="808080" w:themeColor="background1" w:themeShade="80"/>
                <w:szCs w:val="24"/>
              </w:rPr>
              <w:t>(необходимо кратко обосновать выбор)</w:t>
            </w:r>
          </w:p>
        </w:tc>
      </w:tr>
    </w:tbl>
    <w:p w14:paraId="435F39A8" w14:textId="77777777" w:rsidR="00395EFB" w:rsidRPr="00A87F7A" w:rsidRDefault="00395EFB" w:rsidP="00395EFB">
      <w:pPr>
        <w:rPr>
          <w:szCs w:val="24"/>
        </w:rPr>
      </w:pPr>
    </w:p>
    <w:p w14:paraId="38823902" w14:textId="77777777" w:rsidR="00FC6A62" w:rsidRPr="00A87F7A" w:rsidRDefault="000F4AD8" w:rsidP="007963A3">
      <w:pPr>
        <w:pStyle w:val="1"/>
        <w:spacing w:before="0" w:after="240"/>
        <w:jc w:val="both"/>
        <w:rPr>
          <w:rFonts w:ascii="Times New Roman" w:hAnsi="Times New Roman" w:cs="Times New Roman"/>
          <w:b/>
          <w:bCs/>
          <w:color w:val="auto"/>
          <w:sz w:val="24"/>
          <w:szCs w:val="24"/>
        </w:rPr>
      </w:pPr>
      <w:r w:rsidRPr="00A87F7A">
        <w:rPr>
          <w:rFonts w:ascii="Times New Roman" w:hAnsi="Times New Roman" w:cs="Times New Roman"/>
          <w:b/>
          <w:bCs/>
          <w:color w:val="auto"/>
          <w:sz w:val="24"/>
          <w:szCs w:val="24"/>
        </w:rPr>
        <w:t>3</w:t>
      </w:r>
      <w:r w:rsidR="00AC162D" w:rsidRPr="00A87F7A">
        <w:rPr>
          <w:rFonts w:ascii="Times New Roman" w:hAnsi="Times New Roman" w:cs="Times New Roman"/>
          <w:b/>
          <w:bCs/>
          <w:color w:val="auto"/>
          <w:sz w:val="24"/>
          <w:szCs w:val="24"/>
        </w:rPr>
        <w:t xml:space="preserve">. </w:t>
      </w:r>
      <w:r w:rsidR="00FC6A62" w:rsidRPr="00A87F7A">
        <w:rPr>
          <w:rFonts w:ascii="Times New Roman" w:hAnsi="Times New Roman" w:cs="Times New Roman"/>
          <w:b/>
          <w:bCs/>
          <w:color w:val="auto"/>
          <w:sz w:val="24"/>
          <w:szCs w:val="24"/>
        </w:rPr>
        <w:t>Сведения о проекте акта</w:t>
      </w:r>
      <w:r w:rsidR="0065319D" w:rsidRPr="00A87F7A">
        <w:rPr>
          <w:rFonts w:ascii="Times New Roman" w:hAnsi="Times New Roman" w:cs="Times New Roman"/>
          <w:b/>
          <w:bCs/>
          <w:color w:val="auto"/>
          <w:sz w:val="24"/>
          <w:szCs w:val="24"/>
        </w:rPr>
        <w:t xml:space="preserve"> </w:t>
      </w:r>
      <w:bookmarkStart w:id="0" w:name="_Hlk135156885"/>
      <w:r w:rsidR="00D92F5C" w:rsidRPr="00A87F7A">
        <w:rPr>
          <w:rFonts w:ascii="Times New Roman" w:hAnsi="Times New Roman" w:cs="Times New Roman"/>
          <w:b/>
          <w:bCs/>
          <w:color w:val="auto"/>
          <w:sz w:val="24"/>
          <w:szCs w:val="24"/>
        </w:rPr>
        <w:t xml:space="preserve">и </w:t>
      </w:r>
      <w:r w:rsidR="0065319D" w:rsidRPr="00A87F7A">
        <w:rPr>
          <w:rFonts w:ascii="Times New Roman" w:hAnsi="Times New Roman" w:cs="Times New Roman"/>
          <w:b/>
          <w:bCs/>
          <w:color w:val="auto"/>
          <w:sz w:val="24"/>
          <w:szCs w:val="24"/>
        </w:rPr>
        <w:t>степен</w:t>
      </w:r>
      <w:r w:rsidR="00D92F5C" w:rsidRPr="00A87F7A">
        <w:rPr>
          <w:rFonts w:ascii="Times New Roman" w:hAnsi="Times New Roman" w:cs="Times New Roman"/>
          <w:b/>
          <w:bCs/>
          <w:color w:val="auto"/>
          <w:sz w:val="24"/>
          <w:szCs w:val="24"/>
        </w:rPr>
        <w:t>и</w:t>
      </w:r>
      <w:r w:rsidR="0065319D" w:rsidRPr="00A87F7A">
        <w:rPr>
          <w:rFonts w:ascii="Times New Roman" w:hAnsi="Times New Roman" w:cs="Times New Roman"/>
          <w:b/>
          <w:bCs/>
          <w:color w:val="auto"/>
          <w:sz w:val="24"/>
          <w:szCs w:val="24"/>
        </w:rPr>
        <w:t xml:space="preserve"> </w:t>
      </w:r>
      <w:r w:rsidR="00BF50A6" w:rsidRPr="00A87F7A">
        <w:rPr>
          <w:rFonts w:ascii="Times New Roman" w:hAnsi="Times New Roman" w:cs="Times New Roman"/>
          <w:b/>
          <w:bCs/>
          <w:color w:val="auto"/>
          <w:sz w:val="24"/>
          <w:szCs w:val="24"/>
        </w:rPr>
        <w:t xml:space="preserve">его </w:t>
      </w:r>
      <w:r w:rsidR="0065319D" w:rsidRPr="00A87F7A">
        <w:rPr>
          <w:rFonts w:ascii="Times New Roman" w:hAnsi="Times New Roman" w:cs="Times New Roman"/>
          <w:b/>
          <w:bCs/>
          <w:color w:val="auto"/>
          <w:sz w:val="24"/>
          <w:szCs w:val="24"/>
        </w:rPr>
        <w:t>регулирующего воздействия</w:t>
      </w:r>
      <w:bookmarkEnd w:id="0"/>
    </w:p>
    <w:p w14:paraId="76D1DE1C" w14:textId="77777777" w:rsidR="00AF3BBB" w:rsidRPr="00A87F7A" w:rsidRDefault="000F4AD8" w:rsidP="00EF392C">
      <w:pPr>
        <w:pStyle w:val="3"/>
        <w:spacing w:before="120" w:after="120" w:line="360" w:lineRule="auto"/>
        <w:jc w:val="both"/>
        <w:rPr>
          <w:rFonts w:ascii="Times New Roman" w:hAnsi="Times New Roman" w:cs="Times New Roman"/>
          <w:color w:val="auto"/>
        </w:rPr>
      </w:pPr>
      <w:bookmarkStart w:id="1" w:name="_2.1_Содержит_ли"/>
      <w:bookmarkEnd w:id="1"/>
      <w:r w:rsidRPr="00A87F7A">
        <w:rPr>
          <w:rFonts w:ascii="Times New Roman" w:hAnsi="Times New Roman" w:cs="Times New Roman"/>
          <w:color w:val="auto"/>
        </w:rPr>
        <w:t>3</w:t>
      </w:r>
      <w:r w:rsidR="004449B4" w:rsidRPr="00A87F7A">
        <w:rPr>
          <w:rFonts w:ascii="Times New Roman" w:hAnsi="Times New Roman" w:cs="Times New Roman"/>
          <w:color w:val="auto"/>
        </w:rPr>
        <w:t>.</w:t>
      </w:r>
      <w:r w:rsidR="00BB071F" w:rsidRPr="00A87F7A">
        <w:rPr>
          <w:rFonts w:ascii="Times New Roman" w:hAnsi="Times New Roman" w:cs="Times New Roman"/>
          <w:color w:val="auto"/>
        </w:rPr>
        <w:t>1</w:t>
      </w:r>
      <w:r w:rsidR="001A7ADD" w:rsidRPr="00A87F7A">
        <w:rPr>
          <w:rFonts w:ascii="Times New Roman" w:hAnsi="Times New Roman" w:cs="Times New Roman"/>
          <w:color w:val="auto"/>
        </w:rPr>
        <w:t>.</w:t>
      </w:r>
      <w:r w:rsidR="004449B4" w:rsidRPr="00A87F7A">
        <w:rPr>
          <w:rFonts w:ascii="Times New Roman" w:hAnsi="Times New Roman" w:cs="Times New Roman"/>
          <w:color w:val="auto"/>
        </w:rPr>
        <w:t xml:space="preserve"> </w:t>
      </w:r>
      <w:r w:rsidR="0005228E" w:rsidRPr="00A87F7A">
        <w:rPr>
          <w:rFonts w:ascii="Times New Roman" w:hAnsi="Times New Roman" w:cs="Times New Roman"/>
          <w:color w:val="auto"/>
        </w:rPr>
        <w:t xml:space="preserve">Указание критериев выбора </w:t>
      </w:r>
      <w:r w:rsidR="004449B4" w:rsidRPr="00A87F7A">
        <w:rPr>
          <w:rFonts w:ascii="Times New Roman" w:hAnsi="Times New Roman" w:cs="Times New Roman"/>
          <w:color w:val="auto"/>
        </w:rPr>
        <w:t>высок</w:t>
      </w:r>
      <w:r w:rsidR="0005228E" w:rsidRPr="00A87F7A">
        <w:rPr>
          <w:rFonts w:ascii="Times New Roman" w:hAnsi="Times New Roman" w:cs="Times New Roman"/>
          <w:color w:val="auto"/>
        </w:rPr>
        <w:t>ой</w:t>
      </w:r>
      <w:r w:rsidR="004449B4" w:rsidRPr="00A87F7A">
        <w:rPr>
          <w:rFonts w:ascii="Times New Roman" w:hAnsi="Times New Roman" w:cs="Times New Roman"/>
          <w:color w:val="auto"/>
        </w:rPr>
        <w:t xml:space="preserve"> степен</w:t>
      </w:r>
      <w:r w:rsidR="0005228E" w:rsidRPr="00A87F7A">
        <w:rPr>
          <w:rFonts w:ascii="Times New Roman" w:hAnsi="Times New Roman" w:cs="Times New Roman"/>
          <w:color w:val="auto"/>
        </w:rPr>
        <w:t>и</w:t>
      </w:r>
      <w:r w:rsidR="004449B4" w:rsidRPr="00A87F7A">
        <w:rPr>
          <w:rFonts w:ascii="Times New Roman" w:hAnsi="Times New Roman" w:cs="Times New Roman"/>
          <w:color w:val="auto"/>
        </w:rPr>
        <w:t xml:space="preserve"> регулирующего воздействия проекта акта</w:t>
      </w:r>
      <w:r w:rsidR="0005228E" w:rsidRPr="00A87F7A">
        <w:rPr>
          <w:rFonts w:ascii="Times New Roman" w:hAnsi="Times New Roman" w:cs="Times New Roman"/>
          <w:color w:val="auto"/>
        </w:rPr>
        <w:t>:</w:t>
      </w:r>
    </w:p>
    <w:tbl>
      <w:tblPr>
        <w:tblStyle w:val="af3"/>
        <w:tblW w:w="10201" w:type="dxa"/>
        <w:tblLook w:val="04A0" w:firstRow="1" w:lastRow="0" w:firstColumn="1" w:lastColumn="0" w:noHBand="0" w:noVBand="1"/>
      </w:tblPr>
      <w:tblGrid>
        <w:gridCol w:w="1413"/>
        <w:gridCol w:w="7087"/>
        <w:gridCol w:w="1701"/>
      </w:tblGrid>
      <w:tr w:rsidR="00AF3BBB" w:rsidRPr="00A87F7A" w14:paraId="44FF617E" w14:textId="77777777" w:rsidTr="00CC13C4">
        <w:tc>
          <w:tcPr>
            <w:tcW w:w="1413" w:type="dxa"/>
          </w:tcPr>
          <w:p w14:paraId="6C42D6F3" w14:textId="4392144F" w:rsidR="00AF3BBB" w:rsidRPr="00A87F7A" w:rsidRDefault="004449B4" w:rsidP="002C6AA6">
            <w:pPr>
              <w:spacing w:before="120" w:after="120" w:line="259" w:lineRule="auto"/>
              <w:rPr>
                <w:b/>
                <w:bCs/>
                <w:color w:val="000000" w:themeColor="text1"/>
                <w:szCs w:val="24"/>
              </w:rPr>
            </w:pPr>
            <w:r w:rsidRPr="00A87F7A">
              <w:rPr>
                <w:b/>
                <w:bCs/>
                <w:color w:val="000000" w:themeColor="text1"/>
                <w:szCs w:val="24"/>
              </w:rPr>
              <w:t xml:space="preserve">Наличие </w:t>
            </w:r>
            <w:r w:rsidR="00E36B64" w:rsidRPr="00A87F7A">
              <w:rPr>
                <w:b/>
                <w:bCs/>
                <w:color w:val="000000" w:themeColor="text1"/>
                <w:szCs w:val="24"/>
              </w:rPr>
              <w:br/>
            </w:r>
            <w:r w:rsidRPr="00A87F7A">
              <w:rPr>
                <w:b/>
                <w:bCs/>
                <w:color w:val="000000" w:themeColor="text1"/>
                <w:szCs w:val="24"/>
              </w:rPr>
              <w:t>в проекте акта ОТ</w:t>
            </w:r>
          </w:p>
        </w:tc>
        <w:tc>
          <w:tcPr>
            <w:tcW w:w="7087" w:type="dxa"/>
          </w:tcPr>
          <w:p w14:paraId="5B3D0F01" w14:textId="77777777" w:rsidR="00AF3BBB" w:rsidRPr="00A87F7A" w:rsidRDefault="00AF3BBB" w:rsidP="002C6AA6">
            <w:pPr>
              <w:spacing w:before="120" w:after="120" w:line="259" w:lineRule="auto"/>
              <w:rPr>
                <w:b/>
                <w:bCs/>
                <w:color w:val="000000" w:themeColor="text1"/>
                <w:szCs w:val="24"/>
              </w:rPr>
            </w:pPr>
            <w:r w:rsidRPr="00A87F7A">
              <w:rPr>
                <w:b/>
                <w:bCs/>
                <w:color w:val="000000" w:themeColor="text1"/>
                <w:szCs w:val="24"/>
              </w:rPr>
              <w:t>Критерий</w:t>
            </w:r>
          </w:p>
        </w:tc>
        <w:tc>
          <w:tcPr>
            <w:tcW w:w="1701" w:type="dxa"/>
          </w:tcPr>
          <w:p w14:paraId="50757467" w14:textId="77777777" w:rsidR="00AF3BBB" w:rsidRPr="00A87F7A" w:rsidRDefault="00AF3BBB" w:rsidP="002C6AA6">
            <w:pPr>
              <w:spacing w:before="120" w:after="120" w:line="259" w:lineRule="auto"/>
              <w:rPr>
                <w:b/>
                <w:bCs/>
                <w:color w:val="000000" w:themeColor="text1"/>
                <w:szCs w:val="24"/>
              </w:rPr>
            </w:pPr>
            <w:r w:rsidRPr="00A87F7A">
              <w:rPr>
                <w:b/>
                <w:bCs/>
                <w:color w:val="000000" w:themeColor="text1"/>
                <w:szCs w:val="24"/>
              </w:rPr>
              <w:t>Поле для выбора ответа</w:t>
            </w:r>
          </w:p>
        </w:tc>
      </w:tr>
      <w:tr w:rsidR="00AF3BBB" w:rsidRPr="00A87F7A" w14:paraId="70358ACB" w14:textId="77777777" w:rsidTr="00CC13C4">
        <w:trPr>
          <w:trHeight w:val="1200"/>
        </w:trPr>
        <w:tc>
          <w:tcPr>
            <w:tcW w:w="1413" w:type="dxa"/>
            <w:vMerge w:val="restart"/>
          </w:tcPr>
          <w:p w14:paraId="144C02F5" w14:textId="77777777" w:rsidR="00AF3BBB" w:rsidRPr="00A87F7A" w:rsidRDefault="004449B4" w:rsidP="00F82537">
            <w:pPr>
              <w:spacing w:before="120" w:after="120"/>
              <w:rPr>
                <w:b/>
                <w:szCs w:val="24"/>
              </w:rPr>
            </w:pPr>
            <w:r w:rsidRPr="00A87F7A">
              <w:rPr>
                <w:b/>
                <w:szCs w:val="24"/>
              </w:rPr>
              <w:t>Есть</w:t>
            </w:r>
          </w:p>
        </w:tc>
        <w:tc>
          <w:tcPr>
            <w:tcW w:w="7087" w:type="dxa"/>
          </w:tcPr>
          <w:p w14:paraId="431A1EDC" w14:textId="77777777" w:rsidR="00AF3BBB" w:rsidRPr="00A87F7A" w:rsidRDefault="00AF3BBB" w:rsidP="00F82537">
            <w:pPr>
              <w:spacing w:before="120" w:after="120"/>
              <w:rPr>
                <w:szCs w:val="24"/>
              </w:rPr>
            </w:pPr>
            <w:r w:rsidRPr="00A87F7A">
              <w:rPr>
                <w:szCs w:val="24"/>
              </w:rPr>
              <w:t>Затраты субъектов регулирования на соблюдение</w:t>
            </w:r>
            <w:r w:rsidR="0085679D" w:rsidRPr="00A87F7A">
              <w:rPr>
                <w:szCs w:val="24"/>
              </w:rPr>
              <w:t xml:space="preserve"> обязательных требований</w:t>
            </w:r>
            <w:r w:rsidRPr="00A87F7A">
              <w:rPr>
                <w:szCs w:val="24"/>
              </w:rPr>
              <w:t xml:space="preserve"> за 6 лет с предполагаемой даты вступления в силу проекта акта составят более 3 млрд руб</w:t>
            </w:r>
            <w:r w:rsidR="004012BA" w:rsidRPr="00A87F7A">
              <w:rPr>
                <w:szCs w:val="24"/>
              </w:rPr>
              <w:t>лей</w:t>
            </w:r>
          </w:p>
          <w:p w14:paraId="5C1EBE0E" w14:textId="169072F9" w:rsidR="00BB071F" w:rsidRPr="00A87F7A" w:rsidRDefault="00BB071F" w:rsidP="004C44E0">
            <w:pPr>
              <w:spacing w:before="120" w:after="120"/>
              <w:rPr>
                <w:szCs w:val="24"/>
              </w:rPr>
            </w:pPr>
            <w:r w:rsidRPr="00A87F7A">
              <w:rPr>
                <w:i/>
                <w:iCs/>
                <w:color w:val="808080" w:themeColor="background1" w:themeShade="80"/>
                <w:szCs w:val="24"/>
              </w:rPr>
              <w:t xml:space="preserve">(в соответствии с расчетом в </w:t>
            </w:r>
            <w:hyperlink w:anchor="_4._Анализ_затрат" w:history="1">
              <w:r w:rsidR="00A93ADF" w:rsidRPr="00A87F7A">
                <w:rPr>
                  <w:rStyle w:val="af4"/>
                  <w:i/>
                  <w:iCs/>
                  <w:szCs w:val="24"/>
                </w:rPr>
                <w:t>разделе 4</w:t>
              </w:r>
            </w:hyperlink>
            <w:r w:rsidRPr="00A87F7A">
              <w:rPr>
                <w:i/>
                <w:iCs/>
                <w:color w:val="808080" w:themeColor="background1" w:themeShade="80"/>
                <w:szCs w:val="24"/>
              </w:rPr>
              <w:t xml:space="preserve"> сводного отчета)</w:t>
            </w:r>
          </w:p>
        </w:tc>
        <w:tc>
          <w:tcPr>
            <w:tcW w:w="1701" w:type="dxa"/>
          </w:tcPr>
          <w:p w14:paraId="76D7FEB7" w14:textId="77777777" w:rsidR="00AF3BBB" w:rsidRDefault="00000000" w:rsidP="00FC6A62">
            <w:pPr>
              <w:jc w:val="center"/>
              <w:rPr>
                <w:szCs w:val="24"/>
              </w:rPr>
            </w:pPr>
            <w:r w:rsidR="00AC5831" w:rsidRPr="00A87F7A">
              <w:rPr>
                <w:szCs w:val="24"/>
              </w:rPr>
              <w:t/>
            </w:r>
          </w:p>
          <w:p w14:paraId="226DFAA7" w14:textId="092EA639" w:rsidR="00A87F7A" w:rsidRPr="00A87F7A" w:rsidRDefault="00A87F7A" w:rsidP="00FC6A62">
            <w:pPr>
              <w:jc w:val="center"/>
              <w:rPr>
                <w:szCs w:val="24"/>
              </w:rPr>
            </w:pPr>
          </w:p>
        </w:tc>
      </w:tr>
      <w:tr w:rsidR="00AF3BBB" w:rsidRPr="00A87F7A" w14:paraId="5F3F7769" w14:textId="77777777" w:rsidTr="00CC13C4">
        <w:trPr>
          <w:trHeight w:val="828"/>
        </w:trPr>
        <w:tc>
          <w:tcPr>
            <w:tcW w:w="1413" w:type="dxa"/>
            <w:vMerge/>
          </w:tcPr>
          <w:p w14:paraId="511A7B71" w14:textId="77777777" w:rsidR="00AF3BBB" w:rsidRPr="00A87F7A" w:rsidRDefault="00AF3BBB" w:rsidP="00F82537">
            <w:pPr>
              <w:spacing w:before="120" w:after="120"/>
              <w:rPr>
                <w:szCs w:val="24"/>
              </w:rPr>
            </w:pPr>
          </w:p>
        </w:tc>
        <w:tc>
          <w:tcPr>
            <w:tcW w:w="7087" w:type="dxa"/>
          </w:tcPr>
          <w:p w14:paraId="7FFE74E4" w14:textId="77777777" w:rsidR="00F90F1F" w:rsidRPr="00A87F7A" w:rsidRDefault="00AF3BBB" w:rsidP="00D9156F">
            <w:pPr>
              <w:spacing w:before="120" w:after="120"/>
              <w:rPr>
                <w:rStyle w:val="a6"/>
                <w:i w:val="0"/>
                <w:iCs w:val="0"/>
                <w:color w:val="auto"/>
                <w:szCs w:val="24"/>
              </w:rPr>
            </w:pPr>
            <w:r w:rsidRPr="00A87F7A">
              <w:rPr>
                <w:szCs w:val="24"/>
              </w:rPr>
              <w:t xml:space="preserve">Проект акта относится к сфере общественных отношений, включенной в план проведения оценки применения </w:t>
            </w:r>
            <w:r w:rsidR="00D9156F" w:rsidRPr="00A87F7A">
              <w:rPr>
                <w:szCs w:val="24"/>
              </w:rPr>
              <w:t>обязательных требований</w:t>
            </w:r>
            <w:r w:rsidRPr="00A87F7A">
              <w:rPr>
                <w:szCs w:val="24"/>
              </w:rPr>
              <w:t xml:space="preserve"> в соответствующем году</w:t>
            </w:r>
          </w:p>
        </w:tc>
        <w:tc>
          <w:tcPr>
            <w:tcW w:w="1701" w:type="dxa"/>
          </w:tcPr>
          <w:p w14:paraId="3F992527" w14:textId="77777777" w:rsidR="00AF3BBB" w:rsidRDefault="00000000" w:rsidP="00FC6A62">
            <w:pPr>
              <w:jc w:val="center"/>
              <w:rPr>
                <w:szCs w:val="24"/>
              </w:rPr>
            </w:pPr>
            <w:r w:rsidR="00AC5831" w:rsidRPr="00A87F7A">
              <w:rPr>
                <w:szCs w:val="24"/>
              </w:rPr>
              <w:t/>
            </w:r>
          </w:p>
          <w:p w14:paraId="5FD73CAC" w14:textId="56C65CC7" w:rsidR="00A87F7A" w:rsidRPr="00A87F7A" w:rsidRDefault="00A87F7A" w:rsidP="00FC6A62">
            <w:pPr>
              <w:jc w:val="center"/>
              <w:rPr>
                <w:szCs w:val="24"/>
              </w:rPr>
            </w:pPr>
          </w:p>
        </w:tc>
      </w:tr>
      <w:tr w:rsidR="00AF3BBB" w:rsidRPr="00A87F7A" w14:paraId="388DA612" w14:textId="77777777" w:rsidTr="00CC13C4">
        <w:trPr>
          <w:trHeight w:val="558"/>
        </w:trPr>
        <w:tc>
          <w:tcPr>
            <w:tcW w:w="1413" w:type="dxa"/>
            <w:vMerge/>
          </w:tcPr>
          <w:p w14:paraId="20D4EAB0" w14:textId="77777777" w:rsidR="00AF3BBB" w:rsidRPr="00A87F7A" w:rsidRDefault="00AF3BBB" w:rsidP="00F82537">
            <w:pPr>
              <w:spacing w:before="120" w:after="120"/>
              <w:rPr>
                <w:szCs w:val="24"/>
              </w:rPr>
            </w:pPr>
          </w:p>
        </w:tc>
        <w:tc>
          <w:tcPr>
            <w:tcW w:w="7087" w:type="dxa"/>
          </w:tcPr>
          <w:p w14:paraId="233C18DD" w14:textId="5CAF4136" w:rsidR="00AF3BBB" w:rsidRPr="00A87F7A" w:rsidRDefault="00AF3BBB" w:rsidP="00F82537">
            <w:pPr>
              <w:spacing w:before="120" w:after="120"/>
              <w:rPr>
                <w:szCs w:val="24"/>
              </w:rPr>
            </w:pPr>
            <w:r w:rsidRPr="00A87F7A">
              <w:rPr>
                <w:szCs w:val="24"/>
              </w:rPr>
              <w:t xml:space="preserve">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w:t>
            </w:r>
            <w:r w:rsidR="00E36B64" w:rsidRPr="00A87F7A">
              <w:rPr>
                <w:szCs w:val="24"/>
              </w:rPr>
              <w:br/>
            </w:r>
            <w:r w:rsidRPr="00A87F7A">
              <w:rPr>
                <w:szCs w:val="24"/>
              </w:rPr>
              <w:t>при подкомиссии Правительственной комиссии по проведению административной реформы</w:t>
            </w:r>
            <w:r w:rsidR="00DD619E" w:rsidRPr="00A87F7A">
              <w:rPr>
                <w:szCs w:val="24"/>
              </w:rPr>
              <w:t xml:space="preserve"> и</w:t>
            </w:r>
            <w:r w:rsidR="00E36B64" w:rsidRPr="00A87F7A">
              <w:rPr>
                <w:szCs w:val="24"/>
              </w:rPr>
              <w:t xml:space="preserve"> </w:t>
            </w:r>
            <w:r w:rsidR="00DD619E" w:rsidRPr="00A87F7A">
              <w:rPr>
                <w:szCs w:val="24"/>
              </w:rPr>
              <w:t>(или)</w:t>
            </w:r>
            <w:r w:rsidRPr="00A87F7A">
              <w:rPr>
                <w:szCs w:val="24"/>
              </w:rPr>
              <w:t xml:space="preserve"> Министерством экономического развития Российской Федерации</w:t>
            </w:r>
          </w:p>
        </w:tc>
        <w:tc>
          <w:tcPr>
            <w:tcW w:w="1701" w:type="dxa"/>
          </w:tcPr>
          <w:p w14:paraId="52FAE814" w14:textId="77777777" w:rsidR="00AF3BBB" w:rsidRDefault="00000000" w:rsidP="00FC6A62">
            <w:pPr>
              <w:jc w:val="center"/>
              <w:rPr>
                <w:szCs w:val="24"/>
              </w:rPr>
            </w:pPr>
            <w:r w:rsidR="00AC5831" w:rsidRPr="00A87F7A">
              <w:rPr>
                <w:szCs w:val="24"/>
              </w:rPr>
              <w:t/>
            </w:r>
          </w:p>
          <w:p w14:paraId="53928F3B" w14:textId="4C4CAD12" w:rsidR="00A87F7A" w:rsidRPr="00A87F7A" w:rsidRDefault="00A87F7A" w:rsidP="00FC6A62">
            <w:pPr>
              <w:jc w:val="center"/>
              <w:rPr>
                <w:szCs w:val="24"/>
              </w:rPr>
            </w:pPr>
          </w:p>
        </w:tc>
      </w:tr>
      <w:tr w:rsidR="00AF3BBB" w:rsidRPr="00A87F7A" w14:paraId="23E3C6B4" w14:textId="77777777" w:rsidTr="00CC13C4">
        <w:tc>
          <w:tcPr>
            <w:tcW w:w="1413" w:type="dxa"/>
          </w:tcPr>
          <w:p w14:paraId="2D28E000" w14:textId="77777777" w:rsidR="00AF3BBB" w:rsidRPr="00A87F7A" w:rsidRDefault="004449B4" w:rsidP="00767447">
            <w:pPr>
              <w:spacing w:before="120" w:after="120"/>
              <w:rPr>
                <w:b/>
                <w:szCs w:val="24"/>
              </w:rPr>
            </w:pPr>
            <w:r w:rsidRPr="00A87F7A">
              <w:rPr>
                <w:b/>
                <w:szCs w:val="24"/>
              </w:rPr>
              <w:lastRenderedPageBreak/>
              <w:t>Нет</w:t>
            </w:r>
          </w:p>
        </w:tc>
        <w:tc>
          <w:tcPr>
            <w:tcW w:w="7087" w:type="dxa"/>
          </w:tcPr>
          <w:p w14:paraId="14262337" w14:textId="7CA53629" w:rsidR="00AF3BBB" w:rsidRPr="00A87F7A" w:rsidRDefault="00AF3BBB" w:rsidP="00767447">
            <w:pPr>
              <w:spacing w:before="120" w:after="120"/>
              <w:rPr>
                <w:szCs w:val="24"/>
              </w:rPr>
            </w:pPr>
            <w:r w:rsidRPr="00A87F7A">
              <w:rPr>
                <w:szCs w:val="24"/>
              </w:rPr>
              <w:t xml:space="preserve">Проект акта устанавливает либо способствует установлению ранее не предусмотренных </w:t>
            </w:r>
            <w:r w:rsidR="00E733AA" w:rsidRPr="00A87F7A">
              <w:rPr>
                <w:szCs w:val="24"/>
              </w:rPr>
              <w:t>нормативными правовыми актами</w:t>
            </w:r>
            <w:r w:rsidRPr="00A87F7A">
              <w:rPr>
                <w:szCs w:val="24"/>
              </w:rPr>
              <w:t xml:space="preserve"> Российской Федерации обязанностей, запретов и ограничений </w:t>
            </w:r>
            <w:r w:rsidR="00E36B64" w:rsidRPr="00A87F7A">
              <w:rPr>
                <w:szCs w:val="24"/>
              </w:rPr>
              <w:br/>
            </w:r>
            <w:r w:rsidRPr="00A87F7A">
              <w:rPr>
                <w:szCs w:val="24"/>
              </w:rPr>
              <w:t>для субъектов регулирования, приводит к возникновению ранее не предусмотренных</w:t>
            </w:r>
            <w:r w:rsidR="00E733AA" w:rsidRPr="00A87F7A">
              <w:rPr>
                <w:szCs w:val="24"/>
              </w:rPr>
              <w:t xml:space="preserve"> нормативными правовыми актами</w:t>
            </w:r>
            <w:r w:rsidRPr="00A87F7A">
              <w:rPr>
                <w:szCs w:val="24"/>
              </w:rPr>
              <w:t xml:space="preserve"> Российской Федерации расходов субъектов регулирования, устанавливает ранее не предусмотренные </w:t>
            </w:r>
            <w:r w:rsidR="00E733AA" w:rsidRPr="00A87F7A">
              <w:rPr>
                <w:szCs w:val="24"/>
              </w:rPr>
              <w:t xml:space="preserve">нормативными правовыми актами </w:t>
            </w:r>
            <w:r w:rsidRPr="00A87F7A">
              <w:rPr>
                <w:szCs w:val="24"/>
              </w:rPr>
              <w:t xml:space="preserve">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w:t>
            </w:r>
            <w:r w:rsidR="00E36B64" w:rsidRPr="00A87F7A">
              <w:rPr>
                <w:szCs w:val="24"/>
              </w:rPr>
              <w:br/>
            </w:r>
            <w:r w:rsidRPr="00A87F7A">
              <w:rPr>
                <w:szCs w:val="24"/>
              </w:rPr>
              <w:t>к осуществлению полномочий органов местного самоуправления</w:t>
            </w:r>
          </w:p>
        </w:tc>
        <w:tc>
          <w:tcPr>
            <w:tcW w:w="1701" w:type="dxa"/>
          </w:tcPr>
          <w:p w14:paraId="45E39F65" w14:textId="77777777" w:rsidR="00AF3BBB" w:rsidRDefault="00000000" w:rsidP="00FC6A62">
            <w:pPr>
              <w:jc w:val="center"/>
              <w:rPr>
                <w:szCs w:val="24"/>
              </w:rPr>
            </w:pPr>
            <w:r w:rsidR="00AC5831" w:rsidRPr="00A87F7A">
              <w:rPr>
                <w:szCs w:val="24"/>
              </w:rPr>
              <w:t>Х</w:t>
            </w:r>
          </w:p>
          <w:p w14:paraId="1621A5D6" w14:textId="494F9D42" w:rsidR="00A87F7A" w:rsidRPr="00A87F7A" w:rsidRDefault="00A87F7A" w:rsidP="00FC6A62">
            <w:pPr>
              <w:jc w:val="center"/>
              <w:rPr>
                <w:b/>
                <w:bCs/>
                <w:szCs w:val="24"/>
              </w:rPr>
            </w:pPr>
          </w:p>
        </w:tc>
      </w:tr>
    </w:tbl>
    <w:p w14:paraId="5F55A9B7" w14:textId="77777777" w:rsidR="001C5A67" w:rsidRPr="00A87F7A" w:rsidRDefault="001C5A67" w:rsidP="000F71D2">
      <w:pPr>
        <w:keepNext/>
        <w:keepLines/>
        <w:spacing w:before="120" w:after="120"/>
        <w:outlineLvl w:val="2"/>
        <w:rPr>
          <w:rFonts w:eastAsiaTheme="majorEastAsia"/>
          <w:szCs w:val="24"/>
        </w:rPr>
      </w:pPr>
    </w:p>
    <w:p w14:paraId="385122CE" w14:textId="77777777" w:rsidR="00BB071F" w:rsidRPr="00A87F7A" w:rsidRDefault="000F4AD8" w:rsidP="00EF392C">
      <w:pPr>
        <w:pStyle w:val="3"/>
        <w:spacing w:before="120" w:after="120" w:line="360" w:lineRule="auto"/>
        <w:jc w:val="both"/>
        <w:rPr>
          <w:rFonts w:ascii="Times New Roman" w:hAnsi="Times New Roman" w:cs="Times New Roman"/>
          <w:color w:val="auto"/>
        </w:rPr>
      </w:pPr>
      <w:bookmarkStart w:id="2" w:name="_3._Описание_проблемы,"/>
      <w:bookmarkStart w:id="3" w:name="_2.3_Новые_(изменяемые)"/>
      <w:bookmarkStart w:id="4" w:name="_3.3_Новые_(изменяемые)"/>
      <w:bookmarkStart w:id="5" w:name="_3.5_Новые_(изменяемые)"/>
      <w:bookmarkStart w:id="6" w:name="_3.5._Новые_(изменяемые)"/>
      <w:bookmarkStart w:id="7" w:name="_Ref133596632"/>
      <w:bookmarkEnd w:id="2"/>
      <w:bookmarkEnd w:id="3"/>
      <w:bookmarkEnd w:id="4"/>
      <w:bookmarkEnd w:id="5"/>
      <w:bookmarkEnd w:id="6"/>
      <w:r w:rsidRPr="00A87F7A">
        <w:rPr>
          <w:rFonts w:ascii="Times New Roman" w:hAnsi="Times New Roman" w:cs="Times New Roman"/>
          <w:color w:val="auto"/>
        </w:rPr>
        <w:t>3</w:t>
      </w:r>
      <w:r w:rsidR="00BB071F" w:rsidRPr="00A87F7A">
        <w:rPr>
          <w:rFonts w:ascii="Times New Roman" w:hAnsi="Times New Roman" w:cs="Times New Roman"/>
          <w:color w:val="auto"/>
        </w:rPr>
        <w:t>.</w:t>
      </w:r>
      <w:r w:rsidR="00981D0C" w:rsidRPr="00A87F7A">
        <w:rPr>
          <w:rFonts w:ascii="Times New Roman" w:hAnsi="Times New Roman" w:cs="Times New Roman"/>
          <w:color w:val="auto"/>
        </w:rPr>
        <w:t>5</w:t>
      </w:r>
      <w:r w:rsidR="001A7ADD" w:rsidRPr="00A87F7A">
        <w:rPr>
          <w:rFonts w:ascii="Times New Roman" w:hAnsi="Times New Roman" w:cs="Times New Roman"/>
          <w:color w:val="auto"/>
        </w:rPr>
        <w:t>.</w:t>
      </w:r>
      <w:r w:rsidR="00BB071F" w:rsidRPr="00A87F7A">
        <w:rPr>
          <w:rFonts w:ascii="Times New Roman" w:hAnsi="Times New Roman" w:cs="Times New Roman"/>
          <w:color w:val="auto"/>
        </w:rPr>
        <w:t xml:space="preserve"> Новые (изменяемые) </w:t>
      </w:r>
      <w:r w:rsidR="00F16D1E" w:rsidRPr="00A87F7A">
        <w:rPr>
          <w:rFonts w:ascii="Times New Roman" w:hAnsi="Times New Roman" w:cs="Times New Roman"/>
          <w:color w:val="auto"/>
        </w:rPr>
        <w:t>обязательные требования</w:t>
      </w:r>
      <w:r w:rsidR="00BB071F" w:rsidRPr="00A87F7A">
        <w:rPr>
          <w:rFonts w:ascii="Times New Roman" w:hAnsi="Times New Roman" w:cs="Times New Roman"/>
          <w:color w:val="auto"/>
        </w:rPr>
        <w:t xml:space="preserve">, иные обязанности </w:t>
      </w:r>
      <w:r w:rsidR="00B76AB2" w:rsidRPr="00A87F7A">
        <w:rPr>
          <w:rFonts w:ascii="Times New Roman" w:hAnsi="Times New Roman" w:cs="Times New Roman"/>
          <w:color w:val="auto"/>
        </w:rPr>
        <w:br/>
      </w:r>
      <w:r w:rsidR="00BB071F" w:rsidRPr="00A87F7A">
        <w:rPr>
          <w:rFonts w:ascii="Times New Roman" w:hAnsi="Times New Roman" w:cs="Times New Roman"/>
          <w:color w:val="auto"/>
        </w:rPr>
        <w:t>или ограничения, преимущества для субъектов</w:t>
      </w:r>
      <w:r w:rsidR="001B031B" w:rsidRPr="00A87F7A">
        <w:rPr>
          <w:rFonts w:ascii="Times New Roman" w:hAnsi="Times New Roman" w:cs="Times New Roman"/>
          <w:color w:val="auto"/>
        </w:rPr>
        <w:t xml:space="preserve"> регулирования</w:t>
      </w:r>
      <w:r w:rsidR="00BB071F" w:rsidRPr="00A87F7A">
        <w:rPr>
          <w:rFonts w:ascii="Times New Roman" w:hAnsi="Times New Roman" w:cs="Times New Roman"/>
          <w:color w:val="auto"/>
        </w:rPr>
        <w:t xml:space="preserve">, информация </w:t>
      </w:r>
      <w:r w:rsidR="00B76AB2" w:rsidRPr="00A87F7A">
        <w:rPr>
          <w:rFonts w:ascii="Times New Roman" w:hAnsi="Times New Roman" w:cs="Times New Roman"/>
          <w:color w:val="auto"/>
        </w:rPr>
        <w:br/>
      </w:r>
      <w:r w:rsidR="00BB071F" w:rsidRPr="00A87F7A">
        <w:rPr>
          <w:rFonts w:ascii="Times New Roman" w:hAnsi="Times New Roman" w:cs="Times New Roman"/>
          <w:color w:val="auto"/>
        </w:rPr>
        <w:t xml:space="preserve">об отмене </w:t>
      </w:r>
      <w:r w:rsidR="003646F5" w:rsidRPr="00A87F7A">
        <w:rPr>
          <w:rFonts w:ascii="Times New Roman" w:hAnsi="Times New Roman" w:cs="Times New Roman"/>
          <w:color w:val="auto"/>
        </w:rPr>
        <w:t>требований</w:t>
      </w:r>
      <w:r w:rsidR="00BB071F" w:rsidRPr="00A87F7A">
        <w:rPr>
          <w:rFonts w:ascii="Times New Roman" w:hAnsi="Times New Roman" w:cs="Times New Roman"/>
          <w:color w:val="auto"/>
        </w:rPr>
        <w:t>, иных обязанностей или ограничений для субъектов</w:t>
      </w:r>
      <w:r w:rsidR="001B031B" w:rsidRPr="00A87F7A">
        <w:rPr>
          <w:rFonts w:ascii="Times New Roman" w:hAnsi="Times New Roman" w:cs="Times New Roman"/>
          <w:color w:val="auto"/>
        </w:rPr>
        <w:t xml:space="preserve"> регулирования</w:t>
      </w:r>
      <w:r w:rsidR="00B15881" w:rsidRPr="00A87F7A">
        <w:rPr>
          <w:rFonts w:ascii="Times New Roman" w:hAnsi="Times New Roman" w:cs="Times New Roman"/>
          <w:color w:val="auto"/>
        </w:rPr>
        <w:t>:</w:t>
      </w:r>
    </w:p>
    <w:p w14:paraId="1BB1032B" w14:textId="77777777" w:rsidR="00BB071F" w:rsidRPr="00A87F7A" w:rsidRDefault="00BB071F" w:rsidP="00BB071F">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B071F" w:rsidRPr="00A87F7A" w14:paraId="73C95056" w14:textId="77777777" w:rsidTr="00CC13C4">
        <w:tc>
          <w:tcPr>
            <w:tcW w:w="10201" w:type="dxa"/>
          </w:tcPr>
          <w:p w14:paraId="6E691A5C" w14:textId="77777777" w:rsidR="00BB071F" w:rsidRDefault="00000000" w:rsidP="00A87F7A">
            <w:pPr>
              <w:jc w:val="both"/>
              <w:rPr>
                <w:sz w:val="24"/>
                <w:szCs w:val="24"/>
              </w:rPr>
            </w:pPr>
            <w:r w:rsidR="00AC5831" w:rsidRPr="00A87F7A">
              <w:rPr>
                <w:sz w:val="24"/>
                <w:szCs w:val="24"/>
              </w:rPr>
              <w:t>Согласно абзацу четвертому пункта 39(3) и абзацу двадцатому пункта 65(3) Основных положений функционирования розничных рынков электрической энергии, утв. постановлением Правительства РФ от 04.05.2012 № 442 (в редакции Постановления Правительства РФ от 30.10.2025 № 1701), а также в соответствии с пунктом 2 Постановления Правительства РФ от 30.10.2025 № 1701 гарантирующие поставщики обязаны:
- использовать примерные договоры энергоснабжения (купли-продажи (поставки) электрической энергии (мощности)), предусмотренные к утверждению Проектом;
-  размещать в личном кабинете потребителя для заявителя проект договора энергоснабжения (купли-продажи (поставки) электрической энергии (мощности) и (или) проект договора купли-продажи электрической энергии, произведенной на объектах микрогенерации в соответствии с условиями примерного договора;
- направлять заявителю подписанный проект договора в соответствии с условиями примерного договора.
Проектом приказа Минэнерго России утверждаются примерные договоры энергоснабжения и купли-продажи электрической энергии (мощности). 
Для заключения договоров в электронном виде гарантирующие поставщики должны будут на основе утвержденных примерных договоров подготовить свои формы договоров и разместить их в электронных системах.</w:t>
            </w:r>
          </w:p>
          <w:p w14:paraId="70D3434A" w14:textId="7A1C1412" w:rsidR="00A87F7A" w:rsidRPr="00A87F7A" w:rsidRDefault="00A87F7A" w:rsidP="00A87F7A">
            <w:pPr>
              <w:jc w:val="both"/>
              <w:rPr>
                <w:rFonts w:ascii="Times New Roman" w:hAnsi="Times New Roman" w:cs="Times New Roman"/>
                <w:sz w:val="24"/>
                <w:szCs w:val="24"/>
              </w:rPr>
            </w:pPr>
          </w:p>
        </w:tc>
      </w:tr>
    </w:tbl>
    <w:p w14:paraId="0D1BE729" w14:textId="4DACB2DD" w:rsidR="00BB071F" w:rsidRPr="00A87F7A" w:rsidRDefault="00BB071F" w:rsidP="003E4E0D">
      <w:pPr>
        <w:pStyle w:val="a5"/>
        <w:spacing w:after="120"/>
        <w:ind w:left="0"/>
        <w:contextualSpacing w:val="0"/>
        <w:jc w:val="center"/>
        <w:rPr>
          <w:i/>
          <w:iCs/>
          <w:color w:val="808080" w:themeColor="background1" w:themeShade="80"/>
          <w:szCs w:val="24"/>
        </w:rPr>
      </w:pPr>
    </w:p>
    <w:p w14:paraId="027FC360" w14:textId="77777777" w:rsidR="00FE388F" w:rsidRPr="00A87F7A" w:rsidRDefault="00FE388F" w:rsidP="00FE388F">
      <w:pPr>
        <w:pStyle w:val="a5"/>
        <w:ind w:left="0"/>
        <w:contextualSpacing w:val="0"/>
        <w:jc w:val="center"/>
        <w:rPr>
          <w:i/>
          <w:iCs/>
          <w:color w:val="A6A6A6" w:themeColor="background1" w:themeShade="A6"/>
          <w:szCs w:val="24"/>
        </w:rPr>
      </w:pPr>
    </w:p>
    <w:p w14:paraId="7A76E52E" w14:textId="77777777" w:rsidR="00BA57C2" w:rsidRPr="00A87F7A" w:rsidRDefault="000F4AD8" w:rsidP="00EF392C">
      <w:pPr>
        <w:pStyle w:val="3"/>
        <w:spacing w:before="120" w:after="120" w:line="360" w:lineRule="auto"/>
        <w:jc w:val="both"/>
        <w:rPr>
          <w:rFonts w:ascii="Times New Roman" w:hAnsi="Times New Roman" w:cs="Times New Roman"/>
          <w:color w:val="auto"/>
        </w:rPr>
      </w:pPr>
      <w:r w:rsidRPr="00A87F7A">
        <w:rPr>
          <w:rFonts w:ascii="Times New Roman" w:hAnsi="Times New Roman" w:cs="Times New Roman"/>
          <w:color w:val="auto"/>
        </w:rPr>
        <w:t>3</w:t>
      </w:r>
      <w:r w:rsidR="0032303B" w:rsidRPr="00A87F7A">
        <w:rPr>
          <w:rFonts w:ascii="Times New Roman" w:hAnsi="Times New Roman" w:cs="Times New Roman"/>
          <w:color w:val="auto"/>
        </w:rPr>
        <w:t>.</w:t>
      </w:r>
      <w:r w:rsidR="00981D0C" w:rsidRPr="00A87F7A">
        <w:rPr>
          <w:rFonts w:ascii="Times New Roman" w:hAnsi="Times New Roman" w:cs="Times New Roman"/>
          <w:color w:val="auto"/>
        </w:rPr>
        <w:t>6</w:t>
      </w:r>
      <w:r w:rsidR="001A7ADD" w:rsidRPr="00A87F7A">
        <w:rPr>
          <w:rFonts w:ascii="Times New Roman" w:hAnsi="Times New Roman" w:cs="Times New Roman"/>
          <w:color w:val="auto"/>
        </w:rPr>
        <w:t>.</w:t>
      </w:r>
      <w:r w:rsidR="00BA57C2" w:rsidRPr="00A87F7A">
        <w:rPr>
          <w:rFonts w:ascii="Times New Roman" w:hAnsi="Times New Roman" w:cs="Times New Roman"/>
          <w:color w:val="auto"/>
        </w:rPr>
        <w:t xml:space="preserve"> Информация об отмене </w:t>
      </w:r>
      <w:r w:rsidR="00F16D1E" w:rsidRPr="00A87F7A">
        <w:rPr>
          <w:rFonts w:ascii="Times New Roman" w:hAnsi="Times New Roman" w:cs="Times New Roman"/>
          <w:color w:val="auto"/>
        </w:rPr>
        <w:t>обязательных требований</w:t>
      </w:r>
      <w:r w:rsidR="00BA57C2" w:rsidRPr="00A87F7A">
        <w:rPr>
          <w:rFonts w:ascii="Times New Roman" w:hAnsi="Times New Roman" w:cs="Times New Roman"/>
          <w:color w:val="auto"/>
        </w:rPr>
        <w:t xml:space="preserve">, иных обязанностей </w:t>
      </w:r>
      <w:r w:rsidR="00B76AB2" w:rsidRPr="00A87F7A">
        <w:rPr>
          <w:rFonts w:ascii="Times New Roman" w:hAnsi="Times New Roman" w:cs="Times New Roman"/>
          <w:color w:val="auto"/>
        </w:rPr>
        <w:br/>
      </w:r>
      <w:r w:rsidR="00BA57C2" w:rsidRPr="00A87F7A">
        <w:rPr>
          <w:rFonts w:ascii="Times New Roman" w:hAnsi="Times New Roman" w:cs="Times New Roman"/>
          <w:color w:val="auto"/>
        </w:rPr>
        <w:t xml:space="preserve">или ограничений для субъектов </w:t>
      </w:r>
      <w:r w:rsidR="001B031B" w:rsidRPr="00A87F7A">
        <w:rPr>
          <w:rFonts w:ascii="Times New Roman" w:hAnsi="Times New Roman" w:cs="Times New Roman"/>
          <w:color w:val="auto"/>
        </w:rPr>
        <w:t xml:space="preserve">регулирования </w:t>
      </w:r>
      <w:r w:rsidR="00BA57C2" w:rsidRPr="00A87F7A">
        <w:rPr>
          <w:rFonts w:ascii="Times New Roman" w:hAnsi="Times New Roman" w:cs="Times New Roman"/>
          <w:color w:val="auto"/>
        </w:rPr>
        <w:t>в соответствии с пунктом 8(1) Правил</w:t>
      </w:r>
      <w:r w:rsidR="005309BB" w:rsidRPr="00A87F7A">
        <w:rPr>
          <w:rFonts w:ascii="Times New Roman" w:hAnsi="Times New Roman" w:cs="Times New Roman"/>
          <w:color w:val="auto"/>
        </w:rPr>
        <w:t xml:space="preserve">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w:t>
      </w:r>
      <w:r w:rsidR="005309BB" w:rsidRPr="00A87F7A">
        <w:rPr>
          <w:rStyle w:val="a9"/>
          <w:rFonts w:ascii="Times New Roman" w:hAnsi="Times New Roman" w:cs="Times New Roman"/>
          <w:color w:val="auto"/>
        </w:rPr>
        <w:footnoteReference w:id="5"/>
      </w:r>
      <w:r w:rsidR="00AD6D03" w:rsidRPr="00A87F7A">
        <w:rPr>
          <w:rFonts w:ascii="Times New Roman" w:hAnsi="Times New Roman" w:cs="Times New Roman"/>
          <w:color w:val="auto"/>
        </w:rPr>
        <w:t>:</w:t>
      </w:r>
    </w:p>
    <w:p w14:paraId="3E431577" w14:textId="77777777" w:rsidR="00BA57C2" w:rsidRPr="00A87F7A" w:rsidRDefault="00BA57C2" w:rsidP="00BA57C2">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57C2" w:rsidRPr="00A87F7A" w14:paraId="1910808E" w14:textId="77777777" w:rsidTr="00CC13C4">
        <w:tc>
          <w:tcPr>
            <w:tcW w:w="10201" w:type="dxa"/>
          </w:tcPr>
          <w:p w14:paraId="02029DB0" w14:textId="77777777" w:rsidR="00BA57C2" w:rsidRDefault="00000000" w:rsidP="00A87F7A">
            <w:pPr>
              <w:jc w:val="both"/>
              <w:rPr>
                <w:sz w:val="24"/>
                <w:szCs w:val="24"/>
              </w:rPr>
            </w:pPr>
            <w:r w:rsidR="00AC5831" w:rsidRPr="00A87F7A">
              <w:rPr>
                <w:sz w:val="24"/>
                <w:szCs w:val="24"/>
              </w:rPr>
              <w:t>Постановлением Правительства РФ от 30.10.2025 № 1701, во исполнение которого разработан проект приказа Минэнерго России, признаны утратившими силу абзацы второй и двенадцатый пункта 11 Основных положений функционирования розничных рынков электрической энергии, утв. постановлением Правительства РФ от 04.05.2012 № 442, согласно которым гарантирующие поставщики были обязаны самостоятельно разрабатывать формы договоров энергоснабжения (купли-продажи (поставки) электрической энергии (мощности)) и направлять их в антимонопольный орган.
При этом проект приказа Минэнерго России не содержит обязательные требования, не является проектом нормативного правового акта, регулирующим отношения в области организации и осуществления государственного контроля (надзора), отношения по взиманию налогов и сборов в Российской Федерации, отношения, возникающие в процессе осуществления налогового контроля, обжалования актов налоговых органов, действий (бездействия) их должностных лиц, отношения в области создания, реорганизации и ликвидации юридических лиц и осуществления ими своей деятельности, отношения в области установления, применения и исполнения обязательных требований к продукции или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к выполнению работ и оказанию услуг, в области порядка и правил регулирования таможенного дела в Российской Федерации, в области оценки соответствия, в области безопасности процессов производства, а также в области применения мер ответственности за нарушения законодательства Российской Федерации в указанных сферах, проекты актов, устанавливающие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и осуществлению полномочий органов местного самоуправления (пункт 60(1) Регламента Правительства Российской Федерации, утвержденного постановлением Правительства Российской Федерации от 01.06.2004 № 260). 
Проект приказа  Минэнерго России не содержит обязательные требования, регулирующие отношения в области организации и осуществления государственного контроля (надзора), отношения по взиманию налогов и сборов в Российской Федерации, отношения, возникающие в процессе осуществления налогового контроля, обжалования актов налоговых органов, действий (бездействия) их должностных лиц, отношения в области создания, реорганизации и ликвидации юридических лиц и осуществления ими своей деятельности, отношения в области установления, применения и исполнения обязательных требований к продукции или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к выполнению работ и оказанию услуг, в области порядка и правил регулирования таможенного дела в Российской Федерации, в области оценки соответствия, в области безопасности процессов производства, а также в области применения мер ответственности за нарушения законодательства Российской Федерации в указанных сферах, проекты актов, устанавливающие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и осуществлению полномочий органов местного самоуправления (пункт 3(1)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13.08.1997 № 1009).
Таким образом, положения пункта 8(1) Правил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 об отмене соразмерных требований в той же области правового регулирования в соответствующей сфере предпринимательской или иной экономической деятельности не применимы к рассматриваемому проекту приказа Минэнерго России.</w:t>
            </w:r>
          </w:p>
          <w:p w14:paraId="2E9B5B76" w14:textId="1511B543" w:rsidR="00A87F7A" w:rsidRPr="00A87F7A" w:rsidRDefault="00A87F7A" w:rsidP="00A87F7A">
            <w:pPr>
              <w:jc w:val="both"/>
              <w:rPr>
                <w:rFonts w:ascii="Times New Roman" w:hAnsi="Times New Roman" w:cs="Times New Roman"/>
                <w:sz w:val="24"/>
                <w:szCs w:val="24"/>
              </w:rPr>
            </w:pPr>
          </w:p>
        </w:tc>
      </w:tr>
    </w:tbl>
    <w:p w14:paraId="29209464" w14:textId="179DD965" w:rsidR="00BA57C2" w:rsidRPr="00A87F7A" w:rsidRDefault="00BA57C2" w:rsidP="003E4E0D">
      <w:pPr>
        <w:pStyle w:val="a5"/>
        <w:spacing w:after="120"/>
        <w:ind w:left="0"/>
        <w:contextualSpacing w:val="0"/>
        <w:jc w:val="center"/>
        <w:rPr>
          <w:i/>
          <w:iCs/>
          <w:color w:val="808080" w:themeColor="background1" w:themeShade="80"/>
          <w:szCs w:val="24"/>
        </w:rPr>
      </w:pPr>
    </w:p>
    <w:p w14:paraId="61E97AC5" w14:textId="77777777" w:rsidR="0032303B" w:rsidRPr="00A87F7A" w:rsidRDefault="008E75F6" w:rsidP="00EF392C">
      <w:pPr>
        <w:pStyle w:val="3"/>
        <w:spacing w:before="120" w:after="120" w:line="360" w:lineRule="auto"/>
        <w:jc w:val="both"/>
        <w:rPr>
          <w:rFonts w:ascii="Times New Roman" w:hAnsi="Times New Roman" w:cs="Times New Roman"/>
          <w:color w:val="auto"/>
        </w:rPr>
      </w:pPr>
      <w:bookmarkStart w:id="8" w:name="_4._Описание_проблемы,"/>
      <w:bookmarkEnd w:id="7"/>
      <w:bookmarkEnd w:id="8"/>
      <w:r w:rsidRPr="00A87F7A">
        <w:rPr>
          <w:rFonts w:ascii="Times New Roman" w:hAnsi="Times New Roman" w:cs="Times New Roman"/>
          <w:color w:val="auto"/>
        </w:rPr>
        <w:t>3</w:t>
      </w:r>
      <w:r w:rsidR="0032303B" w:rsidRPr="00A87F7A">
        <w:rPr>
          <w:rFonts w:ascii="Times New Roman" w:hAnsi="Times New Roman" w:cs="Times New Roman"/>
          <w:color w:val="auto"/>
        </w:rPr>
        <w:t>.</w:t>
      </w:r>
      <w:r w:rsidRPr="00A87F7A">
        <w:rPr>
          <w:rFonts w:ascii="Times New Roman" w:hAnsi="Times New Roman" w:cs="Times New Roman"/>
          <w:color w:val="auto"/>
        </w:rPr>
        <w:t>7</w:t>
      </w:r>
      <w:r w:rsidR="001A7ADD" w:rsidRPr="00A87F7A">
        <w:rPr>
          <w:rFonts w:ascii="Times New Roman" w:hAnsi="Times New Roman" w:cs="Times New Roman"/>
          <w:color w:val="auto"/>
        </w:rPr>
        <w:t>.</w:t>
      </w:r>
      <w:r w:rsidR="0032303B" w:rsidRPr="00A87F7A">
        <w:rPr>
          <w:rFonts w:ascii="Times New Roman" w:hAnsi="Times New Roman" w:cs="Times New Roman"/>
          <w:color w:val="auto"/>
        </w:rPr>
        <w:t xml:space="preserve"> </w:t>
      </w:r>
      <w:r w:rsidR="00DC6A06" w:rsidRPr="00A87F7A">
        <w:rPr>
          <w:rFonts w:ascii="Times New Roman" w:hAnsi="Times New Roman" w:cs="Times New Roman"/>
          <w:color w:val="auto"/>
        </w:rPr>
        <w:t xml:space="preserve">Перечень видов (групп) </w:t>
      </w:r>
      <w:r w:rsidR="00130BFC" w:rsidRPr="00A87F7A">
        <w:rPr>
          <w:rFonts w:ascii="Times New Roman" w:hAnsi="Times New Roman" w:cs="Times New Roman"/>
          <w:color w:val="auto"/>
        </w:rPr>
        <w:t xml:space="preserve">общественных отношений, затрагиваемых </w:t>
      </w:r>
      <w:r w:rsidR="00DC6A06" w:rsidRPr="00A87F7A">
        <w:rPr>
          <w:rFonts w:ascii="Times New Roman" w:hAnsi="Times New Roman" w:cs="Times New Roman"/>
          <w:color w:val="auto"/>
        </w:rPr>
        <w:t xml:space="preserve">проектируемым </w:t>
      </w:r>
      <w:r w:rsidR="00130BFC" w:rsidRPr="00A87F7A">
        <w:rPr>
          <w:rFonts w:ascii="Times New Roman" w:hAnsi="Times New Roman" w:cs="Times New Roman"/>
          <w:color w:val="auto"/>
        </w:rPr>
        <w:t>регулированием и п</w:t>
      </w:r>
      <w:r w:rsidR="006E345B" w:rsidRPr="00A87F7A">
        <w:rPr>
          <w:rFonts w:ascii="Times New Roman" w:hAnsi="Times New Roman" w:cs="Times New Roman"/>
          <w:color w:val="auto"/>
        </w:rPr>
        <w:t>еречень охраняемых законом ценностей</w:t>
      </w:r>
      <w:r w:rsidR="0032303B" w:rsidRPr="00A87F7A">
        <w:rPr>
          <w:rFonts w:ascii="Times New Roman" w:hAnsi="Times New Roman" w:cs="Times New Roman"/>
          <w:color w:val="auto"/>
        </w:rPr>
        <w:t>:</w:t>
      </w:r>
    </w:p>
    <w:p w14:paraId="5517CB7B" w14:textId="77777777" w:rsidR="0032303B" w:rsidRPr="00A87F7A" w:rsidRDefault="0032303B" w:rsidP="0032303B">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2303B" w:rsidRPr="00A87F7A" w14:paraId="6FB8917A" w14:textId="77777777" w:rsidTr="00CC13C4">
        <w:tc>
          <w:tcPr>
            <w:tcW w:w="10201" w:type="dxa"/>
          </w:tcPr>
          <w:p w14:paraId="483FC1B0" w14:textId="77777777" w:rsidR="0032303B" w:rsidRDefault="00000000" w:rsidP="00A87F7A">
            <w:pPr>
              <w:jc w:val="both"/>
              <w:rPr>
                <w:sz w:val="24"/>
                <w:szCs w:val="24"/>
              </w:rPr>
            </w:pPr>
            <w:r w:rsidR="00AC5831" w:rsidRPr="00A87F7A">
              <w:rPr>
                <w:sz w:val="24"/>
                <w:szCs w:val="24"/>
              </w:rPr>
              <w:t>Ключевой охраняемой законом ценностью, установленной Конституцией Российской Федерации является право на жизнь (ст. 20). При этом согласно статье 3 Федерального закона от 12 марта 2003 г. № 35-ФЗ «Об электроэнергетике» (далее – Федеральный закон «Об электроэнергетике») электроэнергетика является основой функционирования экономики и жизнеобеспечения. 
Основными принципами государственного регулирования и контроля в электроэнергетике являются: 
достижение баланса экономических интересов поставщиков и потребителей электрической энергии; 
обеспечение доступности электрической энергии для потребителей и защита их прав; 
обеспечение защиты потребителей от необоснованного повышения цен (тарифов) на электрическую энергию (мощность); 
обеспечение доступа потребителей электрической энергии к информации о функционировании оптового и розничных рынков, а также о деятельности субъектов электроэнергетики.
Предлагаемое регулирование направлено на повышение качества взаимодействия потребителей с гарантирующими поставщиками путем развития цифровых сервисов, сокращение сроков заключения договоров, тем самым будет способствовать улучшению качества жизни граждан.
Проект акта регулирует общественные отношения в сфере электроэнергетики, связанные с получением услуги договора энергоснабжения и охраняемых законом ценностей.</w:t>
            </w:r>
          </w:p>
          <w:p w14:paraId="0CE60773" w14:textId="76B36190" w:rsidR="00A87F7A" w:rsidRPr="00A87F7A" w:rsidRDefault="00A87F7A" w:rsidP="00A87F7A">
            <w:pPr>
              <w:jc w:val="both"/>
              <w:rPr>
                <w:rFonts w:ascii="Times New Roman" w:hAnsi="Times New Roman" w:cs="Times New Roman"/>
                <w:sz w:val="24"/>
                <w:szCs w:val="24"/>
              </w:rPr>
            </w:pPr>
          </w:p>
        </w:tc>
      </w:tr>
    </w:tbl>
    <w:p w14:paraId="16B1F932" w14:textId="308E60AE" w:rsidR="0032303B" w:rsidRPr="00A87F7A" w:rsidRDefault="0032303B" w:rsidP="003E4E0D">
      <w:pPr>
        <w:pStyle w:val="a5"/>
        <w:spacing w:after="120"/>
        <w:ind w:left="0"/>
        <w:contextualSpacing w:val="0"/>
        <w:jc w:val="center"/>
        <w:rPr>
          <w:i/>
          <w:iCs/>
          <w:color w:val="808080" w:themeColor="background1" w:themeShade="80"/>
          <w:szCs w:val="24"/>
        </w:rPr>
      </w:pPr>
    </w:p>
    <w:p w14:paraId="44B1C104" w14:textId="77777777" w:rsidR="00FF5E91" w:rsidRPr="00A87F7A" w:rsidRDefault="00FF5E91" w:rsidP="00FF5E91">
      <w:pPr>
        <w:pStyle w:val="a5"/>
        <w:ind w:left="0"/>
        <w:contextualSpacing w:val="0"/>
        <w:jc w:val="center"/>
        <w:rPr>
          <w:i/>
          <w:iCs/>
          <w:color w:val="A6A6A6" w:themeColor="background1" w:themeShade="A6"/>
          <w:szCs w:val="24"/>
        </w:rPr>
      </w:pPr>
    </w:p>
    <w:p w14:paraId="724685B9" w14:textId="4E681CAF" w:rsidR="004022E4" w:rsidRPr="00A87F7A" w:rsidRDefault="004022E4" w:rsidP="00EF392C">
      <w:pPr>
        <w:pStyle w:val="3"/>
        <w:spacing w:before="120" w:after="120" w:line="360" w:lineRule="auto"/>
        <w:jc w:val="both"/>
        <w:rPr>
          <w:rFonts w:ascii="Times New Roman" w:hAnsi="Times New Roman" w:cs="Times New Roman"/>
          <w:color w:val="auto"/>
        </w:rPr>
      </w:pPr>
      <w:bookmarkStart w:id="9" w:name="_3.8_Описание_проблемы,"/>
      <w:bookmarkEnd w:id="9"/>
      <w:r w:rsidRPr="00A87F7A">
        <w:rPr>
          <w:rFonts w:ascii="Times New Roman" w:hAnsi="Times New Roman" w:cs="Times New Roman"/>
          <w:color w:val="auto"/>
        </w:rPr>
        <w:lastRenderedPageBreak/>
        <w:t>3.</w:t>
      </w:r>
      <w:r w:rsidR="0003665F" w:rsidRPr="00A87F7A">
        <w:rPr>
          <w:rFonts w:ascii="Times New Roman" w:hAnsi="Times New Roman" w:cs="Times New Roman"/>
          <w:color w:val="auto"/>
        </w:rPr>
        <w:t>8</w:t>
      </w:r>
      <w:r w:rsidR="001A7ADD" w:rsidRPr="00A87F7A">
        <w:rPr>
          <w:rFonts w:ascii="Times New Roman" w:hAnsi="Times New Roman" w:cs="Times New Roman"/>
          <w:color w:val="auto"/>
        </w:rPr>
        <w:t>.</w:t>
      </w:r>
      <w:r w:rsidRPr="00A87F7A">
        <w:rPr>
          <w:rFonts w:ascii="Times New Roman" w:hAnsi="Times New Roman" w:cs="Times New Roman"/>
          <w:color w:val="auto"/>
        </w:rPr>
        <w:t xml:space="preserve"> Описание причиненного вреда (ущерба) охраняемым законом ценностям </w:t>
      </w:r>
      <w:r w:rsidR="00E36B64" w:rsidRPr="00A87F7A">
        <w:rPr>
          <w:rFonts w:ascii="Times New Roman" w:hAnsi="Times New Roman" w:cs="Times New Roman"/>
          <w:color w:val="auto"/>
        </w:rPr>
        <w:br/>
      </w:r>
      <w:r w:rsidRPr="00A87F7A">
        <w:rPr>
          <w:rFonts w:ascii="Times New Roman" w:hAnsi="Times New Roman" w:cs="Times New Roman"/>
          <w:color w:val="auto"/>
        </w:rPr>
        <w:t>или возможных рисков, в том числе с указанием видов охраняемых законом ценностей и конкретных рисков причинения им вреда (ущерба):</w:t>
      </w:r>
    </w:p>
    <w:p w14:paraId="16851128" w14:textId="77777777" w:rsidR="004022E4" w:rsidRPr="00A87F7A" w:rsidRDefault="004022E4" w:rsidP="004022E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4022E4" w:rsidRPr="00A87F7A" w14:paraId="53145858" w14:textId="77777777" w:rsidTr="00CC13C4">
        <w:tc>
          <w:tcPr>
            <w:tcW w:w="10201" w:type="dxa"/>
          </w:tcPr>
          <w:p w14:paraId="0D995A44" w14:textId="77777777" w:rsidR="004022E4" w:rsidRDefault="00000000" w:rsidP="00A87F7A">
            <w:pPr>
              <w:jc w:val="both"/>
              <w:rPr>
                <w:sz w:val="24"/>
                <w:szCs w:val="24"/>
              </w:rPr>
            </w:pPr>
            <w:r w:rsidR="00AC5831" w:rsidRPr="00A87F7A">
              <w:rPr>
                <w:sz w:val="24"/>
                <w:szCs w:val="24"/>
              </w:rPr>
              <w:t>Охраняемые Федеральным законом от 26.03.2003 № 35-ФЗ «Об электроэнергетике» права, свободы и законные интересы граждан и организаций, являющихся потребителями электрической энергии, могут нарушаться при заключении договоров.
Анализ правоприменительной практики показывает значительное количество судебных разногласий, возникающих между гарантирующими поставщиками и потребителями, по вопросам урегулирования условий заключаемых договоров. Например:
- Постановление Арбитражного суда Западно-Сибирского округа от 01.08.2024 № Ф04-3372/2024 по делу № А75-13142/2023;
- Постановление Арбитражного суда Уральского округа от 23.07.2024 № Ф09-3266/24 по делу № А71-3170/2023;
- Постановление Арбитражного суда Поволжского округа от 01.07.2024 № Ф06-4252/2024 по делу № А55-10323/2023;
- Постановление Арбитражного суда Волго-Вятского округа от 17.05.2024 № Ф01-1239/2024 по делу № А38-963/2023;
- Постановление Восьмого арбитражного апелляционного суда от 15.10.2025 № 08АП-5373/2025 по делу № А70-28102/2024.
Таким образом, в условиях отсутствия примерного договора энергоснабжения (купли-продажи (поставки) электрической энергии (мощности)) возникают разногласия между потребителями и гарантирующими поставщиками относительно определения условий заключаемых договоров. 
В данный момент не все категории потребителей имеют доступ к внедренной уже сейчас электронной системе взаимодействия гарантирующих поставщиков и потребителей. 
Постановлением Правительства Российской Федерации от 30.10.2025 № 1701 (вступает в силу с 01.01.2027) категории потребителей, заключающих договоры в электронном виде, были расширены, однако чтобы данная система могла заработать корректно необходимо утверждение примерных договоров энергоснабжения (купли-продажи) электрической энергии (мощности) на уровне Минэнерго России. </w:t>
            </w:r>
          </w:p>
          <w:p w14:paraId="09EFE441" w14:textId="1EA76BFB" w:rsidR="00A87F7A" w:rsidRPr="00A87F7A" w:rsidRDefault="00A87F7A" w:rsidP="00A87F7A">
            <w:pPr>
              <w:jc w:val="both"/>
              <w:rPr>
                <w:rFonts w:ascii="Times New Roman" w:hAnsi="Times New Roman" w:cs="Times New Roman"/>
                <w:sz w:val="24"/>
                <w:szCs w:val="24"/>
              </w:rPr>
            </w:pPr>
          </w:p>
        </w:tc>
      </w:tr>
    </w:tbl>
    <w:p w14:paraId="4E8E13CA" w14:textId="6B2B4DDC" w:rsidR="004022E4" w:rsidRPr="00A87F7A" w:rsidRDefault="004022E4" w:rsidP="003E4E0D">
      <w:pPr>
        <w:pStyle w:val="a5"/>
        <w:spacing w:after="120"/>
        <w:ind w:left="0"/>
        <w:contextualSpacing w:val="0"/>
        <w:jc w:val="center"/>
        <w:rPr>
          <w:i/>
          <w:iCs/>
          <w:color w:val="808080" w:themeColor="background1" w:themeShade="80"/>
          <w:szCs w:val="24"/>
        </w:rPr>
      </w:pPr>
    </w:p>
    <w:p w14:paraId="3B9A14D5" w14:textId="77777777" w:rsidR="008771C5" w:rsidRPr="00A87F7A" w:rsidRDefault="008E75F6" w:rsidP="00EF392C">
      <w:pPr>
        <w:pStyle w:val="3"/>
        <w:spacing w:before="120" w:after="120" w:line="360" w:lineRule="auto"/>
        <w:jc w:val="both"/>
        <w:rPr>
          <w:rFonts w:ascii="Times New Roman" w:hAnsi="Times New Roman" w:cs="Times New Roman"/>
          <w:color w:val="auto"/>
        </w:rPr>
      </w:pPr>
      <w:bookmarkStart w:id="10" w:name="_3.9._Описание_проблемы,"/>
      <w:bookmarkEnd w:id="10"/>
      <w:r w:rsidRPr="00A87F7A">
        <w:rPr>
          <w:rFonts w:ascii="Times New Roman" w:hAnsi="Times New Roman" w:cs="Times New Roman"/>
          <w:color w:val="auto"/>
        </w:rPr>
        <w:t>3</w:t>
      </w:r>
      <w:r w:rsidR="008771C5" w:rsidRPr="00A87F7A">
        <w:rPr>
          <w:rFonts w:ascii="Times New Roman" w:hAnsi="Times New Roman" w:cs="Times New Roman"/>
          <w:color w:val="auto"/>
        </w:rPr>
        <w:t>.</w:t>
      </w:r>
      <w:r w:rsidR="0003665F" w:rsidRPr="00A87F7A">
        <w:rPr>
          <w:rFonts w:ascii="Times New Roman" w:hAnsi="Times New Roman" w:cs="Times New Roman"/>
          <w:color w:val="auto"/>
        </w:rPr>
        <w:t>9</w:t>
      </w:r>
      <w:r w:rsidR="001A7ADD" w:rsidRPr="00A87F7A">
        <w:rPr>
          <w:rFonts w:ascii="Times New Roman" w:hAnsi="Times New Roman" w:cs="Times New Roman"/>
          <w:color w:val="auto"/>
        </w:rPr>
        <w:t>.</w:t>
      </w:r>
      <w:r w:rsidR="008771C5" w:rsidRPr="00A87F7A">
        <w:rPr>
          <w:rFonts w:ascii="Times New Roman" w:hAnsi="Times New Roman" w:cs="Times New Roman"/>
          <w:color w:val="auto"/>
        </w:rPr>
        <w:t xml:space="preserve"> Описание проблемы</w:t>
      </w:r>
      <w:r w:rsidR="00541B68" w:rsidRPr="00A87F7A">
        <w:rPr>
          <w:rFonts w:ascii="Times New Roman" w:hAnsi="Times New Roman" w:cs="Times New Roman"/>
          <w:color w:val="auto"/>
        </w:rPr>
        <w:t>,</w:t>
      </w:r>
      <w:r w:rsidR="00E85005" w:rsidRPr="00A87F7A">
        <w:rPr>
          <w:rFonts w:ascii="Times New Roman" w:hAnsi="Times New Roman" w:cs="Times New Roman"/>
          <w:color w:val="auto"/>
        </w:rPr>
        <w:t xml:space="preserve"> </w:t>
      </w:r>
      <w:r w:rsidRPr="00A87F7A">
        <w:rPr>
          <w:rFonts w:ascii="Times New Roman" w:hAnsi="Times New Roman" w:cs="Times New Roman"/>
          <w:color w:val="auto"/>
        </w:rPr>
        <w:t xml:space="preserve">на решение которой направлен предлагаемый способ регулирования, </w:t>
      </w:r>
      <w:r w:rsidR="008771C5" w:rsidRPr="00A87F7A">
        <w:rPr>
          <w:rFonts w:ascii="Times New Roman" w:hAnsi="Times New Roman" w:cs="Times New Roman"/>
          <w:color w:val="auto"/>
        </w:rPr>
        <w:t>оценка негативных эффектов</w:t>
      </w:r>
      <w:r w:rsidR="00E85005" w:rsidRPr="00A87F7A">
        <w:rPr>
          <w:rFonts w:ascii="Times New Roman" w:hAnsi="Times New Roman" w:cs="Times New Roman"/>
          <w:color w:val="auto"/>
        </w:rPr>
        <w:t xml:space="preserve">, возникающих в связи с наличием </w:t>
      </w:r>
      <w:r w:rsidRPr="00A87F7A">
        <w:rPr>
          <w:rFonts w:ascii="Times New Roman" w:hAnsi="Times New Roman" w:cs="Times New Roman"/>
          <w:color w:val="auto"/>
        </w:rPr>
        <w:t xml:space="preserve">рассматриваемой </w:t>
      </w:r>
      <w:r w:rsidR="00E85005" w:rsidRPr="00A87F7A">
        <w:rPr>
          <w:rFonts w:ascii="Times New Roman" w:hAnsi="Times New Roman" w:cs="Times New Roman"/>
          <w:color w:val="auto"/>
        </w:rPr>
        <w:t>проблемы</w:t>
      </w:r>
      <w:r w:rsidR="008771C5" w:rsidRPr="00A87F7A">
        <w:rPr>
          <w:rFonts w:ascii="Times New Roman" w:hAnsi="Times New Roman" w:cs="Times New Roman"/>
          <w:color w:val="auto"/>
        </w:rPr>
        <w:t>:</w:t>
      </w:r>
    </w:p>
    <w:p w14:paraId="211E112A" w14:textId="77777777" w:rsidR="00D22317" w:rsidRPr="00A87F7A" w:rsidRDefault="00D22317" w:rsidP="002C6AA6">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8771C5" w:rsidRPr="00A87F7A" w14:paraId="2527FA41" w14:textId="77777777" w:rsidTr="00CC13C4">
        <w:tc>
          <w:tcPr>
            <w:tcW w:w="10201" w:type="dxa"/>
          </w:tcPr>
          <w:p w14:paraId="05F45AD6" w14:textId="77777777" w:rsidR="008771C5" w:rsidRDefault="00000000" w:rsidP="00A87F7A">
            <w:pPr>
              <w:jc w:val="both"/>
              <w:rPr>
                <w:sz w:val="24"/>
                <w:szCs w:val="24"/>
              </w:rPr>
            </w:pPr>
            <w:r w:rsidR="00AC5831" w:rsidRPr="00A87F7A">
              <w:rPr>
                <w:sz w:val="24"/>
                <w:szCs w:val="24"/>
              </w:rPr>
              <w:t>Категории заявителей, с которыми заключение договора энергоснабжения осуществляется дистанционно и посредством конклюдентных действий ограничено потребителями, мощность энергопринимающих устройств которых составляет 150 кВт (осуществляется только при заключении договоров с «льготными» категориями заявителей до завершения мероприятий по технологическому присоединению).
В связи с этим, гарантирующие поставщики осуществляют очно обслуживание данной категории заявителей. 
Учитывая, что гарантирующие поставщики, как правило, не предоставляют услугу по заключению договоров энергоснабжения (купли-продажи (поставки) электрической энергии (мощности)) в электронной форме для заявителей, энергопринимающие устройства которых составляют более 150 кВт, существенно увеличиваются дополнительные издержки на подготовку проекта договора энергоснабжения, и, как следствие, время предоставления услуги увеличивается.
В этой связи было издано постановление Правительства Российской Федерации от 30.10.2025 № 1701 (вступает в силу с 01.01.2027), которым предусматривается перевод процедуры заключения договоров энергоснабжения (купли-продажи (поставки) электрической энергии (мощности)) в электронный вид;  исключение необходимости подписания со стороны заявителя договора энергоснабжения;  возможность для юридических лиц и индивидуальных предпринимателей с энергопринимающими устройствами мощностью до 670 кВт включительно заключения договора конклюдентными действиями; сокращение сроков заключения договоров энергоснабжения (купли-продажи (поставки) электрической энергии (мощности)), что позволит снизить затраты субъектов регулирования на подготовку проекта договора энергоснабжения.
За счет оптимизации работы гарантирующих поставщиков проектом постановления уменьшается время на предоставление самой услуги заключения договора с 30 календарных до 15 рабочих дней.
Также указанная проблема характеризуется следующим:
1. Сложность содержания форм договоров, разрабатываемых гарантирующими поставщиками самостоятельно.
Указанное приводит к рискам невозможности полноценной оценки потребителями условий заключаемого договора и возникновения дальнейших разногласий.
2. Включение дискриминационных условий в договоры энергоснабжения со стороны недобросовестных гарантирующих поставщиков.
Обе указанные проблемы подтверждаются, в том числе примерами из судебной практики, указанными в пункте 3.8 настоящего Сводного отчета.
Возникающие проблемы причиняют вред охраняемым Федеральным законом от 26.03.2003 № 35-ФЗ «Об электроэнергетике» ценностям.</w:t>
            </w:r>
          </w:p>
          <w:p w14:paraId="19852D4F" w14:textId="07EC383F" w:rsidR="00A87F7A" w:rsidRPr="00A87F7A" w:rsidRDefault="00A87F7A" w:rsidP="00A87F7A">
            <w:pPr>
              <w:jc w:val="both"/>
              <w:rPr>
                <w:rFonts w:ascii="Times New Roman" w:hAnsi="Times New Roman" w:cs="Times New Roman"/>
                <w:sz w:val="24"/>
                <w:szCs w:val="24"/>
              </w:rPr>
            </w:pPr>
          </w:p>
        </w:tc>
      </w:tr>
    </w:tbl>
    <w:p w14:paraId="09B85F31" w14:textId="086D4577" w:rsidR="008771C5" w:rsidRPr="00A87F7A" w:rsidRDefault="008771C5" w:rsidP="003E4E0D">
      <w:pPr>
        <w:pStyle w:val="a5"/>
        <w:spacing w:after="120"/>
        <w:ind w:left="0"/>
        <w:contextualSpacing w:val="0"/>
        <w:jc w:val="center"/>
        <w:rPr>
          <w:i/>
          <w:iCs/>
          <w:color w:val="808080" w:themeColor="background1" w:themeShade="80"/>
          <w:szCs w:val="24"/>
        </w:rPr>
      </w:pPr>
    </w:p>
    <w:p w14:paraId="01288A89" w14:textId="041AD168" w:rsidR="00FF5E91" w:rsidRPr="00A87F7A" w:rsidRDefault="007963A3" w:rsidP="007963A3">
      <w:pPr>
        <w:pStyle w:val="a5"/>
        <w:tabs>
          <w:tab w:val="left" w:pos="5308"/>
        </w:tabs>
        <w:spacing w:before="120" w:after="120"/>
        <w:ind w:left="0"/>
        <w:contextualSpacing w:val="0"/>
        <w:rPr>
          <w:i/>
          <w:iCs/>
          <w:color w:val="A6A6A6" w:themeColor="background1" w:themeShade="A6"/>
          <w:szCs w:val="24"/>
        </w:rPr>
      </w:pPr>
      <w:r w:rsidRPr="00A87F7A">
        <w:rPr>
          <w:i/>
          <w:iCs/>
          <w:color w:val="A6A6A6" w:themeColor="background1" w:themeShade="A6"/>
          <w:szCs w:val="24"/>
        </w:rPr>
        <w:tab/>
      </w:r>
    </w:p>
    <w:p w14:paraId="0B5751EF" w14:textId="77777777" w:rsidR="00025658" w:rsidRPr="00A87F7A" w:rsidRDefault="0042243A" w:rsidP="00EF392C">
      <w:pPr>
        <w:pStyle w:val="3"/>
        <w:spacing w:before="120" w:after="120" w:line="360" w:lineRule="auto"/>
        <w:rPr>
          <w:rFonts w:ascii="Times New Roman" w:hAnsi="Times New Roman" w:cs="Times New Roman"/>
          <w:color w:val="auto"/>
        </w:rPr>
      </w:pPr>
      <w:bookmarkStart w:id="11" w:name="_4._Цели_предлагаемого"/>
      <w:bookmarkStart w:id="12" w:name="_4.1_Цели_предлагаемого"/>
      <w:bookmarkEnd w:id="11"/>
      <w:bookmarkEnd w:id="12"/>
      <w:r w:rsidRPr="00A87F7A">
        <w:rPr>
          <w:rFonts w:ascii="Times New Roman" w:hAnsi="Times New Roman" w:cs="Times New Roman"/>
          <w:color w:val="auto"/>
        </w:rPr>
        <w:t>3</w:t>
      </w:r>
      <w:r w:rsidR="00025658" w:rsidRPr="00A87F7A">
        <w:rPr>
          <w:rFonts w:ascii="Times New Roman" w:hAnsi="Times New Roman" w:cs="Times New Roman"/>
          <w:color w:val="auto"/>
        </w:rPr>
        <w:t>.1</w:t>
      </w:r>
      <w:r w:rsidRPr="00A87F7A">
        <w:rPr>
          <w:rFonts w:ascii="Times New Roman" w:hAnsi="Times New Roman" w:cs="Times New Roman"/>
          <w:color w:val="auto"/>
        </w:rPr>
        <w:t>0</w:t>
      </w:r>
      <w:r w:rsidR="001A7ADD" w:rsidRPr="00A87F7A">
        <w:rPr>
          <w:rFonts w:ascii="Times New Roman" w:hAnsi="Times New Roman" w:cs="Times New Roman"/>
          <w:color w:val="auto"/>
        </w:rPr>
        <w:t>.</w:t>
      </w:r>
      <w:r w:rsidR="00025658" w:rsidRPr="00A87F7A">
        <w:rPr>
          <w:rFonts w:ascii="Times New Roman" w:hAnsi="Times New Roman" w:cs="Times New Roman"/>
          <w:color w:val="auto"/>
        </w:rPr>
        <w:t xml:space="preserve"> Цели предлагаемого регулирования и срок их достижения:</w:t>
      </w:r>
    </w:p>
    <w:p w14:paraId="2FEEFF17" w14:textId="77777777" w:rsidR="00025658" w:rsidRPr="00A87F7A" w:rsidRDefault="00025658" w:rsidP="00025658">
      <w:pPr>
        <w:rPr>
          <w:szCs w:val="24"/>
        </w:rPr>
      </w:pPr>
    </w:p>
    <w:tbl>
      <w:tblPr>
        <w:tblStyle w:val="af3"/>
        <w:tblW w:w="10201" w:type="dxa"/>
        <w:tblLook w:val="04A0" w:firstRow="1" w:lastRow="0" w:firstColumn="1" w:lastColumn="0" w:noHBand="0" w:noVBand="1"/>
      </w:tblPr>
      <w:tblGrid>
        <w:gridCol w:w="4903"/>
        <w:gridCol w:w="5298"/>
      </w:tblGrid>
      <w:tr w:rsidR="00025658" w:rsidRPr="00A87F7A" w14:paraId="6EE53DBD" w14:textId="77777777" w:rsidTr="00CC13C4">
        <w:trPr>
          <w:trHeight w:val="510"/>
        </w:trPr>
        <w:tc>
          <w:tcPr>
            <w:tcW w:w="4903" w:type="dxa"/>
          </w:tcPr>
          <w:p w14:paraId="7EBCDC59" w14:textId="77777777" w:rsidR="00025658" w:rsidRPr="00A87F7A" w:rsidRDefault="00025658" w:rsidP="00DB6B60">
            <w:pPr>
              <w:spacing w:before="120" w:after="120"/>
              <w:jc w:val="both"/>
              <w:rPr>
                <w:b/>
                <w:bCs/>
                <w:szCs w:val="24"/>
              </w:rPr>
            </w:pPr>
            <w:bookmarkStart w:id="13" w:name="_5._Основные_группы"/>
            <w:bookmarkEnd w:id="13"/>
            <w:r w:rsidRPr="00A87F7A">
              <w:rPr>
                <w:b/>
                <w:bCs/>
                <w:szCs w:val="24"/>
              </w:rPr>
              <w:t>Цели предлагаемого регулирования</w:t>
            </w:r>
          </w:p>
        </w:tc>
        <w:tc>
          <w:tcPr>
            <w:tcW w:w="5298" w:type="dxa"/>
          </w:tcPr>
          <w:p w14:paraId="2E5E335D" w14:textId="77777777" w:rsidR="00025658" w:rsidRPr="00A87F7A" w:rsidRDefault="00025658" w:rsidP="00DB6B60">
            <w:pPr>
              <w:spacing w:before="120" w:after="120"/>
              <w:jc w:val="both"/>
              <w:rPr>
                <w:b/>
                <w:bCs/>
                <w:szCs w:val="24"/>
              </w:rPr>
            </w:pPr>
            <w:r w:rsidRPr="00A87F7A">
              <w:rPr>
                <w:b/>
                <w:bCs/>
                <w:szCs w:val="24"/>
              </w:rPr>
              <w:t>Ожидаемый срок достижения цели</w:t>
            </w:r>
          </w:p>
        </w:tc>
      </w:tr>
      <w:tr w:rsidR="00025658" w:rsidRPr="00A87F7A" w14:paraId="5C6B9B71" w14:textId="77777777" w:rsidTr="00CC13C4">
        <w:trPr>
          <w:trHeight w:val="785"/>
        </w:trPr>
        <w:tc>
          <w:tcPr>
            <w:tcW w:w="4903" w:type="dxa"/>
          </w:tcPr>
          <w:p w14:paraId="7A5B078E" w14:textId="113DD963" w:rsidR="00A87F7A" w:rsidRPr="00A87F7A" w:rsidRDefault="00AC5831" w:rsidP="00A87F7A">
            <w:pPr>
              <w:rPr>
                <w:rFonts w:asciiTheme="minorHAnsi" w:hAnsiTheme="minorHAnsi" w:cstheme="minorBidi"/>
                <w:szCs w:val="24"/>
              </w:rPr>
            </w:pPr>
            <w:r w:rsidRPr="00A87F7A">
              <w:rPr>
                <w:rFonts w:asciiTheme="minorHAnsi" w:hAnsiTheme="minorHAnsi" w:cstheme="minorBidi"/>
                <w:szCs w:val="24"/>
              </w:rPr>
              <w:t>Исключение случаев включения в договоры энергоснабжения (купли-продажи (поставки) электрической энергии (мощности)) дискриминационных условий для потребителей электрической энергии, снижение случаев возникновения разногласий между потребителями электрической энергии и гарантирующими поставщиками при заключении договоров и нарушения сроков заключения договоров 1 января 2027 г.</w:t>
            </w:r>
          </w:p>
          <w:p w14:paraId="6B7E7C62" w14:textId="77777777" w:rsidR="00025658" w:rsidRPr="00A87F7A" w:rsidRDefault="00025658" w:rsidP="00A87F7A">
            <w:pPr>
              <w:jc w:val="both"/>
              <w:rPr>
                <w:szCs w:val="24"/>
              </w:rPr>
            </w:pPr>
          </w:p>
        </w:tc>
        <w:tc>
          <w:tcPr>
            <w:tcW w:w="5298" w:type="dxa"/>
          </w:tcPr>
          <w:p w14:paraId="44EE0543" w14:textId="70E45CD5" w:rsidR="00477E02" w:rsidRPr="00A87F7A" w:rsidRDefault="00AC5831" w:rsidP="00A87F7A">
            <w:pPr>
              <w:rPr>
                <w:rFonts w:asciiTheme="minorHAnsi" w:hAnsiTheme="minorHAnsi" w:cstheme="minorBidi"/>
                <w:szCs w:val="24"/>
                <w:lang w:val="en-US"/>
              </w:rPr>
            </w:pPr>
            <w:r w:rsidRPr="00A87F7A">
              <w:rPr>
                <w:rFonts w:asciiTheme="minorHAnsi" w:hAnsiTheme="minorHAnsi" w:cstheme="minorBidi"/>
                <w:szCs w:val="24"/>
              </w:rPr>
              <w:t>1 января 2027 г.</w:t>
            </w:r>
          </w:p>
          <w:p w14:paraId="6E76BE33" w14:textId="77777777" w:rsidR="00025658" w:rsidRPr="00A87F7A" w:rsidRDefault="00025658" w:rsidP="00A87F7A">
            <w:pPr>
              <w:jc w:val="both"/>
              <w:rPr>
                <w:szCs w:val="24"/>
              </w:rPr>
            </w:pPr>
          </w:p>
        </w:tc>
      </w:tr>
    </w:tbl>
    <w:p w14:paraId="27373411" w14:textId="77777777" w:rsidR="00BF24B1" w:rsidRPr="00A87F7A" w:rsidRDefault="00BF24B1" w:rsidP="00025658">
      <w:pPr>
        <w:pStyle w:val="3"/>
        <w:spacing w:before="120" w:after="120"/>
        <w:rPr>
          <w:rFonts w:ascii="Times New Roman" w:hAnsi="Times New Roman" w:cs="Times New Roman"/>
          <w:color w:val="auto"/>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A87F7A" w14:paraId="0B4129C8" w14:textId="77777777" w:rsidTr="00CC13C4">
        <w:tc>
          <w:tcPr>
            <w:tcW w:w="10201" w:type="dxa"/>
          </w:tcPr>
          <w:p w14:paraId="5C7AB8B0" w14:textId="77777777" w:rsidR="00BF24B1" w:rsidRDefault="00AC5831" w:rsidP="00477E02">
            <w:pPr>
              <w:jc w:val="both"/>
              <w:rPr>
                <w:sz w:val="24"/>
                <w:szCs w:val="24"/>
              </w:rPr>
            </w:pPr>
            <w:r w:rsidRPr="00A87F7A">
              <w:rPr>
                <w:sz w:val="24"/>
                <w:szCs w:val="24"/>
              </w:rPr>
              <w:t>Цель является конкретной, измеримой, исключающей размытые формулировки. Достижение цели контролируется путем мониторинга динамики изменений количества жалоб на действия гарантирующих поставщиков, статистика о котором публикуется гарантирующими поставщиками в соответствии с абзацем пятым пункта 10 Основных положений функционирования розничных рынков электрической энергии, утвержденных постановлением Правительства Российской Федерации от 04.05.2012 № 442, а также путем проверки форм заключенных договоров.
Срок достижения цели установлен в соответствии со сроком вступления в силу Постановления Правительства Российской Федерации от 30.10.2025 № 1701.</w:t>
            </w:r>
          </w:p>
          <w:p w14:paraId="0BD526E0" w14:textId="54F372A1" w:rsidR="00A87F7A" w:rsidRPr="00A87F7A" w:rsidRDefault="00A87F7A" w:rsidP="00477E02">
            <w:pPr>
              <w:jc w:val="both"/>
              <w:rPr>
                <w:rFonts w:ascii="Times New Roman" w:hAnsi="Times New Roman" w:cs="Times New Roman"/>
                <w:sz w:val="24"/>
                <w:szCs w:val="24"/>
              </w:rPr>
            </w:pPr>
          </w:p>
        </w:tc>
      </w:tr>
    </w:tbl>
    <w:p w14:paraId="5DEC9F4B" w14:textId="440B96A9" w:rsidR="00BF24B1" w:rsidRPr="00A87F7A" w:rsidRDefault="00BF24B1" w:rsidP="003E4E0D">
      <w:pPr>
        <w:pStyle w:val="a5"/>
        <w:spacing w:after="120"/>
        <w:ind w:left="0"/>
        <w:contextualSpacing w:val="0"/>
        <w:jc w:val="center"/>
        <w:rPr>
          <w:i/>
          <w:iCs/>
          <w:color w:val="808080" w:themeColor="background1" w:themeShade="80"/>
          <w:szCs w:val="24"/>
        </w:rPr>
      </w:pPr>
    </w:p>
    <w:p w14:paraId="59A7DE94" w14:textId="77777777" w:rsidR="00BF24B1" w:rsidRPr="00A87F7A" w:rsidRDefault="00BF24B1" w:rsidP="00025658">
      <w:pPr>
        <w:pStyle w:val="3"/>
        <w:spacing w:before="120" w:after="120"/>
        <w:rPr>
          <w:rFonts w:ascii="Times New Roman" w:hAnsi="Times New Roman" w:cs="Times New Roman"/>
          <w:color w:val="auto"/>
        </w:rPr>
      </w:pPr>
    </w:p>
    <w:p w14:paraId="1812C7E8" w14:textId="77777777" w:rsidR="00025658" w:rsidRPr="00A87F7A" w:rsidRDefault="0042243A" w:rsidP="00EF392C">
      <w:pPr>
        <w:pStyle w:val="3"/>
        <w:spacing w:before="120" w:after="120" w:line="360" w:lineRule="auto"/>
        <w:jc w:val="both"/>
        <w:rPr>
          <w:rFonts w:ascii="Times New Roman" w:hAnsi="Times New Roman" w:cs="Times New Roman"/>
          <w:color w:val="auto"/>
        </w:rPr>
      </w:pPr>
      <w:r w:rsidRPr="00A87F7A">
        <w:rPr>
          <w:rFonts w:ascii="Times New Roman" w:hAnsi="Times New Roman" w:cs="Times New Roman"/>
          <w:color w:val="auto"/>
        </w:rPr>
        <w:t>3</w:t>
      </w:r>
      <w:r w:rsidR="00025658" w:rsidRPr="00A87F7A">
        <w:rPr>
          <w:rFonts w:ascii="Times New Roman" w:hAnsi="Times New Roman" w:cs="Times New Roman"/>
          <w:color w:val="auto"/>
        </w:rPr>
        <w:t>.</w:t>
      </w:r>
      <w:r w:rsidRPr="00A87F7A">
        <w:rPr>
          <w:rFonts w:ascii="Times New Roman" w:hAnsi="Times New Roman" w:cs="Times New Roman"/>
          <w:color w:val="auto"/>
        </w:rPr>
        <w:t>11</w:t>
      </w:r>
      <w:r w:rsidR="001A7ADD" w:rsidRPr="00A87F7A">
        <w:rPr>
          <w:rFonts w:ascii="Times New Roman" w:hAnsi="Times New Roman" w:cs="Times New Roman"/>
          <w:color w:val="auto"/>
        </w:rPr>
        <w:t>.</w:t>
      </w:r>
      <w:r w:rsidR="00025658" w:rsidRPr="00A87F7A">
        <w:rPr>
          <w:rFonts w:ascii="Times New Roman" w:hAnsi="Times New Roman" w:cs="Times New Roman"/>
          <w:color w:val="auto"/>
        </w:rPr>
        <w:t xml:space="preserve"> Обоснование соответстви</w:t>
      </w:r>
      <w:r w:rsidR="00340629" w:rsidRPr="00A87F7A">
        <w:rPr>
          <w:rFonts w:ascii="Times New Roman" w:hAnsi="Times New Roman" w:cs="Times New Roman"/>
          <w:color w:val="auto"/>
        </w:rPr>
        <w:t>я</w:t>
      </w:r>
      <w:r w:rsidR="00025658" w:rsidRPr="00A87F7A">
        <w:rPr>
          <w:rFonts w:ascii="Times New Roman" w:hAnsi="Times New Roman" w:cs="Times New Roman"/>
          <w:color w:val="auto"/>
        </w:rPr>
        <w:t xml:space="preserve"> принципам правового регулирования, программным документам Президента Российской Федерации и Правительства Российской Федерации: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25658" w:rsidRPr="00A87F7A" w14:paraId="46DA7A32" w14:textId="77777777" w:rsidTr="00CC13C4">
        <w:tc>
          <w:tcPr>
            <w:tcW w:w="10201" w:type="dxa"/>
          </w:tcPr>
          <w:p w14:paraId="4B90F441" w14:textId="77777777" w:rsidR="00025658" w:rsidRDefault="00AC5831" w:rsidP="00477E02">
            <w:pPr>
              <w:jc w:val="both"/>
              <w:rPr>
                <w:sz w:val="24"/>
                <w:szCs w:val="24"/>
              </w:rPr>
            </w:pPr>
            <w:r w:rsidRPr="00A87F7A">
              <w:rPr>
                <w:sz w:val="24"/>
                <w:szCs w:val="24"/>
              </w:rPr>
              <w:t>Цели предлагаемого регулирования соответствуют Энергетической стратегии Российской Федерации на период до 2050 года, утвержденной распоряжением Правительства Российской Федерации от 12.04.2025 № 908-р, в части первоочередных мер по решению задачи повышения уровня надежности и качества электроснабжения потребителей, в том числе обеспечения возможности технически независимого функционирования электроэнергетической системы России, в том числе в части повышения качества обслуживания потребителей электрической энергии, в том числе путем развития цифровых сервисов для взаимодействия с потребителями.</w:t>
            </w:r>
          </w:p>
          <w:p w14:paraId="238BD797" w14:textId="720385A2" w:rsidR="00A87F7A" w:rsidRPr="00A87F7A" w:rsidRDefault="00A87F7A" w:rsidP="00477E02">
            <w:pPr>
              <w:jc w:val="both"/>
              <w:rPr>
                <w:rFonts w:ascii="Times New Roman" w:hAnsi="Times New Roman" w:cs="Times New Roman"/>
                <w:sz w:val="24"/>
                <w:szCs w:val="24"/>
              </w:rPr>
            </w:pPr>
          </w:p>
        </w:tc>
      </w:tr>
    </w:tbl>
    <w:p w14:paraId="468EAECC" w14:textId="170EAC19" w:rsidR="00025658" w:rsidRPr="00A87F7A" w:rsidRDefault="00025658" w:rsidP="003E4E0D">
      <w:pPr>
        <w:pStyle w:val="a5"/>
        <w:spacing w:after="120"/>
        <w:ind w:left="0"/>
        <w:contextualSpacing w:val="0"/>
        <w:jc w:val="center"/>
        <w:rPr>
          <w:i/>
          <w:iCs/>
          <w:color w:val="808080" w:themeColor="background1" w:themeShade="80"/>
          <w:szCs w:val="24"/>
        </w:rPr>
      </w:pPr>
    </w:p>
    <w:p w14:paraId="6AD4B1C2" w14:textId="77777777" w:rsidR="00FF5E91" w:rsidRPr="00A87F7A" w:rsidRDefault="00FF5E91" w:rsidP="00025658">
      <w:pPr>
        <w:pStyle w:val="a5"/>
        <w:spacing w:before="120" w:after="120"/>
        <w:ind w:left="0"/>
        <w:contextualSpacing w:val="0"/>
        <w:jc w:val="center"/>
        <w:rPr>
          <w:i/>
          <w:iCs/>
          <w:color w:val="A6A6A6" w:themeColor="background1" w:themeShade="A6"/>
          <w:szCs w:val="24"/>
        </w:rPr>
      </w:pPr>
    </w:p>
    <w:p w14:paraId="7CB43DA8" w14:textId="77777777" w:rsidR="00025658" w:rsidRPr="00A87F7A" w:rsidRDefault="0042243A" w:rsidP="00EF392C">
      <w:pPr>
        <w:pStyle w:val="3"/>
        <w:spacing w:before="120" w:after="120" w:line="360" w:lineRule="auto"/>
        <w:jc w:val="both"/>
        <w:rPr>
          <w:rFonts w:ascii="Times New Roman" w:hAnsi="Times New Roman" w:cs="Times New Roman"/>
          <w:color w:val="auto"/>
        </w:rPr>
      </w:pPr>
      <w:r w:rsidRPr="00A87F7A">
        <w:rPr>
          <w:rFonts w:ascii="Times New Roman" w:hAnsi="Times New Roman" w:cs="Times New Roman"/>
          <w:color w:val="auto"/>
        </w:rPr>
        <w:t>3</w:t>
      </w:r>
      <w:r w:rsidR="00025658" w:rsidRPr="00A87F7A">
        <w:rPr>
          <w:rFonts w:ascii="Times New Roman" w:hAnsi="Times New Roman" w:cs="Times New Roman"/>
          <w:color w:val="auto"/>
        </w:rPr>
        <w:t>.1</w:t>
      </w:r>
      <w:r w:rsidRPr="00A87F7A">
        <w:rPr>
          <w:rFonts w:ascii="Times New Roman" w:hAnsi="Times New Roman" w:cs="Times New Roman"/>
          <w:color w:val="auto"/>
        </w:rPr>
        <w:t>2</w:t>
      </w:r>
      <w:r w:rsidR="001A7ADD" w:rsidRPr="00A87F7A">
        <w:rPr>
          <w:rFonts w:ascii="Times New Roman" w:hAnsi="Times New Roman" w:cs="Times New Roman"/>
          <w:color w:val="auto"/>
        </w:rPr>
        <w:t>.</w:t>
      </w:r>
      <w:r w:rsidR="00025658" w:rsidRPr="00A87F7A">
        <w:rPr>
          <w:rFonts w:ascii="Times New Roman" w:hAnsi="Times New Roman" w:cs="Times New Roman"/>
          <w:color w:val="auto"/>
        </w:rPr>
        <w:t xml:space="preserve"> </w:t>
      </w:r>
      <w:r w:rsidR="00B20804" w:rsidRPr="00A87F7A">
        <w:rPr>
          <w:rFonts w:ascii="Times New Roman" w:hAnsi="Times New Roman" w:cs="Times New Roman"/>
          <w:color w:val="auto"/>
        </w:rPr>
        <w:t>Индикативные показатели, программы мониторинга и иные способы (методы) оценки достижения заявленных целей регулирования</w:t>
      </w:r>
      <w:r w:rsidR="00025658" w:rsidRPr="00A87F7A">
        <w:rPr>
          <w:rFonts w:ascii="Times New Roman" w:hAnsi="Times New Roman" w:cs="Times New Roman"/>
          <w:color w:val="auto"/>
        </w:rPr>
        <w:t>:</w:t>
      </w:r>
    </w:p>
    <w:p w14:paraId="29AE62AC" w14:textId="77777777" w:rsidR="00025658" w:rsidRPr="00A87F7A" w:rsidRDefault="00025658" w:rsidP="00025658">
      <w:pPr>
        <w:rPr>
          <w:szCs w:val="24"/>
        </w:rPr>
      </w:pPr>
    </w:p>
    <w:tbl>
      <w:tblPr>
        <w:tblStyle w:val="af3"/>
        <w:tblW w:w="10201" w:type="dxa"/>
        <w:tblLook w:val="04A0" w:firstRow="1" w:lastRow="0" w:firstColumn="1" w:lastColumn="0" w:noHBand="0" w:noVBand="1"/>
      </w:tblPr>
      <w:tblGrid>
        <w:gridCol w:w="3902"/>
        <w:gridCol w:w="1842"/>
        <w:gridCol w:w="4457"/>
      </w:tblGrid>
      <w:tr w:rsidR="00025658" w:rsidRPr="00A87F7A" w14:paraId="2172D124" w14:textId="77777777" w:rsidTr="00CC13C4">
        <w:trPr>
          <w:trHeight w:val="543"/>
        </w:trPr>
        <w:tc>
          <w:tcPr>
            <w:tcW w:w="3902" w:type="dxa"/>
          </w:tcPr>
          <w:p w14:paraId="220C3814" w14:textId="77777777" w:rsidR="00025658" w:rsidRPr="00A87F7A" w:rsidRDefault="00025658" w:rsidP="00DB6B60">
            <w:pPr>
              <w:spacing w:before="120" w:after="120"/>
              <w:jc w:val="both"/>
              <w:rPr>
                <w:b/>
                <w:bCs/>
                <w:szCs w:val="24"/>
              </w:rPr>
            </w:pPr>
            <w:r w:rsidRPr="00A87F7A">
              <w:rPr>
                <w:b/>
                <w:bCs/>
                <w:szCs w:val="24"/>
              </w:rPr>
              <w:t>Индикативные показатели</w:t>
            </w:r>
          </w:p>
        </w:tc>
        <w:tc>
          <w:tcPr>
            <w:tcW w:w="1842" w:type="dxa"/>
          </w:tcPr>
          <w:p w14:paraId="49D017B4" w14:textId="77777777" w:rsidR="00025658" w:rsidRPr="00A87F7A" w:rsidRDefault="00025658" w:rsidP="00DB6B60">
            <w:pPr>
              <w:spacing w:before="120" w:after="120"/>
              <w:jc w:val="both"/>
              <w:rPr>
                <w:b/>
                <w:bCs/>
                <w:szCs w:val="24"/>
              </w:rPr>
            </w:pPr>
            <w:r w:rsidRPr="00A87F7A">
              <w:rPr>
                <w:b/>
                <w:bCs/>
                <w:szCs w:val="24"/>
              </w:rPr>
              <w:t>Единицы измерения индикативных показателей</w:t>
            </w:r>
          </w:p>
        </w:tc>
        <w:tc>
          <w:tcPr>
            <w:tcW w:w="4457" w:type="dxa"/>
          </w:tcPr>
          <w:p w14:paraId="4F2A3652" w14:textId="77777777" w:rsidR="00025658" w:rsidRPr="00A87F7A" w:rsidRDefault="00025658" w:rsidP="00B76AB2">
            <w:pPr>
              <w:spacing w:before="120" w:after="120"/>
              <w:jc w:val="both"/>
              <w:rPr>
                <w:b/>
                <w:bCs/>
                <w:szCs w:val="24"/>
              </w:rPr>
            </w:pPr>
            <w:r w:rsidRPr="00A87F7A">
              <w:rPr>
                <w:b/>
                <w:bCs/>
                <w:szCs w:val="24"/>
              </w:rPr>
              <w:t>Способы расчета индикативных показателей и источники информации</w:t>
            </w:r>
          </w:p>
        </w:tc>
      </w:tr>
      <w:tr w:rsidR="00025658" w:rsidRPr="00A87F7A" w14:paraId="139A4F86" w14:textId="77777777" w:rsidTr="00CC13C4">
        <w:trPr>
          <w:trHeight w:val="373"/>
        </w:trPr>
        <w:tc>
          <w:tcPr>
            <w:tcW w:w="3902" w:type="dxa"/>
          </w:tcPr>
          <w:p w14:paraId="630EE892" w14:textId="77777777" w:rsidR="00025658" w:rsidRDefault="00AC5831" w:rsidP="00A87F7A">
            <w:pPr>
              <w:rPr>
                <w:rFonts w:asciiTheme="minorHAnsi" w:hAnsiTheme="minorHAnsi" w:cstheme="minorBidi"/>
                <w:szCs w:val="24"/>
              </w:rPr>
            </w:pPr>
            <w:r w:rsidRPr="00A87F7A">
              <w:rPr>
                <w:rFonts w:asciiTheme="minorHAnsi" w:hAnsiTheme="minorHAnsi" w:cstheme="minorBidi"/>
                <w:szCs w:val="24"/>
              </w:rPr>
              <w:t>Снижение количества жалоб потребителей электрической энергии на действия гарантирующих поставщиков при заключении договоров.
Снижение количества судебных актов по вопросам определения условий заключаемых договоров энергоснабжения (купли-продажи (поставки) электрической энергии (мощности))</w:t>
            </w:r>
          </w:p>
          <w:p w14:paraId="4CCE1464" w14:textId="151D1755" w:rsidR="00A87F7A" w:rsidRPr="00A87F7A" w:rsidRDefault="00A87F7A" w:rsidP="00A87F7A">
            <w:pPr>
              <w:rPr>
                <w:rFonts w:asciiTheme="minorHAnsi" w:hAnsiTheme="minorHAnsi" w:cstheme="minorBidi"/>
                <w:szCs w:val="24"/>
              </w:rPr>
            </w:pPr>
          </w:p>
        </w:tc>
        <w:tc>
          <w:tcPr>
            <w:tcW w:w="1842" w:type="dxa"/>
          </w:tcPr>
          <w:p w14:paraId="0399025B" w14:textId="77777777" w:rsidR="00025658" w:rsidRDefault="00AC5831" w:rsidP="00A87F7A">
            <w:pPr>
              <w:rPr>
                <w:rFonts w:asciiTheme="minorHAnsi" w:hAnsiTheme="minorHAnsi" w:cstheme="minorBidi"/>
                <w:szCs w:val="24"/>
              </w:rPr>
            </w:pPr>
            <w:r w:rsidRPr="00A87F7A">
              <w:rPr>
                <w:rFonts w:asciiTheme="minorHAnsi" w:hAnsiTheme="minorHAnsi" w:cstheme="minorBidi"/>
                <w:szCs w:val="24"/>
              </w:rPr>
              <w:t>Шт. (общее количество жалоб потребителей)</w:t>
            </w:r>
          </w:p>
          <w:p w14:paraId="18F110A7" w14:textId="2B5E42C3" w:rsidR="00A87F7A" w:rsidRPr="00A87F7A" w:rsidRDefault="00A87F7A" w:rsidP="00A87F7A">
            <w:pPr>
              <w:rPr>
                <w:rFonts w:asciiTheme="minorHAnsi" w:hAnsiTheme="minorHAnsi" w:cstheme="minorBidi"/>
                <w:szCs w:val="24"/>
              </w:rPr>
            </w:pPr>
          </w:p>
        </w:tc>
        <w:tc>
          <w:tcPr>
            <w:tcW w:w="4457" w:type="dxa"/>
          </w:tcPr>
          <w:p w14:paraId="42CAFF8F" w14:textId="77777777" w:rsidR="00025658" w:rsidRDefault="00AC5831" w:rsidP="00A87F7A">
            <w:pPr>
              <w:rPr>
                <w:rFonts w:asciiTheme="minorHAnsi" w:hAnsiTheme="minorHAnsi" w:cstheme="minorBidi"/>
                <w:szCs w:val="24"/>
              </w:rPr>
            </w:pPr>
            <w:r w:rsidRPr="00A87F7A">
              <w:rPr>
                <w:rFonts w:asciiTheme="minorHAnsi" w:hAnsiTheme="minorHAnsi" w:cstheme="minorBidi"/>
                <w:szCs w:val="24"/>
              </w:rPr>
              <w:t>Способ расчета: аналитика динамики изменения количества жалоб на действия гарантирующего поставщика.
Источник информации: официальные сайты гарантирующих поставщиков</w:t>
            </w:r>
          </w:p>
          <w:p w14:paraId="7318A5B7" w14:textId="78613F6F" w:rsidR="00A87F7A" w:rsidRPr="00A87F7A" w:rsidRDefault="00A87F7A" w:rsidP="00A87F7A">
            <w:pPr>
              <w:rPr>
                <w:rFonts w:asciiTheme="minorHAnsi" w:hAnsiTheme="minorHAnsi" w:cstheme="minorBidi"/>
                <w:szCs w:val="24"/>
              </w:rPr>
            </w:pPr>
          </w:p>
        </w:tc>
      </w:tr>
    </w:tbl>
    <w:p w14:paraId="21E98CD7" w14:textId="77777777" w:rsidR="00BF24B1" w:rsidRPr="00A87F7A" w:rsidRDefault="00BF24B1" w:rsidP="00F6325D">
      <w:pPr>
        <w:pStyle w:val="2"/>
        <w:spacing w:before="120" w:after="120"/>
        <w:rPr>
          <w:rFonts w:ascii="Times New Roman" w:hAnsi="Times New Roman" w:cs="Times New Roman"/>
          <w:b/>
          <w:bCs/>
          <w:color w:val="auto"/>
          <w:sz w:val="24"/>
          <w:szCs w:val="24"/>
        </w:rPr>
      </w:pPr>
      <w:bookmarkStart w:id="14" w:name="_6._Описание_предлагаемого"/>
      <w:bookmarkEnd w:id="14"/>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A87F7A" w14:paraId="29D4657A" w14:textId="77777777" w:rsidTr="00CC13C4">
        <w:tc>
          <w:tcPr>
            <w:tcW w:w="10201" w:type="dxa"/>
          </w:tcPr>
          <w:p w14:paraId="1F97247F" w14:textId="77777777" w:rsidR="00BF24B1" w:rsidRDefault="00AC5831" w:rsidP="00477E02">
            <w:pPr>
              <w:jc w:val="both"/>
              <w:rPr>
                <w:sz w:val="24"/>
                <w:szCs w:val="24"/>
              </w:rPr>
            </w:pPr>
            <w:r w:rsidRPr="00A87F7A">
              <w:rPr>
                <w:sz w:val="24"/>
                <w:szCs w:val="24"/>
              </w:rPr>
              <w:t>Согласно абзацу пятому пункта 10 Основных положений функционирования розничных рынков электрической энергии, утвержденных постановлением Правительства Российской Федерации от 04.05.2012 № 442, гарантирующий поставщик ежегодно в I квартале года публикует на своем официальном сайте в информационно-телекоммуникационной сети «Интернет» информацию за истекший год о количестве обращений, претензий и жалоб на действия гарантирующего поставщика. Данный показатель позволяет контролировать снижение количества жалоб потребителей электрической энергии на действия гарантирующего поставщика. Соответствующая аналитика будет ежегодно готовиться профильными ассоциациями в рамках законодательно установленных процедур.
Может осуществляться мониторинг судебной практики по спорам об урегулировании разногласий при заключении договоров энергоснабжения, а также мониторинг сайтов гарантирующих поставщиков по вопросам применения предусмотренных Проектом примерных договоров.</w:t>
            </w:r>
          </w:p>
          <w:p w14:paraId="17CCE0AF" w14:textId="28D93FA4" w:rsidR="00A87F7A" w:rsidRPr="00A87F7A" w:rsidRDefault="00A87F7A" w:rsidP="00477E02">
            <w:pPr>
              <w:jc w:val="both"/>
              <w:rPr>
                <w:rFonts w:ascii="Times New Roman" w:hAnsi="Times New Roman" w:cs="Times New Roman"/>
                <w:sz w:val="24"/>
                <w:szCs w:val="24"/>
              </w:rPr>
            </w:pPr>
          </w:p>
        </w:tc>
      </w:tr>
    </w:tbl>
    <w:p w14:paraId="5445D33C" w14:textId="6FA910B2" w:rsidR="00BF24B1" w:rsidRPr="00A87F7A" w:rsidRDefault="00BF24B1" w:rsidP="003E4E0D">
      <w:pPr>
        <w:pStyle w:val="a5"/>
        <w:spacing w:after="120"/>
        <w:ind w:left="0"/>
        <w:contextualSpacing w:val="0"/>
        <w:jc w:val="center"/>
        <w:rPr>
          <w:i/>
          <w:iCs/>
          <w:color w:val="808080" w:themeColor="background1" w:themeShade="80"/>
          <w:szCs w:val="24"/>
        </w:rPr>
      </w:pPr>
    </w:p>
    <w:p w14:paraId="15C57D71" w14:textId="77777777" w:rsidR="00FF5E91" w:rsidRPr="00A87F7A" w:rsidRDefault="00FF5E91" w:rsidP="00BF24B1">
      <w:pPr>
        <w:pStyle w:val="a5"/>
        <w:spacing w:before="120" w:after="120"/>
        <w:ind w:left="0"/>
        <w:contextualSpacing w:val="0"/>
        <w:jc w:val="center"/>
        <w:rPr>
          <w:i/>
          <w:iCs/>
          <w:color w:val="A6A6A6" w:themeColor="background1" w:themeShade="A6"/>
          <w:szCs w:val="24"/>
        </w:rPr>
      </w:pPr>
    </w:p>
    <w:p w14:paraId="546A06F4" w14:textId="77777777" w:rsidR="00FD5A2A" w:rsidRPr="00A87F7A" w:rsidRDefault="0042243A" w:rsidP="00923DE3">
      <w:pPr>
        <w:pStyle w:val="3"/>
        <w:spacing w:before="120" w:after="120" w:line="360" w:lineRule="auto"/>
        <w:jc w:val="both"/>
        <w:rPr>
          <w:rFonts w:ascii="Times New Roman" w:hAnsi="Times New Roman" w:cs="Times New Roman"/>
          <w:color w:val="385623" w:themeColor="accent6" w:themeShade="80"/>
        </w:rPr>
      </w:pPr>
      <w:bookmarkStart w:id="15" w:name="_7._Описание_предлагаемого"/>
      <w:bookmarkStart w:id="16" w:name="_3.13_Описание_предлагаемого"/>
      <w:bookmarkStart w:id="17" w:name="_3.13._Описание_предлагаемого"/>
      <w:bookmarkEnd w:id="15"/>
      <w:bookmarkEnd w:id="16"/>
      <w:bookmarkEnd w:id="17"/>
      <w:r w:rsidRPr="00A87F7A">
        <w:rPr>
          <w:rFonts w:ascii="Times New Roman" w:hAnsi="Times New Roman" w:cs="Times New Roman"/>
          <w:color w:val="auto"/>
        </w:rPr>
        <w:t>3</w:t>
      </w:r>
      <w:r w:rsidR="00FD5A2A" w:rsidRPr="00A87F7A">
        <w:rPr>
          <w:rFonts w:ascii="Times New Roman" w:hAnsi="Times New Roman" w:cs="Times New Roman"/>
          <w:color w:val="auto"/>
        </w:rPr>
        <w:t>.</w:t>
      </w:r>
      <w:r w:rsidRPr="00A87F7A">
        <w:rPr>
          <w:rFonts w:ascii="Times New Roman" w:hAnsi="Times New Roman" w:cs="Times New Roman"/>
          <w:color w:val="auto"/>
        </w:rPr>
        <w:t>13</w:t>
      </w:r>
      <w:r w:rsidR="001A7ADD" w:rsidRPr="00A87F7A">
        <w:rPr>
          <w:rFonts w:ascii="Times New Roman" w:hAnsi="Times New Roman" w:cs="Times New Roman"/>
          <w:color w:val="auto"/>
        </w:rPr>
        <w:t>.</w:t>
      </w:r>
      <w:r w:rsidR="00FD5A2A" w:rsidRPr="00A87F7A">
        <w:rPr>
          <w:rFonts w:ascii="Times New Roman" w:hAnsi="Times New Roman" w:cs="Times New Roman"/>
          <w:color w:val="auto"/>
        </w:rPr>
        <w:t xml:space="preserve"> </w:t>
      </w:r>
      <w:r w:rsidR="00664641" w:rsidRPr="00A87F7A">
        <w:rPr>
          <w:rFonts w:ascii="Times New Roman" w:hAnsi="Times New Roman" w:cs="Times New Roman"/>
          <w:color w:val="auto"/>
        </w:rPr>
        <w:t>Описание предлагаемого регулирования и иных возможных способов решения проблемы, в том числе наличия и эффективности применения альтернативных мер по недопущению причинения вреда (ущерба) охраняемым законом ценностям с приведением обоснования отказа от выбора соответствующих альтернативных мер</w:t>
      </w:r>
      <w:r w:rsidRPr="00A87F7A">
        <w:rPr>
          <w:rFonts w:ascii="Times New Roman" w:hAnsi="Times New Roman" w:cs="Times New Roman"/>
          <w:color w:val="auto"/>
        </w:rPr>
        <w:t>:</w:t>
      </w:r>
    </w:p>
    <w:p w14:paraId="0299B39C" w14:textId="77777777" w:rsidR="00FF5E91" w:rsidRPr="00A87F7A" w:rsidRDefault="00FF5E91" w:rsidP="00FF5E9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FD5A2A" w:rsidRPr="00A87F7A" w14:paraId="6056D0DE" w14:textId="77777777" w:rsidTr="00CC13C4">
        <w:tc>
          <w:tcPr>
            <w:tcW w:w="10201" w:type="dxa"/>
          </w:tcPr>
          <w:p w14:paraId="6A257D49" w14:textId="77777777" w:rsidR="00FD5A2A" w:rsidRDefault="00AC5831" w:rsidP="00477E02">
            <w:pPr>
              <w:jc w:val="both"/>
              <w:rPr>
                <w:sz w:val="24"/>
                <w:szCs w:val="24"/>
              </w:rPr>
            </w:pPr>
            <w:r w:rsidRPr="00A87F7A">
              <w:rPr>
                <w:sz w:val="24"/>
                <w:szCs w:val="24"/>
              </w:rPr>
              <w:t>Проектом акта предлагается утвердить примерные договоры:
–	примерный договор энергоснабжения;
–	примерный договор купли-продажи (поставки) электрической энергии (мощности);
–	примерный договор купли-продажи (поставки) электрической энергии, произведенной на объектах микрогенерации.
Утверждение данных договоров предусмотрено постановлением Правительства Российской Федерации от 30.10.2025 № 1701, что позволит внедрить систему электронного взаимодействия между гарантирующими поставщиками и клиентами, повлечет сокращение издержек и снижение финансовой нагрузки для представителей бизнес-сообщества за счет оптимизации процедуры заключения договора энергоснабжения, в результате чего категория потребителей, которые могут заключить договор энергоснабжения в электронной форме будет расширена. 
Альтернативные варианты решения не предусмотрены нормативными правовыми актами большей юридической силы.
Утверждение примерных договоров энергоснабжения (купли-продажи (поставки) электрической энергии (мощности)) эффективно решит проблему, поскольку унифицирует договорные условия энергоснабжения и снизит количество конфликтных ситуаций между потребителями и гарантирующими поставщиками.
Размер затрат субъектов регулирования оценен в рамках приложенного калькулятора расчета издержек, размер выгод гарантирующих поставщиков не может быть оценен в денежном выражении, при этом приобретаемые выгоды будут заключаться в повышении уровня доверия потребителей, снижении спорных и конфликтных ситуаций.</w:t>
            </w:r>
          </w:p>
          <w:p w14:paraId="5D8C098A" w14:textId="6326D353" w:rsidR="00A87F7A" w:rsidRPr="00A87F7A" w:rsidRDefault="00A87F7A" w:rsidP="00477E02">
            <w:pPr>
              <w:jc w:val="both"/>
              <w:rPr>
                <w:rFonts w:ascii="Times New Roman" w:hAnsi="Times New Roman" w:cs="Times New Roman"/>
                <w:sz w:val="24"/>
                <w:szCs w:val="24"/>
              </w:rPr>
            </w:pPr>
          </w:p>
        </w:tc>
      </w:tr>
    </w:tbl>
    <w:p w14:paraId="3F1BE6CF" w14:textId="340369D3" w:rsidR="000740F3" w:rsidRPr="00A87F7A" w:rsidRDefault="000740F3" w:rsidP="003E4E0D">
      <w:pPr>
        <w:pStyle w:val="a5"/>
        <w:spacing w:after="120"/>
        <w:ind w:left="0"/>
        <w:contextualSpacing w:val="0"/>
        <w:jc w:val="center"/>
        <w:rPr>
          <w:i/>
          <w:iCs/>
          <w:color w:val="808080" w:themeColor="background1" w:themeShade="80"/>
          <w:szCs w:val="24"/>
        </w:rPr>
      </w:pPr>
    </w:p>
    <w:p w14:paraId="43D64BFD" w14:textId="77777777" w:rsidR="00FF5E91" w:rsidRPr="00A87F7A" w:rsidRDefault="00FF5E91" w:rsidP="00FC6A62">
      <w:pPr>
        <w:pStyle w:val="a5"/>
        <w:spacing w:before="120" w:after="120"/>
        <w:ind w:left="0"/>
        <w:contextualSpacing w:val="0"/>
        <w:jc w:val="center"/>
        <w:rPr>
          <w:i/>
          <w:iCs/>
          <w:color w:val="A6A6A6" w:themeColor="background1" w:themeShade="A6"/>
          <w:szCs w:val="24"/>
        </w:rPr>
      </w:pPr>
    </w:p>
    <w:p w14:paraId="0F2E0B72" w14:textId="77777777" w:rsidR="003646F5" w:rsidRPr="00A87F7A" w:rsidRDefault="0042243A" w:rsidP="003646F5">
      <w:pPr>
        <w:pStyle w:val="3"/>
        <w:spacing w:before="120" w:after="120"/>
        <w:rPr>
          <w:rFonts w:ascii="Times New Roman" w:hAnsi="Times New Roman" w:cs="Times New Roman"/>
          <w:color w:val="auto"/>
        </w:rPr>
      </w:pPr>
      <w:r w:rsidRPr="00A87F7A">
        <w:rPr>
          <w:rFonts w:ascii="Times New Roman" w:hAnsi="Times New Roman" w:cs="Times New Roman"/>
          <w:color w:val="auto"/>
        </w:rPr>
        <w:t>3</w:t>
      </w:r>
      <w:r w:rsidR="003646F5" w:rsidRPr="00A87F7A">
        <w:rPr>
          <w:rFonts w:ascii="Times New Roman" w:hAnsi="Times New Roman" w:cs="Times New Roman"/>
          <w:color w:val="auto"/>
        </w:rPr>
        <w:t>.1</w:t>
      </w:r>
      <w:r w:rsidRPr="00A87F7A">
        <w:rPr>
          <w:rFonts w:ascii="Times New Roman" w:hAnsi="Times New Roman" w:cs="Times New Roman"/>
          <w:color w:val="auto"/>
        </w:rPr>
        <w:t>4</w:t>
      </w:r>
      <w:r w:rsidR="001A7ADD" w:rsidRPr="00A87F7A">
        <w:rPr>
          <w:rFonts w:ascii="Times New Roman" w:hAnsi="Times New Roman" w:cs="Times New Roman"/>
          <w:color w:val="auto"/>
        </w:rPr>
        <w:t>.</w:t>
      </w:r>
      <w:r w:rsidR="003646F5" w:rsidRPr="00A87F7A">
        <w:rPr>
          <w:rFonts w:ascii="Times New Roman" w:hAnsi="Times New Roman" w:cs="Times New Roman"/>
          <w:color w:val="auto"/>
        </w:rPr>
        <w:t xml:space="preserve"> Анализ международного опыта в соответствующих сферах деятельности:</w:t>
      </w:r>
    </w:p>
    <w:p w14:paraId="7479C26B" w14:textId="77777777" w:rsidR="000F4AD8" w:rsidRPr="00A87F7A" w:rsidRDefault="000F4AD8" w:rsidP="000F4AD8">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F4AD8" w:rsidRPr="00A87F7A" w14:paraId="570DA0F2" w14:textId="77777777" w:rsidTr="00CC13C4">
        <w:tc>
          <w:tcPr>
            <w:tcW w:w="10201" w:type="dxa"/>
          </w:tcPr>
          <w:p w14:paraId="44DBB651" w14:textId="77777777" w:rsidR="000F4AD8" w:rsidRDefault="00AC5831" w:rsidP="00477E02">
            <w:pPr>
              <w:spacing w:line="259" w:lineRule="auto"/>
              <w:jc w:val="both"/>
              <w:rPr>
                <w:sz w:val="24"/>
                <w:szCs w:val="24"/>
              </w:rPr>
            </w:pPr>
            <w:r w:rsidRPr="00A87F7A">
              <w:rPr>
                <w:sz w:val="24"/>
                <w:szCs w:val="24"/>
              </w:rPr>
              <w:t>В рамках анализа международного опыта проанализированы подходы в Китае, США и Евросоюзе. 
В США ответственность за регулирование лежит на регуляторах каждого штата, в основе которой модель, при которой федеральное правительство задает стандарты, а штаты их внедряют. Федеральный закон (Public Utility Regulatory Policies Act) устанавливает стандарты, которые штаты обязаны рассмотреть и принять. Они касаются:
Запрета на прекращение подачи электроэнергии без соблюдения определенных процедур.
Предоставления потребителям информации о тарифах.
Запрета на включение затрат на рекламу в тарифы.
Существуют Комиссии по коммунальному обслуживанию (Public Utility Commissions, PUC), которые в каждом штате утверждают тарифы и условия обслуживания для местных энергокомпаний. Именно в этих документах прописываются права и обязанности сторон договоров.
Евросоюз также не вводит единый типовой контракт. Вместо этого он создает правовую базу через Директивы, которые каждая страна-член переносит в свое национальное законодательство.
Директива 2019/944 об общих правилах для внутреннего рынка электроэнергии детально описывает, что должно быть в договоре. Ключевое понятие здесь – «договор электроснабжения», который четко отделен от производных финансовых инструментов.
Главная цель регулирования – дать потребителю возможность сравнивать предложения, легко менять поставщика и получать прозрачные счета. 
В Китае система отличается от США и ЕС. Здесь действует гибридный подход: государство устанавливает обязательные требования к содержанию договора, а для отдельных секторов разрабатывает официальные типовые формы (образцы), носящие рекомендательный характер.
Основу регулирования задают два документа:
- «Правила электроснабжения» (2024 г.): Этот документ детально регламентирует всю процедуру — от подачи заявки до заключения договора. Последняя редакция содержит отдельную главу «Договор электроснабжения и ответственность за его нарушение».
- «Положение о снабжении и использовании электроэнергии»: На уровне Госсовета КНР закрепляет принцип, что договор заключается на основе «равенства, добровольности и взаимного согласия». Закон четко перечисляет 7 пунктов, которые обязательно должны быть в договоре: способ и время подачи энергии, мощность, метод учета, тарифы, порядок обслуживания сетей, срок действия и ответственность сторон.
Государство также разрабатывает и распространяет типовые формы, но они касаются в основном оптового рынка и взаимодействия между компаниями:
Договор купли-продажи электроэнергии (Образец GF-2021-0511), утвержденный совместно Национальным энергетическим управлением и Главным управлением по надзору за рынком. Предназначен для сделок между генерирующими компаниями и сетевыми организациями.
Договор для прямых сделок, где крупные потребители покупают энергию напрямую у генераторов, тоже существует рекомендованный образец договора.</w:t>
            </w:r>
          </w:p>
          <w:p w14:paraId="7E2470F0" w14:textId="050FEB9C" w:rsidR="00A87F7A" w:rsidRPr="00A87F7A" w:rsidRDefault="00A87F7A" w:rsidP="00477E02">
            <w:pPr>
              <w:spacing w:line="259" w:lineRule="auto"/>
              <w:jc w:val="both"/>
              <w:rPr>
                <w:rFonts w:ascii="Times New Roman" w:hAnsi="Times New Roman" w:cs="Times New Roman"/>
                <w:sz w:val="24"/>
                <w:szCs w:val="24"/>
              </w:rPr>
            </w:pPr>
          </w:p>
        </w:tc>
      </w:tr>
    </w:tbl>
    <w:p w14:paraId="40E44432" w14:textId="7A5EB0ED" w:rsidR="000F4AD8" w:rsidRPr="00A87F7A" w:rsidRDefault="000F4AD8" w:rsidP="003E4E0D">
      <w:pPr>
        <w:pStyle w:val="a5"/>
        <w:spacing w:after="120"/>
        <w:ind w:left="0"/>
        <w:contextualSpacing w:val="0"/>
        <w:jc w:val="center"/>
        <w:rPr>
          <w:i/>
          <w:iCs/>
          <w:color w:val="808080" w:themeColor="background1" w:themeShade="80"/>
          <w:szCs w:val="24"/>
        </w:rPr>
      </w:pPr>
    </w:p>
    <w:p w14:paraId="10191BAB" w14:textId="77777777" w:rsidR="00FF5E91" w:rsidRPr="00A87F7A" w:rsidRDefault="00FF5E91" w:rsidP="000F4AD8">
      <w:pPr>
        <w:pStyle w:val="a5"/>
        <w:spacing w:before="120" w:after="120"/>
        <w:ind w:left="0"/>
        <w:contextualSpacing w:val="0"/>
        <w:jc w:val="center"/>
        <w:rPr>
          <w:i/>
          <w:iCs/>
          <w:color w:val="A6A6A6" w:themeColor="background1" w:themeShade="A6"/>
          <w:szCs w:val="24"/>
        </w:rPr>
      </w:pPr>
    </w:p>
    <w:p w14:paraId="2E471902" w14:textId="77777777" w:rsidR="003646F5" w:rsidRPr="00A87F7A" w:rsidRDefault="0042243A" w:rsidP="00923DE3">
      <w:pPr>
        <w:pStyle w:val="3"/>
        <w:spacing w:before="120" w:after="120" w:line="360" w:lineRule="auto"/>
        <w:jc w:val="both"/>
        <w:rPr>
          <w:rFonts w:ascii="Times New Roman" w:hAnsi="Times New Roman" w:cs="Times New Roman"/>
          <w:color w:val="auto"/>
        </w:rPr>
      </w:pPr>
      <w:r w:rsidRPr="00A87F7A">
        <w:rPr>
          <w:rFonts w:ascii="Times New Roman" w:hAnsi="Times New Roman" w:cs="Times New Roman"/>
          <w:color w:val="auto"/>
        </w:rPr>
        <w:t>3</w:t>
      </w:r>
      <w:r w:rsidR="003646F5" w:rsidRPr="00A87F7A">
        <w:rPr>
          <w:rFonts w:ascii="Times New Roman" w:hAnsi="Times New Roman" w:cs="Times New Roman"/>
          <w:color w:val="auto"/>
        </w:rPr>
        <w:t>.</w:t>
      </w:r>
      <w:r w:rsidRPr="00A87F7A">
        <w:rPr>
          <w:rFonts w:ascii="Times New Roman" w:hAnsi="Times New Roman" w:cs="Times New Roman"/>
          <w:color w:val="auto"/>
        </w:rPr>
        <w:t>15</w:t>
      </w:r>
      <w:r w:rsidR="001A7ADD" w:rsidRPr="00A87F7A">
        <w:rPr>
          <w:rFonts w:ascii="Times New Roman" w:hAnsi="Times New Roman" w:cs="Times New Roman"/>
          <w:color w:val="auto"/>
        </w:rPr>
        <w:t>.</w:t>
      </w:r>
      <w:r w:rsidR="003646F5" w:rsidRPr="00A87F7A">
        <w:rPr>
          <w:rFonts w:ascii="Times New Roman" w:hAnsi="Times New Roman" w:cs="Times New Roman"/>
          <w:color w:val="auto"/>
        </w:rPr>
        <w:t xml:space="preserve"> Анализ опыта </w:t>
      </w:r>
      <w:r w:rsidR="00FA7E9F" w:rsidRPr="00A87F7A">
        <w:rPr>
          <w:rFonts w:ascii="Times New Roman" w:hAnsi="Times New Roman" w:cs="Times New Roman"/>
          <w:color w:val="auto"/>
        </w:rPr>
        <w:t xml:space="preserve">в рамках </w:t>
      </w:r>
      <w:r w:rsidR="00E972E6" w:rsidRPr="00A87F7A">
        <w:rPr>
          <w:rFonts w:ascii="Times New Roman" w:hAnsi="Times New Roman" w:cs="Times New Roman"/>
          <w:color w:val="auto"/>
        </w:rPr>
        <w:t>Евразийского экономического союза</w:t>
      </w:r>
      <w:r w:rsidR="00B046B1" w:rsidRPr="00A87F7A">
        <w:rPr>
          <w:rStyle w:val="a9"/>
          <w:rFonts w:ascii="Times New Roman" w:hAnsi="Times New Roman" w:cs="Times New Roman"/>
          <w:color w:val="auto"/>
        </w:rPr>
        <w:footnoteReference w:id="6"/>
      </w:r>
      <w:r w:rsidR="00E972E6" w:rsidRPr="00A87F7A">
        <w:rPr>
          <w:rFonts w:ascii="Times New Roman" w:hAnsi="Times New Roman" w:cs="Times New Roman"/>
          <w:color w:val="auto"/>
        </w:rPr>
        <w:t xml:space="preserve"> </w:t>
      </w:r>
      <w:r w:rsidR="00AD1B0C" w:rsidRPr="00A87F7A">
        <w:rPr>
          <w:rFonts w:ascii="Times New Roman" w:hAnsi="Times New Roman" w:cs="Times New Roman"/>
          <w:color w:val="auto"/>
        </w:rPr>
        <w:br/>
      </w:r>
      <w:r w:rsidR="003646F5" w:rsidRPr="00A87F7A">
        <w:rPr>
          <w:rFonts w:ascii="Times New Roman" w:hAnsi="Times New Roman" w:cs="Times New Roman"/>
          <w:color w:val="auto"/>
        </w:rPr>
        <w:t>в соответствующих сферах деятельности</w:t>
      </w:r>
      <w:r w:rsidR="003E79C5" w:rsidRPr="00A87F7A">
        <w:rPr>
          <w:rFonts w:ascii="Times New Roman" w:hAnsi="Times New Roman" w:cs="Times New Roman"/>
          <w:color w:val="auto"/>
        </w:rPr>
        <w:t xml:space="preserve"> и </w:t>
      </w:r>
      <w:r w:rsidR="00187416" w:rsidRPr="00A87F7A">
        <w:rPr>
          <w:rFonts w:ascii="Times New Roman" w:hAnsi="Times New Roman" w:cs="Times New Roman"/>
          <w:color w:val="auto"/>
        </w:rPr>
        <w:t xml:space="preserve">рисков возникновения препятствий для свободного движения товаров, услуг, капитала, рабочей силы в рамках функционирования внутреннего рынка </w:t>
      </w:r>
      <w:r w:rsidR="003E79C5" w:rsidRPr="00A87F7A">
        <w:rPr>
          <w:rFonts w:ascii="Times New Roman" w:hAnsi="Times New Roman" w:cs="Times New Roman"/>
          <w:color w:val="auto"/>
        </w:rPr>
        <w:t>Союза</w:t>
      </w:r>
      <w:r w:rsidR="003646F5" w:rsidRPr="00A87F7A">
        <w:rPr>
          <w:rFonts w:ascii="Times New Roman" w:hAnsi="Times New Roman" w:cs="Times New Roman"/>
          <w:color w:val="auto"/>
        </w:rPr>
        <w:t>:</w:t>
      </w:r>
    </w:p>
    <w:p w14:paraId="789729CE" w14:textId="77777777" w:rsidR="003646F5" w:rsidRPr="00A87F7A" w:rsidRDefault="003646F5" w:rsidP="003646F5">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646F5" w:rsidRPr="00A87F7A" w14:paraId="5A8B56B5" w14:textId="77777777" w:rsidTr="00CC13C4">
        <w:tc>
          <w:tcPr>
            <w:tcW w:w="10201" w:type="dxa"/>
          </w:tcPr>
          <w:p w14:paraId="37C41AF2" w14:textId="77777777" w:rsidR="003646F5" w:rsidRDefault="00AC5831" w:rsidP="00477E02">
            <w:pPr>
              <w:jc w:val="both"/>
              <w:rPr>
                <w:sz w:val="24"/>
                <w:szCs w:val="24"/>
              </w:rPr>
            </w:pPr>
            <w:r w:rsidRPr="00A87F7A">
              <w:rPr>
                <w:sz w:val="24"/>
                <w:szCs w:val="24"/>
              </w:rPr>
              <w:t>На уровне Евразиского экономического союза схожее регулирование выявлено в Казахстане, в котором Министерство энергетики напрямую утверждает стандартные формы договоров для розничного рынка электроэнергии. Это официальные шаблоны, обязательные к применению. Утвержденные типовые формы охватывают следующие основные категории потребителей:
Договор энергоснабжения для бытовых потребителей (физических лиц).
Договор для потребителей, использующих электроэнергию не для бытовых нужд.
Договор для юридических лиц, финансируемых из государственного бюджета.
Помимо этого, регулятор утверждает отдельные узкоспециализированные формы, например, договоры покупки электроэнергии у объектов, функционирующих на основе возобновляемых источников энергии.
Рисков возникновения препятствий для свободного движения товаров, услуг, капитала, рабочей силы в рамках функционирования внутреннего рынка Союза нет.</w:t>
            </w:r>
          </w:p>
          <w:p w14:paraId="5A2BB9FF" w14:textId="5C44BAA5" w:rsidR="00A87F7A" w:rsidRPr="00A87F7A" w:rsidRDefault="00A87F7A" w:rsidP="00477E02">
            <w:pPr>
              <w:jc w:val="both"/>
              <w:rPr>
                <w:rFonts w:ascii="Times New Roman" w:hAnsi="Times New Roman" w:cs="Times New Roman"/>
                <w:sz w:val="24"/>
                <w:szCs w:val="24"/>
              </w:rPr>
            </w:pPr>
          </w:p>
        </w:tc>
      </w:tr>
    </w:tbl>
    <w:p w14:paraId="2E8A4D40" w14:textId="644C3AF7" w:rsidR="003646F5" w:rsidRPr="00A87F7A" w:rsidRDefault="003646F5" w:rsidP="003E4E0D">
      <w:pPr>
        <w:pStyle w:val="a5"/>
        <w:spacing w:after="120"/>
        <w:ind w:left="0"/>
        <w:contextualSpacing w:val="0"/>
        <w:jc w:val="center"/>
        <w:rPr>
          <w:i/>
          <w:iCs/>
          <w:color w:val="808080" w:themeColor="background1" w:themeShade="80"/>
          <w:szCs w:val="24"/>
        </w:rPr>
      </w:pPr>
    </w:p>
    <w:p w14:paraId="0AC24E85" w14:textId="77777777" w:rsidR="00BA33F0" w:rsidRPr="00A87F7A" w:rsidRDefault="00CF12AE" w:rsidP="00923DE3">
      <w:pPr>
        <w:spacing w:line="360" w:lineRule="auto"/>
        <w:jc w:val="both"/>
        <w:rPr>
          <w:rFonts w:eastAsiaTheme="majorEastAsia"/>
          <w:szCs w:val="24"/>
        </w:rPr>
      </w:pPr>
      <w:r w:rsidRPr="00A87F7A">
        <w:rPr>
          <w:rFonts w:eastAsiaTheme="majorEastAsia"/>
          <w:szCs w:val="24"/>
        </w:rPr>
        <w:t>3</w:t>
      </w:r>
      <w:r w:rsidR="00BA33F0" w:rsidRPr="00A87F7A">
        <w:rPr>
          <w:rFonts w:eastAsiaTheme="majorEastAsia"/>
          <w:szCs w:val="24"/>
        </w:rPr>
        <w:t>.1</w:t>
      </w:r>
      <w:r w:rsidRPr="00A87F7A">
        <w:rPr>
          <w:rFonts w:eastAsiaTheme="majorEastAsia"/>
          <w:szCs w:val="24"/>
        </w:rPr>
        <w:t>6</w:t>
      </w:r>
      <w:r w:rsidR="001A7ADD" w:rsidRPr="00A87F7A">
        <w:rPr>
          <w:rFonts w:eastAsiaTheme="majorEastAsia"/>
          <w:szCs w:val="24"/>
        </w:rPr>
        <w:t>.</w:t>
      </w:r>
      <w:r w:rsidR="00BA33F0" w:rsidRPr="00A87F7A">
        <w:rPr>
          <w:rFonts w:eastAsiaTheme="majorEastAsia"/>
          <w:szCs w:val="24"/>
        </w:rPr>
        <w:t xml:space="preserve"> Риски решения проблемы предложенным способом регулирования и риски негативных последствий:</w:t>
      </w:r>
    </w:p>
    <w:p w14:paraId="5B4AF59E" w14:textId="77777777" w:rsidR="00607386" w:rsidRPr="00A87F7A" w:rsidRDefault="00607386" w:rsidP="00923DE3">
      <w:pPr>
        <w:spacing w:line="360" w:lineRule="auto"/>
        <w:jc w:val="both"/>
        <w:rPr>
          <w:rFonts w:eastAsiaTheme="majorEastAsia"/>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A87F7A" w14:paraId="361CFB6F" w14:textId="77777777" w:rsidTr="00CC13C4">
        <w:tc>
          <w:tcPr>
            <w:tcW w:w="10201" w:type="dxa"/>
          </w:tcPr>
          <w:p w14:paraId="3C1DB4ED" w14:textId="77777777" w:rsidR="00BA33F0" w:rsidRDefault="00AC5831" w:rsidP="00477E02">
            <w:pPr>
              <w:jc w:val="both"/>
              <w:rPr>
                <w:sz w:val="24"/>
                <w:szCs w:val="24"/>
              </w:rPr>
            </w:pPr>
            <w:r w:rsidRPr="00A87F7A">
              <w:rPr>
                <w:sz w:val="24"/>
                <w:szCs w:val="24"/>
              </w:rPr>
              <w:t>Риски решения проблемы предложенным способом и риски негативных последствий отсутствуют. Указанный способ решения проблемы предусмотрен Федеральным законом от 26.03.2003 № 35-ФЗ «Об электроэнергетике» и пунктом 2 Постановления Правительства РФ от 30.10.2025 № 1701.
Гарантирующие поставщики в настоящее время располагают всем необходимым оборудованием, информацией, программным обеспечением и квалифицированными сотрудниками для применения утверждаемых проектом Приказа Минэнерго России примерных договоров.</w:t>
            </w:r>
          </w:p>
          <w:p w14:paraId="65BD9C2B" w14:textId="29FECC21" w:rsidR="00A87F7A" w:rsidRPr="00A87F7A" w:rsidRDefault="00A87F7A" w:rsidP="00477E02">
            <w:pPr>
              <w:jc w:val="both"/>
              <w:rPr>
                <w:rFonts w:ascii="Times New Roman" w:hAnsi="Times New Roman" w:cs="Times New Roman"/>
                <w:sz w:val="24"/>
                <w:szCs w:val="24"/>
              </w:rPr>
            </w:pPr>
          </w:p>
        </w:tc>
      </w:tr>
    </w:tbl>
    <w:p w14:paraId="10E694B0" w14:textId="2FFCC95D" w:rsidR="00BA33F0" w:rsidRPr="00A87F7A" w:rsidRDefault="00BA33F0" w:rsidP="003E4E0D">
      <w:pPr>
        <w:pStyle w:val="a5"/>
        <w:spacing w:after="120"/>
        <w:ind w:left="0"/>
        <w:contextualSpacing w:val="0"/>
        <w:jc w:val="center"/>
        <w:rPr>
          <w:i/>
          <w:iCs/>
          <w:color w:val="808080" w:themeColor="background1" w:themeShade="80"/>
          <w:szCs w:val="24"/>
        </w:rPr>
      </w:pPr>
    </w:p>
    <w:p w14:paraId="78E2E2B9" w14:textId="77777777" w:rsidR="00607386" w:rsidRPr="00A87F7A" w:rsidRDefault="00607386" w:rsidP="00BA33F0">
      <w:pPr>
        <w:pStyle w:val="a5"/>
        <w:spacing w:before="120" w:after="120"/>
        <w:ind w:left="0"/>
        <w:contextualSpacing w:val="0"/>
        <w:jc w:val="center"/>
        <w:rPr>
          <w:i/>
          <w:iCs/>
          <w:color w:val="A6A6A6" w:themeColor="background1" w:themeShade="A6"/>
          <w:szCs w:val="24"/>
        </w:rPr>
      </w:pPr>
    </w:p>
    <w:p w14:paraId="3320DBA7" w14:textId="77777777" w:rsidR="00BA33F0" w:rsidRPr="00A87F7A" w:rsidRDefault="00CF12AE" w:rsidP="00923DE3">
      <w:pPr>
        <w:keepNext/>
        <w:keepLines/>
        <w:spacing w:before="120" w:after="120" w:line="360" w:lineRule="auto"/>
        <w:jc w:val="both"/>
        <w:outlineLvl w:val="2"/>
        <w:rPr>
          <w:rFonts w:eastAsiaTheme="majorEastAsia"/>
          <w:szCs w:val="24"/>
        </w:rPr>
      </w:pPr>
      <w:r w:rsidRPr="00A87F7A">
        <w:rPr>
          <w:rFonts w:eastAsiaTheme="majorEastAsia"/>
          <w:szCs w:val="24"/>
        </w:rPr>
        <w:lastRenderedPageBreak/>
        <w:t>3</w:t>
      </w:r>
      <w:r w:rsidR="00BA33F0" w:rsidRPr="00A87F7A">
        <w:rPr>
          <w:rFonts w:eastAsiaTheme="majorEastAsia"/>
          <w:szCs w:val="24"/>
        </w:rPr>
        <w:t>.</w:t>
      </w:r>
      <w:r w:rsidRPr="00A87F7A">
        <w:rPr>
          <w:rFonts w:eastAsiaTheme="majorEastAsia"/>
          <w:szCs w:val="24"/>
        </w:rPr>
        <w:t>17</w:t>
      </w:r>
      <w:r w:rsidR="001A7ADD" w:rsidRPr="00A87F7A">
        <w:rPr>
          <w:rFonts w:eastAsiaTheme="majorEastAsia"/>
          <w:szCs w:val="24"/>
        </w:rPr>
        <w:t>.</w:t>
      </w:r>
      <w:r w:rsidR="00BA33F0" w:rsidRPr="00A87F7A">
        <w:rPr>
          <w:rFonts w:eastAsiaTheme="majorEastAsia"/>
          <w:szCs w:val="24"/>
        </w:rPr>
        <w:t xml:space="preserve"> Обоснование соразмерности затрат на исполнение обязательных требований лицами, в отношении которых они устанавливаются, с рисками, предотвращаемыми этими обязательными требованиями, при обычных условиях гражданского оборота:</w:t>
      </w:r>
    </w:p>
    <w:p w14:paraId="0E9766AB" w14:textId="77777777" w:rsidR="00EB1890" w:rsidRPr="00A87F7A" w:rsidRDefault="00EB1890" w:rsidP="00BA33F0">
      <w:pPr>
        <w:keepNext/>
        <w:keepLines/>
        <w:spacing w:before="120" w:after="120"/>
        <w:outlineLvl w:val="2"/>
        <w:rPr>
          <w:rFonts w:eastAsiaTheme="majorEastAsia"/>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A87F7A" w14:paraId="7F9744D8" w14:textId="77777777" w:rsidTr="00CC13C4">
        <w:tc>
          <w:tcPr>
            <w:tcW w:w="10201" w:type="dxa"/>
          </w:tcPr>
          <w:p w14:paraId="7BFA4A39" w14:textId="77777777" w:rsidR="00A87F7A" w:rsidRDefault="00000000" w:rsidP="00477E02">
            <w:pPr>
              <w:spacing w:line="259" w:lineRule="auto"/>
              <w:jc w:val="both"/>
              <w:rPr>
                <w:sz w:val="24"/>
                <w:szCs w:val="24"/>
              </w:rPr>
            </w:pPr>
            <w:r w:rsidR="00AC5831" w:rsidRPr="00A87F7A">
              <w:rPr>
                <w:sz w:val="24"/>
                <w:szCs w:val="24"/>
              </w:rPr>
              <w:t>Обязательные требования в проекте Приказа Минэнерго России отсутствуют. При этом принятие проекта приказа повлечет снижение операционных затрат гарантирующих поставщиков за счет исключения необходимости формирования «индивидуальных» условий проектов договоров. Затраты на исполнение обязательных требований лицами, в отношении которых они устанавливаются, соразмерны с рисками, предотвращаемыми этими обязательными требованиями, при обычных условиях гражданского оборота.</w:t>
            </w:r>
          </w:p>
          <w:p w14:paraId="614A6F28" w14:textId="2A08BEC6" w:rsidR="00A87F7A" w:rsidRPr="00A87F7A" w:rsidRDefault="00A87F7A" w:rsidP="00477E02">
            <w:pPr>
              <w:spacing w:line="259" w:lineRule="auto"/>
              <w:jc w:val="both"/>
              <w:rPr>
                <w:sz w:val="24"/>
                <w:szCs w:val="24"/>
              </w:rPr>
            </w:pPr>
          </w:p>
        </w:tc>
      </w:tr>
    </w:tbl>
    <w:p w14:paraId="69390136" w14:textId="26145519" w:rsidR="00BA33F0" w:rsidRPr="00A87F7A" w:rsidRDefault="00BA33F0" w:rsidP="003E4E0D">
      <w:pPr>
        <w:pStyle w:val="a5"/>
        <w:spacing w:after="120"/>
        <w:ind w:left="0"/>
        <w:contextualSpacing w:val="0"/>
        <w:jc w:val="center"/>
        <w:rPr>
          <w:i/>
          <w:iCs/>
          <w:color w:val="808080" w:themeColor="background1" w:themeShade="80"/>
          <w:szCs w:val="24"/>
        </w:rPr>
      </w:pPr>
    </w:p>
    <w:p w14:paraId="4AF06070" w14:textId="77777777" w:rsidR="00EB1890" w:rsidRPr="00A87F7A" w:rsidRDefault="00EB1890" w:rsidP="00BA33F0">
      <w:pPr>
        <w:pStyle w:val="a5"/>
        <w:spacing w:before="120" w:after="120"/>
        <w:ind w:left="0"/>
        <w:contextualSpacing w:val="0"/>
        <w:jc w:val="center"/>
        <w:rPr>
          <w:i/>
          <w:iCs/>
          <w:color w:val="A6A6A6" w:themeColor="background1" w:themeShade="A6"/>
          <w:szCs w:val="24"/>
        </w:rPr>
      </w:pPr>
    </w:p>
    <w:p w14:paraId="02B09124" w14:textId="77777777" w:rsidR="00873D9E" w:rsidRPr="00A87F7A" w:rsidRDefault="00873D9E" w:rsidP="007963A3">
      <w:pPr>
        <w:pStyle w:val="1"/>
        <w:spacing w:before="0" w:after="240"/>
        <w:jc w:val="both"/>
        <w:rPr>
          <w:rFonts w:ascii="Times New Roman" w:hAnsi="Times New Roman" w:cs="Times New Roman"/>
          <w:b/>
          <w:bCs/>
          <w:color w:val="auto"/>
          <w:sz w:val="24"/>
          <w:szCs w:val="24"/>
        </w:rPr>
      </w:pPr>
      <w:bookmarkStart w:id="18" w:name="_4._Анализ_затрат"/>
      <w:bookmarkEnd w:id="18"/>
      <w:r w:rsidRPr="00A87F7A">
        <w:rPr>
          <w:rFonts w:ascii="Times New Roman" w:hAnsi="Times New Roman" w:cs="Times New Roman"/>
          <w:b/>
          <w:bCs/>
          <w:color w:val="auto"/>
          <w:sz w:val="24"/>
          <w:szCs w:val="24"/>
        </w:rPr>
        <w:t xml:space="preserve">4. Анализ </w:t>
      </w:r>
      <w:r w:rsidR="007C0C43" w:rsidRPr="00A87F7A">
        <w:rPr>
          <w:rFonts w:ascii="Times New Roman" w:hAnsi="Times New Roman" w:cs="Times New Roman"/>
          <w:b/>
          <w:bCs/>
          <w:color w:val="auto"/>
          <w:sz w:val="24"/>
          <w:szCs w:val="24"/>
        </w:rPr>
        <w:t>затрат</w:t>
      </w:r>
      <w:r w:rsidR="00DE5D53" w:rsidRPr="00A87F7A">
        <w:rPr>
          <w:rFonts w:ascii="Times New Roman" w:hAnsi="Times New Roman" w:cs="Times New Roman"/>
          <w:b/>
          <w:bCs/>
          <w:color w:val="auto"/>
          <w:sz w:val="24"/>
          <w:szCs w:val="24"/>
        </w:rPr>
        <w:t xml:space="preserve"> субъектов </w:t>
      </w:r>
      <w:r w:rsidR="005200F8" w:rsidRPr="00A87F7A">
        <w:rPr>
          <w:rFonts w:ascii="Times New Roman" w:hAnsi="Times New Roman" w:cs="Times New Roman"/>
          <w:b/>
          <w:bCs/>
          <w:color w:val="auto"/>
          <w:sz w:val="24"/>
          <w:szCs w:val="24"/>
        </w:rPr>
        <w:t>регулирования</w:t>
      </w:r>
    </w:p>
    <w:p w14:paraId="4ABCCD7F" w14:textId="77777777" w:rsidR="00BA33F0" w:rsidRPr="00A87F7A" w:rsidRDefault="00CF12AE" w:rsidP="00923DE3">
      <w:pPr>
        <w:pStyle w:val="2"/>
        <w:spacing w:before="240" w:after="240" w:line="360" w:lineRule="auto"/>
        <w:jc w:val="both"/>
        <w:rPr>
          <w:rFonts w:ascii="Times New Roman" w:hAnsi="Times New Roman" w:cs="Times New Roman"/>
          <w:color w:val="auto"/>
          <w:sz w:val="24"/>
          <w:szCs w:val="24"/>
        </w:rPr>
      </w:pPr>
      <w:bookmarkStart w:id="19" w:name="_4.1_Основные_группы"/>
      <w:bookmarkStart w:id="20" w:name="_4.1._Основные_группы"/>
      <w:bookmarkEnd w:id="19"/>
      <w:bookmarkEnd w:id="20"/>
      <w:r w:rsidRPr="00A87F7A">
        <w:rPr>
          <w:rFonts w:ascii="Times New Roman" w:hAnsi="Times New Roman" w:cs="Times New Roman"/>
          <w:color w:val="auto"/>
          <w:sz w:val="24"/>
          <w:szCs w:val="24"/>
        </w:rPr>
        <w:t>4</w:t>
      </w:r>
      <w:r w:rsidR="00BA33F0" w:rsidRPr="00A87F7A">
        <w:rPr>
          <w:rFonts w:ascii="Times New Roman" w:hAnsi="Times New Roman" w:cs="Times New Roman"/>
          <w:color w:val="auto"/>
          <w:sz w:val="24"/>
          <w:szCs w:val="24"/>
        </w:rPr>
        <w:t>.</w:t>
      </w:r>
      <w:r w:rsidRPr="00A87F7A">
        <w:rPr>
          <w:rFonts w:ascii="Times New Roman" w:hAnsi="Times New Roman" w:cs="Times New Roman"/>
          <w:color w:val="auto"/>
          <w:sz w:val="24"/>
          <w:szCs w:val="24"/>
        </w:rPr>
        <w:t>1</w:t>
      </w:r>
      <w:r w:rsidR="001A7ADD" w:rsidRPr="00A87F7A">
        <w:rPr>
          <w:rFonts w:ascii="Times New Roman" w:hAnsi="Times New Roman" w:cs="Times New Roman"/>
          <w:color w:val="auto"/>
          <w:sz w:val="24"/>
          <w:szCs w:val="24"/>
        </w:rPr>
        <w:t>.</w:t>
      </w:r>
      <w:r w:rsidR="00BA33F0" w:rsidRPr="00A87F7A">
        <w:rPr>
          <w:rFonts w:ascii="Times New Roman" w:hAnsi="Times New Roman" w:cs="Times New Roman"/>
          <w:color w:val="auto"/>
          <w:sz w:val="24"/>
          <w:szCs w:val="24"/>
        </w:rPr>
        <w:t xml:space="preserve"> Основные группы субъектов </w:t>
      </w:r>
      <w:r w:rsidR="005200F8" w:rsidRPr="00A87F7A">
        <w:rPr>
          <w:rFonts w:ascii="Times New Roman" w:hAnsi="Times New Roman" w:cs="Times New Roman"/>
          <w:color w:val="auto"/>
          <w:sz w:val="24"/>
          <w:szCs w:val="24"/>
        </w:rPr>
        <w:t>регулирования</w:t>
      </w:r>
      <w:r w:rsidR="00BA33F0" w:rsidRPr="00A87F7A">
        <w:rPr>
          <w:rFonts w:ascii="Times New Roman" w:hAnsi="Times New Roman" w:cs="Times New Roman"/>
          <w:color w:val="auto"/>
          <w:sz w:val="24"/>
          <w:szCs w:val="24"/>
        </w:rPr>
        <w:t>,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r w:rsidRPr="00A87F7A">
        <w:rPr>
          <w:rFonts w:ascii="Times New Roman" w:hAnsi="Times New Roman" w:cs="Times New Roman"/>
          <w:color w:val="auto"/>
          <w:sz w:val="24"/>
          <w:szCs w:val="24"/>
        </w:rPr>
        <w:t>:</w:t>
      </w:r>
    </w:p>
    <w:tbl>
      <w:tblPr>
        <w:tblStyle w:val="af3"/>
        <w:tblW w:w="10201" w:type="dxa"/>
        <w:tblLook w:val="04A0" w:firstRow="1" w:lastRow="0" w:firstColumn="1" w:lastColumn="0" w:noHBand="0" w:noVBand="1"/>
      </w:tblPr>
      <w:tblGrid>
        <w:gridCol w:w="2642"/>
        <w:gridCol w:w="1039"/>
        <w:gridCol w:w="2616"/>
        <w:gridCol w:w="3904"/>
      </w:tblGrid>
      <w:tr w:rsidR="00BA33F0" w:rsidRPr="00A87F7A" w14:paraId="5DB7E32C" w14:textId="77777777" w:rsidTr="00AD1A4B">
        <w:trPr>
          <w:trHeight w:val="600"/>
        </w:trPr>
        <w:tc>
          <w:tcPr>
            <w:tcW w:w="3681" w:type="dxa"/>
            <w:gridSpan w:val="2"/>
            <w:noWrap/>
            <w:hideMark/>
          </w:tcPr>
          <w:p w14:paraId="48245C8D" w14:textId="77777777" w:rsidR="00BA33F0" w:rsidRPr="00A87F7A" w:rsidRDefault="00BA33F0" w:rsidP="00134931">
            <w:pPr>
              <w:spacing w:before="120" w:after="120"/>
              <w:jc w:val="both"/>
              <w:rPr>
                <w:b/>
                <w:bCs/>
                <w:iCs/>
                <w:szCs w:val="24"/>
              </w:rPr>
            </w:pPr>
            <w:r w:rsidRPr="00A87F7A">
              <w:rPr>
                <w:b/>
                <w:bCs/>
                <w:iCs/>
                <w:szCs w:val="24"/>
              </w:rPr>
              <w:t xml:space="preserve">Группа </w:t>
            </w:r>
            <w:r w:rsidR="00134931" w:rsidRPr="00A87F7A">
              <w:rPr>
                <w:b/>
                <w:bCs/>
                <w:iCs/>
                <w:szCs w:val="24"/>
              </w:rPr>
              <w:t>участников отношений</w:t>
            </w:r>
          </w:p>
        </w:tc>
        <w:tc>
          <w:tcPr>
            <w:tcW w:w="2616" w:type="dxa"/>
            <w:hideMark/>
          </w:tcPr>
          <w:p w14:paraId="35FF6EC8" w14:textId="77777777" w:rsidR="00BA33F0" w:rsidRPr="00A87F7A" w:rsidRDefault="00BA33F0" w:rsidP="00F96CA8">
            <w:pPr>
              <w:spacing w:before="120" w:after="120"/>
              <w:jc w:val="both"/>
              <w:rPr>
                <w:b/>
                <w:bCs/>
                <w:iCs/>
                <w:szCs w:val="24"/>
              </w:rPr>
            </w:pPr>
            <w:r w:rsidRPr="00A87F7A">
              <w:rPr>
                <w:b/>
                <w:bCs/>
                <w:iCs/>
                <w:szCs w:val="24"/>
              </w:rPr>
              <w:t xml:space="preserve">Подгруппа </w:t>
            </w:r>
            <w:r w:rsidR="00134931" w:rsidRPr="00A87F7A">
              <w:rPr>
                <w:b/>
                <w:bCs/>
                <w:iCs/>
                <w:szCs w:val="24"/>
              </w:rPr>
              <w:t>участников отношений</w:t>
            </w:r>
          </w:p>
        </w:tc>
        <w:tc>
          <w:tcPr>
            <w:tcW w:w="3904" w:type="dxa"/>
            <w:hideMark/>
          </w:tcPr>
          <w:p w14:paraId="2349B52A" w14:textId="77777777" w:rsidR="00BA33F0" w:rsidRPr="00A87F7A" w:rsidRDefault="00BA33F0" w:rsidP="00F96CA8">
            <w:pPr>
              <w:spacing w:before="120" w:after="120"/>
              <w:jc w:val="both"/>
              <w:rPr>
                <w:b/>
                <w:bCs/>
                <w:iCs/>
                <w:szCs w:val="24"/>
              </w:rPr>
            </w:pPr>
            <w:r w:rsidRPr="00A87F7A">
              <w:rPr>
                <w:b/>
                <w:bCs/>
                <w:iCs/>
                <w:szCs w:val="24"/>
              </w:rPr>
              <w:t xml:space="preserve">Численность подгруппы </w:t>
            </w:r>
            <w:r w:rsidR="00134931" w:rsidRPr="00A87F7A">
              <w:rPr>
                <w:b/>
                <w:bCs/>
                <w:iCs/>
                <w:szCs w:val="24"/>
              </w:rPr>
              <w:t>участников отношений</w:t>
            </w:r>
          </w:p>
        </w:tc>
      </w:tr>
      <w:tr w:rsidR="00477E02" w:rsidRPr="00A87F7A" w14:paraId="408CF894" w14:textId="77777777" w:rsidTr="00AD1A4B">
        <w:trPr>
          <w:trHeight w:val="300"/>
        </w:trPr>
        <w:tc>
          <w:tcPr>
            <w:tcW w:w="2642" w:type="dxa"/>
            <w:vMerge w:val="restart"/>
            <w:noWrap/>
            <w:hideMark/>
          </w:tcPr>
          <w:p w14:paraId="729303CB" w14:textId="77777777" w:rsidR="00477E02" w:rsidRPr="00A87F7A" w:rsidRDefault="00477E02" w:rsidP="00477E02">
            <w:pPr>
              <w:spacing w:before="120" w:after="120"/>
              <w:jc w:val="both"/>
              <w:rPr>
                <w:i/>
                <w:color w:val="808080" w:themeColor="background1" w:themeShade="80"/>
                <w:szCs w:val="24"/>
              </w:rPr>
            </w:pPr>
            <w:r w:rsidRPr="00A87F7A">
              <w:rPr>
                <w:szCs w:val="24"/>
              </w:rPr>
              <w:t>Субъекты регулирования</w:t>
            </w:r>
          </w:p>
        </w:tc>
        <w:tc>
          <w:tcPr>
            <w:tcW w:w="1039" w:type="dxa"/>
            <w:vMerge w:val="restart"/>
            <w:vAlign w:val="center"/>
          </w:tcPr>
          <w:p w14:paraId="34862D6E" w14:textId="4BFE7381" w:rsidR="00AD1A4B" w:rsidRPr="00A87F7A" w:rsidRDefault="00AC5831" w:rsidP="00477E02">
            <w:pPr>
              <w:rPr>
                <w:szCs w:val="24"/>
                <w:lang w:val="en-US"/>
              </w:rPr>
            </w:pPr>
            <w:r w:rsidRPr="00A87F7A">
              <w:rPr>
                <w:szCs w:val="24"/>
                <w:lang w:val="en-US"/>
              </w:rPr>
              <w:t>Да</w:t>
            </w:r>
          </w:p>
          <w:p w14:paraId="0D0589C5" w14:textId="69E77B05" w:rsidR="00477E02" w:rsidRPr="00A87F7A" w:rsidRDefault="00477E02" w:rsidP="00A87F7A">
            <w:pPr>
              <w:jc w:val="both"/>
              <w:rPr>
                <w:i/>
                <w:color w:val="808080" w:themeColor="background1" w:themeShade="80"/>
                <w:szCs w:val="24"/>
              </w:rPr>
            </w:pPr>
          </w:p>
        </w:tc>
        <w:tc>
          <w:tcPr>
            <w:tcW w:w="2616" w:type="dxa"/>
            <w:noWrap/>
            <w:hideMark/>
          </w:tcPr>
          <w:p w14:paraId="0DFC9AD9" w14:textId="70404683" w:rsidR="00477E02" w:rsidRPr="00A87F7A" w:rsidRDefault="00AC5831" w:rsidP="00AC5831">
            <w:pPr>
              <w:rPr>
                <w:szCs w:val="24"/>
              </w:rPr>
            </w:pPr>
            <w:r w:rsidRPr="00A87F7A">
              <w:rPr>
                <w:szCs w:val="24"/>
              </w:rPr>
              <w:t>Гарантирующие поставщики
</w:t>
            </w:r>
          </w:p>
          <w:p w14:paraId="28830A55" w14:textId="77777777" w:rsidR="00477E02" w:rsidRPr="00A87F7A" w:rsidRDefault="00477E02" w:rsidP="00477E02">
            <w:pPr>
              <w:spacing w:before="120" w:after="120"/>
              <w:jc w:val="both"/>
              <w:rPr>
                <w:i/>
                <w:color w:val="808080" w:themeColor="background1" w:themeShade="80"/>
                <w:szCs w:val="24"/>
              </w:rPr>
            </w:pPr>
            <w:r w:rsidRPr="00A87F7A">
              <w:rPr>
                <w:i/>
                <w:color w:val="808080" w:themeColor="background1" w:themeShade="80"/>
                <w:szCs w:val="24"/>
              </w:rPr>
              <w:t>Подгруппа 1</w:t>
            </w:r>
          </w:p>
        </w:tc>
        <w:tc>
          <w:tcPr>
            <w:tcW w:w="3904" w:type="dxa"/>
            <w:noWrap/>
            <w:hideMark/>
          </w:tcPr>
          <w:p w14:paraId="3EEB754C" w14:textId="5B5FEBD1" w:rsidR="00477E02" w:rsidRPr="00A87F7A" w:rsidRDefault="00AC5831" w:rsidP="00AC5831">
            <w:pPr>
              <w:rPr>
                <w:szCs w:val="24"/>
              </w:rPr>
            </w:pPr>
            <w:r w:rsidRPr="00A87F7A">
              <w:rPr>
                <w:szCs w:val="24"/>
              </w:rPr>
              <w:t>Гарантирующие поставщики – 244 
Согласно пункту 233 Основных положений функционирования розничных рынков электрической энергии, утвержденных Постановлением Правительства РФ от 04.05.2012 № 442 (далее – Основные положения), федеральный орган исполнительной власти в области регулирования тарифов ведет федеральный информационный реестр гарантирующих поставщиков и зон их деятельности на основании сведений о присвоении организациям статуса гарантирующего поставщика, об утрате организациями статуса гарантирующего поставщика, изменении границ зон деятельности гарантирующих поставщиков и иных изменениях, связанных с деятельностью гарантирующего поставщика, предоставляемых ему уполномоченным федеральным органом, уполномоченным органом субъекта Российской Федерации, а также предоставляемых ему из иных источников информации в соответствии с настоящим документом и утверждаемым Федеральной антимонопольной службой порядком рассмотрения документов, представляемых в Федеральную антимонопольную службу для формирования и ведения федерального информационного реестра гарантирующих поставщиков и зон их деятельности (https://fas.gov.ru/pages/activity/tariffregulation/federalnyij-informaczionnyij-reestr-garantiruyushhix-postavshhikov-i-zon-ix-deyatelnosti.html). 
Согласно реестру, опубликованному на официальном сайте ФАС России, количество гарантирующих поставщиков – 290. За исключением государственных и муниципальных унитарных предприятий гарантирующих поставщиков – 244.</w:t>
            </w:r>
          </w:p>
          <w:p w14:paraId="46302875" w14:textId="77777777" w:rsidR="00477E02" w:rsidRPr="00A87F7A" w:rsidRDefault="00477E02" w:rsidP="00477E02">
            <w:pPr>
              <w:spacing w:before="120" w:after="120"/>
              <w:jc w:val="both"/>
              <w:rPr>
                <w:i/>
                <w:color w:val="808080" w:themeColor="background1" w:themeShade="80"/>
                <w:szCs w:val="24"/>
              </w:rPr>
            </w:pPr>
            <w:r w:rsidRPr="00A87F7A">
              <w:rPr>
                <w:i/>
                <w:color w:val="808080" w:themeColor="background1" w:themeShade="80"/>
                <w:szCs w:val="24"/>
              </w:rPr>
              <w:t>Численность подгруппы 1</w:t>
            </w:r>
          </w:p>
        </w:tc>
      </w:tr>
      <w:tr w:rsidR="00477E02" w:rsidRPr="00A87F7A" w14:paraId="65E87A75" w14:textId="77777777" w:rsidTr="00AD1A4B">
        <w:trPr>
          <w:trHeight w:val="300"/>
        </w:trPr>
        <w:tc>
          <w:tcPr>
            <w:tcW w:w="2642" w:type="dxa"/>
            <w:vMerge/>
            <w:noWrap/>
          </w:tcPr>
          <w:p w14:paraId="7B292B11" w14:textId="77777777" w:rsidR="00477E02" w:rsidRPr="00A87F7A" w:rsidRDefault="00477E02" w:rsidP="00477E02">
            <w:pPr>
              <w:spacing w:before="120" w:after="120"/>
              <w:jc w:val="both"/>
              <w:rPr>
                <w:szCs w:val="24"/>
              </w:rPr>
            </w:pPr>
          </w:p>
        </w:tc>
        <w:tc>
          <w:tcPr>
            <w:tcW w:w="1039" w:type="dxa"/>
            <w:vMerge/>
            <w:vAlign w:val="center"/>
          </w:tcPr>
          <w:p w14:paraId="75661B31" w14:textId="77777777" w:rsidR="00477E02" w:rsidRPr="00A87F7A" w:rsidRDefault="00477E02" w:rsidP="00477E02">
            <w:pPr>
              <w:spacing w:before="120" w:after="120"/>
              <w:jc w:val="both"/>
              <w:rPr>
                <w:szCs w:val="24"/>
              </w:rPr>
            </w:pPr>
          </w:p>
        </w:tc>
        <w:tc>
          <w:tcPr>
            <w:tcW w:w="2616" w:type="dxa"/>
            <w:noWrap/>
            <w:vAlign w:val="center"/>
          </w:tcPr>
          <w:p w14:paraId="639733BD" w14:textId="77777777" w:rsidR="00477E02" w:rsidRDefault="00AC5831" w:rsidP="00A87F7A">
            <w:pPr>
              <w:jc w:val="both"/>
              <w:rPr>
                <w:szCs w:val="24"/>
              </w:rPr>
            </w:pPr>
            <w:r w:rsidRPr="00A87F7A">
              <w:rPr>
                <w:szCs w:val="24"/>
              </w:rPr>
              <w:t/>
            </w:r>
          </w:p>
          <w:p w14:paraId="692E15EB" w14:textId="07893BEB" w:rsidR="00A87F7A" w:rsidRPr="00A87F7A" w:rsidRDefault="00A87F7A" w:rsidP="00A87F7A">
            <w:pPr>
              <w:jc w:val="both"/>
              <w:rPr>
                <w:i/>
                <w:color w:val="808080" w:themeColor="background1" w:themeShade="80"/>
                <w:szCs w:val="24"/>
              </w:rPr>
            </w:pPr>
          </w:p>
        </w:tc>
        <w:tc>
          <w:tcPr>
            <w:tcW w:w="3904" w:type="dxa"/>
            <w:noWrap/>
            <w:vAlign w:val="center"/>
          </w:tcPr>
          <w:p w14:paraId="1CF9CA36" w14:textId="77777777" w:rsidR="00477E02" w:rsidRDefault="00AC5831" w:rsidP="00A87F7A">
            <w:pPr>
              <w:jc w:val="both"/>
              <w:rPr>
                <w:szCs w:val="24"/>
              </w:rPr>
            </w:pPr>
            <w:r w:rsidRPr="00A87F7A">
              <w:rPr>
                <w:szCs w:val="24"/>
              </w:rPr>
              <w:t/>
            </w:r>
          </w:p>
          <w:p w14:paraId="280BC099" w14:textId="3854FC79" w:rsidR="00A87F7A" w:rsidRPr="00A87F7A" w:rsidRDefault="00A87F7A" w:rsidP="00A87F7A">
            <w:pPr>
              <w:jc w:val="both"/>
              <w:rPr>
                <w:i/>
                <w:color w:val="808080" w:themeColor="background1" w:themeShade="80"/>
                <w:szCs w:val="24"/>
              </w:rPr>
            </w:pPr>
          </w:p>
        </w:tc>
      </w:tr>
      <w:tr w:rsidR="00477E02" w:rsidRPr="00A87F7A" w14:paraId="03616D54" w14:textId="77777777" w:rsidTr="00AD1A4B">
        <w:trPr>
          <w:trHeight w:val="300"/>
        </w:trPr>
        <w:tc>
          <w:tcPr>
            <w:tcW w:w="2642" w:type="dxa"/>
            <w:vMerge/>
            <w:noWrap/>
          </w:tcPr>
          <w:p w14:paraId="22AEC248" w14:textId="77777777" w:rsidR="00477E02" w:rsidRPr="00A87F7A" w:rsidRDefault="00477E02" w:rsidP="00477E02">
            <w:pPr>
              <w:spacing w:before="120" w:after="120"/>
              <w:jc w:val="both"/>
              <w:rPr>
                <w:szCs w:val="24"/>
              </w:rPr>
            </w:pPr>
          </w:p>
        </w:tc>
        <w:tc>
          <w:tcPr>
            <w:tcW w:w="1039" w:type="dxa"/>
            <w:vMerge/>
            <w:vAlign w:val="center"/>
          </w:tcPr>
          <w:p w14:paraId="25600D97" w14:textId="77777777" w:rsidR="00477E02" w:rsidRPr="00A87F7A" w:rsidRDefault="00477E02" w:rsidP="00477E02">
            <w:pPr>
              <w:spacing w:before="120" w:after="120"/>
              <w:jc w:val="both"/>
              <w:rPr>
                <w:szCs w:val="24"/>
              </w:rPr>
            </w:pPr>
          </w:p>
        </w:tc>
        <w:tc>
          <w:tcPr>
            <w:tcW w:w="2616" w:type="dxa"/>
            <w:noWrap/>
            <w:vAlign w:val="center"/>
          </w:tcPr>
          <w:p w14:paraId="7EE5BEB8" w14:textId="77777777" w:rsidR="00477E02" w:rsidRDefault="00AC5831" w:rsidP="00A87F7A">
            <w:pPr>
              <w:jc w:val="both"/>
              <w:rPr>
                <w:szCs w:val="24"/>
              </w:rPr>
            </w:pPr>
            <w:r w:rsidRPr="00A87F7A">
              <w:rPr>
                <w:szCs w:val="24"/>
              </w:rPr>
              <w:t/>
            </w:r>
          </w:p>
          <w:p w14:paraId="70F60DA1" w14:textId="785AB5D8" w:rsidR="00A87F7A" w:rsidRPr="00A87F7A" w:rsidRDefault="00A87F7A" w:rsidP="00A87F7A">
            <w:pPr>
              <w:jc w:val="both"/>
              <w:rPr>
                <w:i/>
                <w:color w:val="808080" w:themeColor="background1" w:themeShade="80"/>
                <w:szCs w:val="24"/>
              </w:rPr>
            </w:pPr>
          </w:p>
        </w:tc>
        <w:tc>
          <w:tcPr>
            <w:tcW w:w="3904" w:type="dxa"/>
            <w:noWrap/>
            <w:vAlign w:val="center"/>
          </w:tcPr>
          <w:p w14:paraId="030EAF61" w14:textId="77777777" w:rsidR="00477E02" w:rsidRDefault="00AC5831" w:rsidP="00A87F7A">
            <w:pPr>
              <w:jc w:val="both"/>
              <w:rPr>
                <w:szCs w:val="24"/>
              </w:rPr>
            </w:pPr>
            <w:r w:rsidRPr="00A87F7A">
              <w:rPr>
                <w:szCs w:val="24"/>
              </w:rPr>
              <w:t/>
            </w:r>
          </w:p>
          <w:p w14:paraId="2A75C709" w14:textId="7D15A62F" w:rsidR="00A87F7A" w:rsidRPr="00A87F7A" w:rsidRDefault="00A87F7A" w:rsidP="00A87F7A">
            <w:pPr>
              <w:jc w:val="both"/>
              <w:rPr>
                <w:i/>
                <w:color w:val="808080" w:themeColor="background1" w:themeShade="80"/>
                <w:szCs w:val="24"/>
              </w:rPr>
            </w:pPr>
          </w:p>
        </w:tc>
      </w:tr>
      <w:tr w:rsidR="00477E02" w:rsidRPr="00A87F7A" w14:paraId="10C7B9F6" w14:textId="77777777" w:rsidTr="00AD1A4B">
        <w:trPr>
          <w:trHeight w:val="300"/>
        </w:trPr>
        <w:tc>
          <w:tcPr>
            <w:tcW w:w="2642" w:type="dxa"/>
            <w:noWrap/>
          </w:tcPr>
          <w:p w14:paraId="4BABE6D0" w14:textId="77777777" w:rsidR="00477E02" w:rsidRPr="00A87F7A" w:rsidRDefault="00477E02" w:rsidP="00477E02">
            <w:pPr>
              <w:spacing w:before="120" w:after="120"/>
              <w:jc w:val="both"/>
              <w:rPr>
                <w:i/>
                <w:color w:val="808080" w:themeColor="background1" w:themeShade="80"/>
                <w:szCs w:val="24"/>
              </w:rPr>
            </w:pPr>
            <w:r w:rsidRPr="00A87F7A">
              <w:rPr>
                <w:szCs w:val="24"/>
              </w:rPr>
              <w:t>Федеральные органы исполнительной власти</w:t>
            </w:r>
          </w:p>
        </w:tc>
        <w:tc>
          <w:tcPr>
            <w:tcW w:w="1039" w:type="dxa"/>
            <w:vAlign w:val="center"/>
          </w:tcPr>
          <w:p w14:paraId="7A20C6E0" w14:textId="77777777" w:rsidR="00477E02" w:rsidRPr="00A87F7A" w:rsidRDefault="00AC5831" w:rsidP="00A87F7A">
            <w:pPr>
              <w:jc w:val="both"/>
              <w:rPr>
                <w:szCs w:val="24"/>
                <w:lang w:val="en-US"/>
              </w:rPr>
            </w:pPr>
            <w:r w:rsidRPr="00A87F7A">
              <w:rPr>
                <w:szCs w:val="24"/>
              </w:rPr>
              <w:t/>
            </w:r>
          </w:p>
          <w:p w14:paraId="1CC2955A" w14:textId="1B467C71" w:rsidR="00AD1A4B" w:rsidRPr="00A87F7A" w:rsidRDefault="00AD1A4B" w:rsidP="00A87F7A">
            <w:pPr>
              <w:jc w:val="both"/>
              <w:rPr>
                <w:i/>
                <w:color w:val="808080" w:themeColor="background1" w:themeShade="80"/>
                <w:szCs w:val="24"/>
              </w:rPr>
            </w:pPr>
          </w:p>
        </w:tc>
        <w:tc>
          <w:tcPr>
            <w:tcW w:w="2616" w:type="dxa"/>
            <w:noWrap/>
            <w:vAlign w:val="center"/>
          </w:tcPr>
          <w:p w14:paraId="5F4199DD" w14:textId="77777777" w:rsidR="00477E02" w:rsidRDefault="00AC5831" w:rsidP="00A87F7A">
            <w:pPr>
              <w:jc w:val="both"/>
              <w:rPr>
                <w:szCs w:val="24"/>
              </w:rPr>
            </w:pPr>
            <w:r w:rsidRPr="00A87F7A">
              <w:rPr>
                <w:szCs w:val="24"/>
              </w:rPr>
              <w:t/>
            </w:r>
          </w:p>
          <w:p w14:paraId="6FE864BA" w14:textId="2A560823" w:rsidR="00A87F7A" w:rsidRPr="00A87F7A" w:rsidRDefault="00A87F7A" w:rsidP="00A87F7A">
            <w:pPr>
              <w:jc w:val="both"/>
              <w:rPr>
                <w:i/>
                <w:color w:val="808080" w:themeColor="background1" w:themeShade="80"/>
                <w:szCs w:val="24"/>
              </w:rPr>
            </w:pPr>
          </w:p>
        </w:tc>
        <w:tc>
          <w:tcPr>
            <w:tcW w:w="3904" w:type="dxa"/>
            <w:noWrap/>
            <w:vAlign w:val="center"/>
          </w:tcPr>
          <w:p w14:paraId="3BB4DE74" w14:textId="77777777" w:rsidR="00477E02" w:rsidRDefault="00AC5831" w:rsidP="00A87F7A">
            <w:pPr>
              <w:jc w:val="both"/>
              <w:rPr>
                <w:szCs w:val="24"/>
              </w:rPr>
            </w:pPr>
            <w:r w:rsidRPr="00A87F7A">
              <w:rPr>
                <w:szCs w:val="24"/>
              </w:rPr>
              <w:t/>
            </w:r>
          </w:p>
          <w:p w14:paraId="416D14E7" w14:textId="11B1D9EA" w:rsidR="00A87F7A" w:rsidRPr="00A87F7A" w:rsidRDefault="00A87F7A" w:rsidP="00A87F7A">
            <w:pPr>
              <w:jc w:val="both"/>
              <w:rPr>
                <w:i/>
                <w:color w:val="808080" w:themeColor="background1" w:themeShade="80"/>
                <w:szCs w:val="24"/>
              </w:rPr>
            </w:pPr>
          </w:p>
        </w:tc>
      </w:tr>
      <w:tr w:rsidR="00477E02" w:rsidRPr="00A87F7A" w14:paraId="2A6D0551" w14:textId="77777777" w:rsidTr="00AD1A4B">
        <w:trPr>
          <w:trHeight w:val="300"/>
        </w:trPr>
        <w:tc>
          <w:tcPr>
            <w:tcW w:w="2642" w:type="dxa"/>
            <w:noWrap/>
          </w:tcPr>
          <w:p w14:paraId="5935D640" w14:textId="77777777" w:rsidR="00477E02" w:rsidRPr="00A87F7A" w:rsidRDefault="00477E02" w:rsidP="00477E02">
            <w:pPr>
              <w:spacing w:before="120" w:after="120"/>
              <w:jc w:val="both"/>
              <w:rPr>
                <w:i/>
                <w:color w:val="808080" w:themeColor="background1" w:themeShade="80"/>
                <w:szCs w:val="24"/>
              </w:rPr>
            </w:pPr>
            <w:r w:rsidRPr="00A87F7A">
              <w:rPr>
                <w:szCs w:val="24"/>
              </w:rPr>
              <w:t>Граждане</w:t>
            </w:r>
          </w:p>
        </w:tc>
        <w:tc>
          <w:tcPr>
            <w:tcW w:w="1039" w:type="dxa"/>
            <w:vAlign w:val="center"/>
          </w:tcPr>
          <w:p w14:paraId="262F8746" w14:textId="77777777" w:rsidR="00477E02" w:rsidRPr="00A87F7A" w:rsidRDefault="00AC5831" w:rsidP="00A87F7A">
            <w:pPr>
              <w:jc w:val="both"/>
              <w:rPr>
                <w:szCs w:val="24"/>
                <w:lang w:val="en-US"/>
              </w:rPr>
            </w:pPr>
            <w:r w:rsidRPr="00A87F7A">
              <w:rPr>
                <w:szCs w:val="24"/>
              </w:rPr>
              <w:t/>
            </w:r>
          </w:p>
          <w:p w14:paraId="016944D3" w14:textId="296F196F" w:rsidR="00AD1A4B" w:rsidRPr="00A87F7A" w:rsidRDefault="00AD1A4B" w:rsidP="00A87F7A">
            <w:pPr>
              <w:jc w:val="both"/>
              <w:rPr>
                <w:i/>
                <w:color w:val="808080" w:themeColor="background1" w:themeShade="80"/>
                <w:szCs w:val="24"/>
              </w:rPr>
            </w:pPr>
          </w:p>
        </w:tc>
        <w:tc>
          <w:tcPr>
            <w:tcW w:w="2616" w:type="dxa"/>
            <w:noWrap/>
            <w:vAlign w:val="center"/>
          </w:tcPr>
          <w:p w14:paraId="1463E35F" w14:textId="77777777" w:rsidR="00477E02" w:rsidRDefault="00AC5831" w:rsidP="00A87F7A">
            <w:pPr>
              <w:jc w:val="both"/>
              <w:rPr>
                <w:szCs w:val="24"/>
              </w:rPr>
            </w:pPr>
            <w:r w:rsidRPr="00A87F7A">
              <w:rPr>
                <w:szCs w:val="24"/>
              </w:rPr>
              <w:t/>
            </w:r>
          </w:p>
          <w:p w14:paraId="3E81F186" w14:textId="5C42CEF2" w:rsidR="00A87F7A" w:rsidRPr="00A87F7A" w:rsidRDefault="00A87F7A" w:rsidP="00A87F7A">
            <w:pPr>
              <w:jc w:val="both"/>
              <w:rPr>
                <w:i/>
                <w:color w:val="808080" w:themeColor="background1" w:themeShade="80"/>
                <w:szCs w:val="24"/>
              </w:rPr>
            </w:pPr>
          </w:p>
        </w:tc>
        <w:tc>
          <w:tcPr>
            <w:tcW w:w="3904" w:type="dxa"/>
            <w:noWrap/>
            <w:vAlign w:val="center"/>
          </w:tcPr>
          <w:p w14:paraId="299A2CED" w14:textId="77777777" w:rsidR="00477E02" w:rsidRDefault="00AC5831" w:rsidP="00A87F7A">
            <w:pPr>
              <w:jc w:val="both"/>
              <w:rPr>
                <w:szCs w:val="24"/>
              </w:rPr>
            </w:pPr>
            <w:r w:rsidRPr="00A87F7A">
              <w:rPr>
                <w:szCs w:val="24"/>
              </w:rPr>
              <w:t/>
            </w:r>
          </w:p>
          <w:p w14:paraId="1A1B753B" w14:textId="67582361" w:rsidR="00A87F7A" w:rsidRPr="00A87F7A" w:rsidRDefault="00A87F7A" w:rsidP="00A87F7A">
            <w:pPr>
              <w:jc w:val="both"/>
              <w:rPr>
                <w:i/>
                <w:color w:val="808080" w:themeColor="background1" w:themeShade="80"/>
                <w:szCs w:val="24"/>
              </w:rPr>
            </w:pPr>
          </w:p>
        </w:tc>
      </w:tr>
    </w:tbl>
    <w:p w14:paraId="3371C6B3" w14:textId="77777777" w:rsidR="00BA33F0" w:rsidRPr="00A87F7A" w:rsidRDefault="00BA33F0" w:rsidP="00227D8F">
      <w:pPr>
        <w:pStyle w:val="3"/>
        <w:spacing w:before="120" w:after="120"/>
        <w:rPr>
          <w:rFonts w:ascii="Times New Roman" w:hAnsi="Times New Roman" w:cs="Times New Roman"/>
          <w:b/>
          <w:bCs/>
          <w:color w:val="auto"/>
        </w:rPr>
      </w:pPr>
    </w:p>
    <w:p w14:paraId="17461806" w14:textId="322EED19" w:rsidR="003E4E0D" w:rsidRPr="00A87F7A" w:rsidRDefault="003E4E0D" w:rsidP="00607386">
      <w:pPr>
        <w:rPr>
          <w:szCs w:val="24"/>
        </w:rPr>
      </w:pPr>
    </w:p>
    <w:p w14:paraId="77145446" w14:textId="77777777" w:rsidR="00BA33F0" w:rsidRPr="00A87F7A" w:rsidRDefault="001956FF" w:rsidP="00923DE3">
      <w:pPr>
        <w:pStyle w:val="1"/>
        <w:keepNext w:val="0"/>
        <w:keepLines w:val="0"/>
        <w:autoSpaceDE w:val="0"/>
        <w:autoSpaceDN w:val="0"/>
        <w:adjustRightInd w:val="0"/>
        <w:spacing w:before="0" w:line="360" w:lineRule="auto"/>
        <w:jc w:val="both"/>
        <w:rPr>
          <w:rFonts w:ascii="Times New Roman" w:hAnsi="Times New Roman" w:cs="Times New Roman"/>
          <w:color w:val="auto"/>
          <w:sz w:val="24"/>
          <w:szCs w:val="24"/>
        </w:rPr>
      </w:pPr>
      <w:r w:rsidRPr="00A87F7A">
        <w:rPr>
          <w:rFonts w:ascii="Times New Roman" w:hAnsi="Times New Roman" w:cs="Times New Roman"/>
          <w:color w:val="auto"/>
          <w:sz w:val="24"/>
          <w:szCs w:val="24"/>
        </w:rPr>
        <w:t>4</w:t>
      </w:r>
      <w:r w:rsidR="00BA33F0" w:rsidRPr="00A87F7A">
        <w:rPr>
          <w:rFonts w:ascii="Times New Roman" w:hAnsi="Times New Roman" w:cs="Times New Roman"/>
          <w:color w:val="auto"/>
          <w:sz w:val="24"/>
          <w:szCs w:val="24"/>
        </w:rPr>
        <w:t>.</w:t>
      </w:r>
      <w:r w:rsidRPr="00A87F7A">
        <w:rPr>
          <w:rFonts w:ascii="Times New Roman" w:hAnsi="Times New Roman" w:cs="Times New Roman"/>
          <w:color w:val="auto"/>
          <w:sz w:val="24"/>
          <w:szCs w:val="24"/>
        </w:rPr>
        <w:t>2</w:t>
      </w:r>
      <w:r w:rsidR="001A7ADD" w:rsidRPr="00A87F7A">
        <w:rPr>
          <w:rFonts w:ascii="Times New Roman" w:hAnsi="Times New Roman" w:cs="Times New Roman"/>
          <w:color w:val="auto"/>
          <w:sz w:val="24"/>
          <w:szCs w:val="24"/>
        </w:rPr>
        <w:t>.</w:t>
      </w:r>
      <w:r w:rsidR="00BA33F0" w:rsidRPr="00A87F7A">
        <w:rPr>
          <w:rFonts w:ascii="Times New Roman" w:hAnsi="Times New Roman" w:cs="Times New Roman"/>
          <w:color w:val="auto"/>
          <w:sz w:val="24"/>
          <w:szCs w:val="24"/>
        </w:rPr>
        <w:t xml:space="preserve"> Оценка затрат (расходов) и доходов субъектов </w:t>
      </w:r>
      <w:r w:rsidR="002735B9" w:rsidRPr="00A87F7A">
        <w:rPr>
          <w:rFonts w:ascii="Times New Roman" w:hAnsi="Times New Roman" w:cs="Times New Roman"/>
          <w:color w:val="auto"/>
          <w:sz w:val="24"/>
          <w:szCs w:val="24"/>
        </w:rPr>
        <w:t>регулирования</w:t>
      </w:r>
      <w:r w:rsidR="00BA33F0" w:rsidRPr="00A87F7A">
        <w:rPr>
          <w:rFonts w:ascii="Times New Roman" w:hAnsi="Times New Roman" w:cs="Times New Roman"/>
          <w:color w:val="auto"/>
          <w:sz w:val="24"/>
          <w:szCs w:val="24"/>
        </w:rPr>
        <w:t xml:space="preserve">, связанных </w:t>
      </w:r>
      <w:r w:rsidR="007963A3" w:rsidRPr="00A87F7A">
        <w:rPr>
          <w:rFonts w:ascii="Times New Roman" w:hAnsi="Times New Roman" w:cs="Times New Roman"/>
          <w:color w:val="auto"/>
          <w:sz w:val="24"/>
          <w:szCs w:val="24"/>
        </w:rPr>
        <w:br/>
      </w:r>
      <w:r w:rsidR="00BA33F0" w:rsidRPr="00A87F7A">
        <w:rPr>
          <w:rFonts w:ascii="Times New Roman" w:hAnsi="Times New Roman" w:cs="Times New Roman"/>
          <w:color w:val="auto"/>
          <w:sz w:val="24"/>
          <w:szCs w:val="24"/>
        </w:rPr>
        <w:t>с необходимостью соблюдения обязательных требований, иных установленных обязанностей или ограничений либо с изменением содержания обязательных требований, обязанностей или ограничений</w:t>
      </w:r>
      <w:r w:rsidR="002A66F2" w:rsidRPr="00A87F7A">
        <w:rPr>
          <w:rFonts w:ascii="Times New Roman" w:hAnsi="Times New Roman" w:cs="Times New Roman"/>
          <w:color w:val="auto"/>
          <w:sz w:val="24"/>
          <w:szCs w:val="24"/>
        </w:rPr>
        <w:t>:</w:t>
      </w:r>
    </w:p>
    <w:p w14:paraId="61F2072D" w14:textId="77777777" w:rsidR="00BA33F0" w:rsidRPr="00A87F7A" w:rsidRDefault="00BA33F0" w:rsidP="00BA33F0">
      <w:pPr>
        <w:rPr>
          <w:szCs w:val="24"/>
        </w:rPr>
      </w:pPr>
      <w:bookmarkStart w:id="21" w:name="_7.1_Детализируйте,_какие"/>
      <w:bookmarkEnd w:id="21"/>
    </w:p>
    <w:tbl>
      <w:tblPr>
        <w:tblStyle w:val="af3"/>
        <w:tblW w:w="10201" w:type="dxa"/>
        <w:tblLook w:val="04A0" w:firstRow="1" w:lastRow="0" w:firstColumn="1" w:lastColumn="0" w:noHBand="0" w:noVBand="1"/>
      </w:tblPr>
      <w:tblGrid>
        <w:gridCol w:w="2339"/>
        <w:gridCol w:w="2820"/>
        <w:gridCol w:w="2066"/>
        <w:gridCol w:w="2976"/>
      </w:tblGrid>
      <w:tr w:rsidR="0010017F" w:rsidRPr="00A87F7A" w14:paraId="75E69E6D" w14:textId="77777777" w:rsidTr="00CC13C4">
        <w:trPr>
          <w:trHeight w:val="900"/>
        </w:trPr>
        <w:tc>
          <w:tcPr>
            <w:tcW w:w="0" w:type="auto"/>
            <w:hideMark/>
          </w:tcPr>
          <w:p w14:paraId="1D0A2C08" w14:textId="71167206" w:rsidR="0010017F" w:rsidRPr="00A87F7A" w:rsidRDefault="0010017F" w:rsidP="00F96CA8">
            <w:pPr>
              <w:rPr>
                <w:b/>
                <w:bCs/>
                <w:szCs w:val="24"/>
              </w:rPr>
            </w:pPr>
            <w:r w:rsidRPr="00A87F7A">
              <w:rPr>
                <w:b/>
                <w:bCs/>
                <w:szCs w:val="24"/>
              </w:rPr>
              <w:t xml:space="preserve">ОТ (или другие обязанности </w:t>
            </w:r>
            <w:r w:rsidR="007A1991" w:rsidRPr="00A87F7A">
              <w:rPr>
                <w:b/>
                <w:bCs/>
                <w:szCs w:val="24"/>
              </w:rPr>
              <w:br/>
            </w:r>
            <w:r w:rsidRPr="00A87F7A">
              <w:rPr>
                <w:b/>
                <w:bCs/>
                <w:szCs w:val="24"/>
              </w:rPr>
              <w:t>и ограничения)</w:t>
            </w:r>
          </w:p>
        </w:tc>
        <w:tc>
          <w:tcPr>
            <w:tcW w:w="0" w:type="auto"/>
            <w:hideMark/>
          </w:tcPr>
          <w:p w14:paraId="2A47EADA" w14:textId="77777777" w:rsidR="0010017F" w:rsidRPr="00A87F7A" w:rsidRDefault="0010017F" w:rsidP="00F96CA8">
            <w:pPr>
              <w:rPr>
                <w:b/>
                <w:bCs/>
                <w:szCs w:val="24"/>
              </w:rPr>
            </w:pPr>
            <w:r w:rsidRPr="00A87F7A">
              <w:rPr>
                <w:b/>
                <w:bCs/>
                <w:szCs w:val="24"/>
              </w:rPr>
              <w:t>Подгруппа субъектов регулирования</w:t>
            </w:r>
          </w:p>
        </w:tc>
        <w:tc>
          <w:tcPr>
            <w:tcW w:w="2066" w:type="dxa"/>
            <w:hideMark/>
          </w:tcPr>
          <w:p w14:paraId="24096CA9" w14:textId="77777777" w:rsidR="0010017F" w:rsidRPr="00A87F7A" w:rsidRDefault="006122D1" w:rsidP="006122D1">
            <w:pPr>
              <w:rPr>
                <w:b/>
                <w:bCs/>
                <w:szCs w:val="24"/>
              </w:rPr>
            </w:pPr>
            <w:r w:rsidRPr="00A87F7A">
              <w:rPr>
                <w:b/>
                <w:bCs/>
                <w:szCs w:val="24"/>
              </w:rPr>
              <w:t>З</w:t>
            </w:r>
            <w:r w:rsidR="0010017F" w:rsidRPr="00A87F7A">
              <w:rPr>
                <w:b/>
                <w:bCs/>
                <w:szCs w:val="24"/>
              </w:rPr>
              <w:t>начение затрат в год, руб.</w:t>
            </w:r>
          </w:p>
        </w:tc>
        <w:tc>
          <w:tcPr>
            <w:tcW w:w="2976" w:type="dxa"/>
            <w:hideMark/>
          </w:tcPr>
          <w:p w14:paraId="189A6378" w14:textId="27D854EA" w:rsidR="0010017F" w:rsidRPr="00A87F7A" w:rsidRDefault="006122D1" w:rsidP="00F63CBF">
            <w:pPr>
              <w:rPr>
                <w:b/>
                <w:bCs/>
                <w:szCs w:val="24"/>
              </w:rPr>
            </w:pPr>
            <w:r w:rsidRPr="00A87F7A">
              <w:rPr>
                <w:b/>
                <w:bCs/>
                <w:szCs w:val="24"/>
              </w:rPr>
              <w:t>З</w:t>
            </w:r>
            <w:r w:rsidR="0010017F" w:rsidRPr="00A87F7A">
              <w:rPr>
                <w:b/>
                <w:bCs/>
                <w:szCs w:val="24"/>
              </w:rPr>
              <w:t xml:space="preserve">начение затрат </w:t>
            </w:r>
            <w:r w:rsidR="002A3001" w:rsidRPr="00A87F7A">
              <w:rPr>
                <w:b/>
                <w:bCs/>
                <w:szCs w:val="24"/>
              </w:rPr>
              <w:br/>
            </w:r>
            <w:r w:rsidR="0010017F" w:rsidRPr="00A87F7A">
              <w:rPr>
                <w:b/>
                <w:bCs/>
                <w:szCs w:val="24"/>
              </w:rPr>
              <w:t xml:space="preserve">на </w:t>
            </w:r>
            <w:r w:rsidRPr="00A87F7A">
              <w:rPr>
                <w:b/>
                <w:bCs/>
                <w:szCs w:val="24"/>
              </w:rPr>
              <w:t xml:space="preserve">6 лет, </w:t>
            </w:r>
            <w:r w:rsidR="0010017F" w:rsidRPr="00A87F7A">
              <w:rPr>
                <w:b/>
                <w:bCs/>
                <w:szCs w:val="24"/>
              </w:rPr>
              <w:t>руб.</w:t>
            </w:r>
          </w:p>
        </w:tc>
      </w:tr>
      <w:tr w:rsidR="00477E02" w:rsidRPr="00A87F7A" w14:paraId="7F565A36" w14:textId="77777777" w:rsidTr="008229E9">
        <w:trPr>
          <w:trHeight w:val="300"/>
        </w:trPr>
        <w:tc>
          <w:tcPr>
            <w:tcW w:w="0" w:type="auto"/>
            <w:noWrap/>
            <w:vAlign w:val="center"/>
            <w:hideMark/>
          </w:tcPr>
          <w:p w14:paraId="72F7E01E" w14:textId="77777777" w:rsidR="00477E02" w:rsidRPr="00A87F7A" w:rsidRDefault="00AC5831" w:rsidP="00477E02">
            <w:pPr>
              <w:rPr>
                <w:szCs w:val="24"/>
                <w:lang w:val="en-US"/>
              </w:rPr>
            </w:pPr>
            <w:r w:rsidRPr="00A87F7A">
              <w:rPr>
                <w:szCs w:val="24"/>
              </w:rPr>
              <w:t>Подготовка и размещение проектов договоров энергоснабжения (купли-продажи (поставки) электрической энергии (мощности)) для физических лиц и юридических лиц (индивидуальных предпринимателей), договоров купли-продажи электрической энергии, произведенной на объектах микрогенерации, расположенных в зоне деятельности гарантирующего поставщика) в электронном виде в электронных системах гарантирующего поставщика</w:t>
            </w:r>
          </w:p>
          <w:p w14:paraId="2B589F67" w14:textId="35FE2C57" w:rsidR="00AD1A4B" w:rsidRPr="00A87F7A" w:rsidRDefault="00AD1A4B" w:rsidP="00477E02">
            <w:pPr>
              <w:rPr>
                <w:szCs w:val="24"/>
                <w:lang w:val="en-US"/>
              </w:rPr>
            </w:pPr>
          </w:p>
        </w:tc>
        <w:tc>
          <w:tcPr>
            <w:tcW w:w="0" w:type="auto"/>
            <w:noWrap/>
            <w:vAlign w:val="center"/>
            <w:hideMark/>
          </w:tcPr>
          <w:p w14:paraId="7B6DFB29" w14:textId="77777777" w:rsidR="00B83B96" w:rsidRDefault="00000000" w:rsidP="00477E02">
            <w:pPr>
              <w:jc w:val="both"/>
              <w:rPr>
                <w:szCs w:val="24"/>
              </w:rPr>
            </w:pPr>
            <w:r w:rsidR="00AC5831" w:rsidRPr="00A87F7A">
              <w:rPr>
                <w:szCs w:val="24"/>
              </w:rPr>
              <w:t>Гарантирующие поставщики  
</w:t>
            </w:r>
          </w:p>
          <w:p w14:paraId="01E80A2A" w14:textId="4F1889DE" w:rsidR="00477E02" w:rsidRPr="00A87F7A" w:rsidRDefault="00477E02" w:rsidP="00477E02">
            <w:pPr>
              <w:jc w:val="both"/>
              <w:rPr>
                <w:i/>
                <w:color w:val="808080" w:themeColor="background1" w:themeShade="80"/>
                <w:szCs w:val="24"/>
              </w:rPr>
            </w:pPr>
            <w:r w:rsidRPr="00A87F7A">
              <w:rPr>
                <w:i/>
                <w:color w:val="808080" w:themeColor="background1" w:themeShade="80"/>
                <w:szCs w:val="24"/>
              </w:rPr>
              <w:t>  </w:t>
            </w:r>
          </w:p>
        </w:tc>
        <w:tc>
          <w:tcPr>
            <w:tcW w:w="2066" w:type="dxa"/>
            <w:noWrap/>
            <w:vAlign w:val="center"/>
            <w:hideMark/>
          </w:tcPr>
          <w:p w14:paraId="2A3D289F" w14:textId="77777777" w:rsidR="00B83B96" w:rsidRDefault="00000000" w:rsidP="00477E02">
            <w:pPr>
              <w:jc w:val="both"/>
              <w:rPr>
                <w:szCs w:val="24"/>
              </w:rPr>
            </w:pPr>
            <w:r w:rsidR="00AC5831" w:rsidRPr="00A87F7A">
              <w:rPr>
                <w:szCs w:val="24"/>
              </w:rPr>
              <w:t>448 245,06
</w:t>
            </w:r>
          </w:p>
          <w:p w14:paraId="3DDA9545" w14:textId="45495B37" w:rsidR="00477E02" w:rsidRPr="00A87F7A" w:rsidRDefault="00477E02" w:rsidP="00477E02">
            <w:pPr>
              <w:jc w:val="both"/>
              <w:rPr>
                <w:i/>
                <w:color w:val="808080" w:themeColor="background1" w:themeShade="80"/>
                <w:szCs w:val="24"/>
              </w:rPr>
            </w:pPr>
            <w:r w:rsidRPr="00A87F7A">
              <w:rPr>
                <w:i/>
                <w:color w:val="808080" w:themeColor="background1" w:themeShade="80"/>
                <w:szCs w:val="24"/>
              </w:rPr>
              <w:t>  </w:t>
            </w:r>
          </w:p>
        </w:tc>
        <w:tc>
          <w:tcPr>
            <w:tcW w:w="2976" w:type="dxa"/>
            <w:noWrap/>
            <w:vAlign w:val="center"/>
            <w:hideMark/>
          </w:tcPr>
          <w:p w14:paraId="0CC8FF23" w14:textId="77777777" w:rsidR="00B83B96" w:rsidRDefault="00000000" w:rsidP="00477E02">
            <w:pPr>
              <w:jc w:val="both"/>
              <w:rPr>
                <w:i/>
                <w:color w:val="808080" w:themeColor="background1" w:themeShade="80"/>
                <w:szCs w:val="24"/>
              </w:rPr>
            </w:pPr>
            <w:r w:rsidR="00AC5831" w:rsidRPr="00A87F7A">
              <w:rPr>
                <w:szCs w:val="24"/>
              </w:rPr>
              <w:t>448 245,06
</w:t>
            </w:r>
            <w:r w:rsidR="00477E02" w:rsidRPr="00A87F7A">
              <w:rPr>
                <w:i/>
                <w:color w:val="808080" w:themeColor="background1" w:themeShade="80"/>
                <w:szCs w:val="24"/>
              </w:rPr>
              <w:t> </w:t>
            </w:r>
          </w:p>
          <w:p w14:paraId="059D51C3" w14:textId="074C14DC" w:rsidR="00477E02" w:rsidRPr="00A87F7A" w:rsidRDefault="00477E02" w:rsidP="00477E02">
            <w:pPr>
              <w:jc w:val="both"/>
              <w:rPr>
                <w:i/>
                <w:color w:val="808080" w:themeColor="background1" w:themeShade="80"/>
                <w:szCs w:val="24"/>
              </w:rPr>
            </w:pPr>
            <w:r w:rsidRPr="00A87F7A">
              <w:rPr>
                <w:i/>
                <w:color w:val="808080" w:themeColor="background1" w:themeShade="80"/>
                <w:szCs w:val="24"/>
              </w:rPr>
              <w:t> </w:t>
            </w:r>
          </w:p>
        </w:tc>
      </w:tr>
      <w:tr w:rsidR="00477E02" w:rsidRPr="00A87F7A" w14:paraId="6A79BD2F" w14:textId="77777777" w:rsidTr="00CC13C4">
        <w:trPr>
          <w:trHeight w:val="300"/>
        </w:trPr>
        <w:tc>
          <w:tcPr>
            <w:tcW w:w="0" w:type="auto"/>
            <w:gridSpan w:val="2"/>
            <w:noWrap/>
          </w:tcPr>
          <w:p w14:paraId="2ECFC88C" w14:textId="77777777" w:rsidR="00477E02" w:rsidRPr="00A87F7A" w:rsidRDefault="00477E02" w:rsidP="00477E02">
            <w:pPr>
              <w:pStyle w:val="a5"/>
              <w:ind w:left="714"/>
              <w:jc w:val="both"/>
              <w:rPr>
                <w:i/>
                <w:color w:val="808080" w:themeColor="background1" w:themeShade="80"/>
                <w:szCs w:val="24"/>
              </w:rPr>
            </w:pPr>
            <w:r w:rsidRPr="00A87F7A">
              <w:rPr>
                <w:i/>
                <w:color w:val="808080" w:themeColor="background1" w:themeShade="80"/>
                <w:szCs w:val="24"/>
              </w:rPr>
              <w:t>Итого:</w:t>
            </w:r>
          </w:p>
        </w:tc>
        <w:tc>
          <w:tcPr>
            <w:tcW w:w="2066" w:type="dxa"/>
            <w:noWrap/>
          </w:tcPr>
          <w:p w14:paraId="7594B79B" w14:textId="77777777" w:rsidR="00477E02" w:rsidRPr="00A87F7A" w:rsidRDefault="00000000" w:rsidP="00477E02">
            <w:pPr>
              <w:jc w:val="both"/>
              <w:rPr>
                <w:szCs w:val="24"/>
                <w:lang w:val="en-US"/>
              </w:rPr>
            </w:pPr>
            <w:r w:rsidR="00AC5831" w:rsidRPr="00A87F7A">
              <w:rPr>
                <w:szCs w:val="24"/>
              </w:rPr>
              <w:t>448 245,06
</w:t>
            </w:r>
          </w:p>
          <w:p w14:paraId="744D714E" w14:textId="15D05D37" w:rsidR="00AD1A4B" w:rsidRPr="00A87F7A" w:rsidRDefault="00AD1A4B" w:rsidP="00477E02">
            <w:pPr>
              <w:jc w:val="both"/>
              <w:rPr>
                <w:i/>
                <w:color w:val="808080" w:themeColor="background1" w:themeShade="80"/>
                <w:szCs w:val="24"/>
              </w:rPr>
            </w:pPr>
          </w:p>
        </w:tc>
        <w:tc>
          <w:tcPr>
            <w:tcW w:w="2976" w:type="dxa"/>
            <w:noWrap/>
          </w:tcPr>
          <w:p w14:paraId="4933AF00" w14:textId="77777777" w:rsidR="00477E02" w:rsidRDefault="00000000" w:rsidP="00477E02">
            <w:pPr>
              <w:jc w:val="both"/>
              <w:rPr>
                <w:szCs w:val="24"/>
              </w:rPr>
            </w:pPr>
            <w:r w:rsidR="00AC5831" w:rsidRPr="00A87F7A">
              <w:rPr>
                <w:szCs w:val="24"/>
              </w:rPr>
              <w:t>448 245,06
</w:t>
            </w:r>
          </w:p>
          <w:p w14:paraId="5A00C45B" w14:textId="1685F045" w:rsidR="00B83B96" w:rsidRPr="00B83B96" w:rsidRDefault="00B83B96" w:rsidP="00477E02">
            <w:pPr>
              <w:jc w:val="both"/>
              <w:rPr>
                <w:i/>
                <w:color w:val="808080" w:themeColor="background1" w:themeShade="80"/>
                <w:szCs w:val="24"/>
              </w:rPr>
            </w:pPr>
          </w:p>
        </w:tc>
      </w:tr>
    </w:tbl>
    <w:p w14:paraId="5B5BA404" w14:textId="77777777" w:rsidR="00BA33F0" w:rsidRPr="00A87F7A" w:rsidRDefault="00BA33F0" w:rsidP="00BA33F0">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A87F7A" w14:paraId="2F36C159" w14:textId="77777777" w:rsidTr="00CC13C4">
        <w:tc>
          <w:tcPr>
            <w:tcW w:w="10201" w:type="dxa"/>
          </w:tcPr>
          <w:p w14:paraId="5F8A114D" w14:textId="77777777" w:rsidR="00BA33F0" w:rsidRDefault="00000000" w:rsidP="006A708D">
            <w:pPr>
              <w:jc w:val="both"/>
              <w:rPr>
                <w:sz w:val="24"/>
                <w:szCs w:val="24"/>
              </w:rPr>
            </w:pPr>
            <w:r w:rsidR="00AC5831" w:rsidRPr="00A87F7A">
              <w:rPr>
                <w:sz w:val="24"/>
                <w:szCs w:val="24"/>
              </w:rPr>
              <w:t>Приказом Минэнерго России утверждаются 3 примерных договора: 
–	примерный договор энергоснабжения;
–	примерный договор купли-продажи (поставки) электрической энергии (мощности);
–	примерный договор купли-продажи (поставки) электрической энергии, произведенной на объектах микрогенерации.
Гарантирующим поставщикам в рамках исполнения требований постановления Правительства Российской Федерации от 30.10.2025 № 1701 «О внесении изменений в некоторые акты Правительства Российской Федерации» необходимо будет на основе утверждаемых Минэнерго России примерных форм договоров создать свои проекты договоров для потребителей и разместить их в своих электронных системах.
Расчет произведен с использованием справочника типовых оценок и стандартных величин и калькулятора издержек.</w:t>
            </w:r>
          </w:p>
          <w:p w14:paraId="65B01587" w14:textId="236625C6" w:rsidR="006A708D" w:rsidRPr="006A708D" w:rsidRDefault="006A708D" w:rsidP="006A708D">
            <w:pPr>
              <w:jc w:val="both"/>
              <w:rPr>
                <w:rFonts w:ascii="Times New Roman" w:hAnsi="Times New Roman" w:cs="Times New Roman"/>
                <w:sz w:val="24"/>
                <w:szCs w:val="24"/>
              </w:rPr>
            </w:pPr>
          </w:p>
        </w:tc>
      </w:tr>
    </w:tbl>
    <w:p w14:paraId="62A43CFC" w14:textId="7C12081D" w:rsidR="00BA33F0" w:rsidRPr="00A87F7A" w:rsidRDefault="00BA33F0" w:rsidP="003E4E0D">
      <w:pPr>
        <w:pStyle w:val="a5"/>
        <w:spacing w:after="120"/>
        <w:ind w:left="0"/>
        <w:contextualSpacing w:val="0"/>
        <w:jc w:val="center"/>
        <w:rPr>
          <w:i/>
          <w:iCs/>
          <w:color w:val="808080" w:themeColor="background1" w:themeShade="80"/>
          <w:szCs w:val="24"/>
        </w:rPr>
      </w:pPr>
    </w:p>
    <w:p w14:paraId="51C47E97" w14:textId="612460D5" w:rsidR="00EB1890" w:rsidRPr="00A87F7A" w:rsidRDefault="00EB1890" w:rsidP="00BA33F0">
      <w:pPr>
        <w:pStyle w:val="a5"/>
        <w:spacing w:before="120" w:after="120"/>
        <w:ind w:left="0"/>
        <w:contextualSpacing w:val="0"/>
        <w:jc w:val="center"/>
        <w:rPr>
          <w:i/>
          <w:iCs/>
          <w:color w:val="A6A6A6" w:themeColor="background1" w:themeShade="A6"/>
          <w:szCs w:val="24"/>
        </w:rPr>
      </w:pPr>
    </w:p>
    <w:p w14:paraId="569406F1" w14:textId="77777777" w:rsidR="007345C7" w:rsidRPr="00A87F7A" w:rsidRDefault="007345C7" w:rsidP="007345C7">
      <w:pPr>
        <w:pStyle w:val="1"/>
        <w:spacing w:before="0" w:after="240"/>
        <w:jc w:val="both"/>
        <w:rPr>
          <w:rFonts w:ascii="Times New Roman" w:hAnsi="Times New Roman" w:cs="Times New Roman"/>
          <w:b/>
          <w:bCs/>
          <w:color w:val="auto"/>
          <w:sz w:val="24"/>
          <w:szCs w:val="24"/>
        </w:rPr>
      </w:pPr>
      <w:bookmarkStart w:id="22" w:name="_5._Анализ_влияния_1"/>
      <w:bookmarkEnd w:id="22"/>
      <w:r w:rsidRPr="00A87F7A">
        <w:rPr>
          <w:rFonts w:ascii="Times New Roman" w:hAnsi="Times New Roman" w:cs="Times New Roman"/>
          <w:b/>
          <w:bCs/>
          <w:color w:val="auto"/>
          <w:sz w:val="24"/>
          <w:szCs w:val="24"/>
        </w:rPr>
        <w:t xml:space="preserve">5. Анализ влияния на бюджеты Российской Федерации </w:t>
      </w:r>
    </w:p>
    <w:p w14:paraId="07DB22EC" w14:textId="77777777" w:rsidR="007345C7" w:rsidRPr="00A87F7A" w:rsidRDefault="007345C7" w:rsidP="007345C7">
      <w:pPr>
        <w:pStyle w:val="3"/>
        <w:spacing w:before="120" w:after="120" w:line="360" w:lineRule="auto"/>
        <w:jc w:val="both"/>
        <w:rPr>
          <w:rFonts w:ascii="Times New Roman" w:hAnsi="Times New Roman" w:cs="Times New Roman"/>
          <w:color w:val="auto"/>
        </w:rPr>
      </w:pPr>
      <w:r w:rsidRPr="00A87F7A">
        <w:rPr>
          <w:rFonts w:ascii="Times New Roman" w:hAnsi="Times New Roman" w:cs="Times New Roman"/>
          <w:color w:val="auto"/>
        </w:rPr>
        <w:t>5.1. Новые функции (полномочия) федеральных органов исполнительной власти или сведения об их изменении, порядок их реализации, а также оценка соответствующих расходов (возможных поступлений) федерального бюджета бюджетной системы Российской Федерации:</w:t>
      </w:r>
    </w:p>
    <w:p w14:paraId="7CD76344" w14:textId="77777777" w:rsidR="007345C7" w:rsidRPr="00A87F7A" w:rsidRDefault="007345C7" w:rsidP="007345C7">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7345C7" w:rsidRPr="00A87F7A" w14:paraId="2C2893CE" w14:textId="77777777" w:rsidTr="00917CEF">
        <w:trPr>
          <w:trHeight w:val="282"/>
        </w:trPr>
        <w:tc>
          <w:tcPr>
            <w:tcW w:w="2263" w:type="dxa"/>
            <w:noWrap/>
            <w:vAlign w:val="center"/>
          </w:tcPr>
          <w:p w14:paraId="6E0815FF" w14:textId="77777777" w:rsidR="007345C7" w:rsidRPr="00A87F7A" w:rsidRDefault="007345C7" w:rsidP="00917CEF">
            <w:pPr>
              <w:spacing w:before="120" w:after="120"/>
              <w:jc w:val="center"/>
              <w:rPr>
                <w:b/>
                <w:i/>
                <w:color w:val="808080" w:themeColor="background1" w:themeShade="80"/>
                <w:szCs w:val="24"/>
              </w:rPr>
            </w:pPr>
          </w:p>
        </w:tc>
        <w:tc>
          <w:tcPr>
            <w:tcW w:w="1560" w:type="dxa"/>
            <w:noWrap/>
            <w:vAlign w:val="center"/>
          </w:tcPr>
          <w:p w14:paraId="4740BFDD" w14:textId="77777777" w:rsidR="007345C7" w:rsidRPr="00A87F7A" w:rsidRDefault="007345C7" w:rsidP="00917CEF">
            <w:pPr>
              <w:spacing w:before="120" w:after="120"/>
              <w:jc w:val="center"/>
              <w:rPr>
                <w:b/>
                <w:szCs w:val="24"/>
              </w:rPr>
            </w:pPr>
            <w:r w:rsidRPr="00A87F7A">
              <w:rPr>
                <w:b/>
                <w:szCs w:val="24"/>
              </w:rPr>
              <w:t xml:space="preserve">Количество </w:t>
            </w:r>
          </w:p>
        </w:tc>
        <w:tc>
          <w:tcPr>
            <w:tcW w:w="3543" w:type="dxa"/>
            <w:noWrap/>
            <w:vAlign w:val="center"/>
          </w:tcPr>
          <w:p w14:paraId="1A0D4E3D" w14:textId="77777777" w:rsidR="007345C7" w:rsidRPr="00A87F7A" w:rsidRDefault="007345C7" w:rsidP="00917CEF">
            <w:pPr>
              <w:spacing w:before="120" w:after="120"/>
              <w:jc w:val="center"/>
              <w:rPr>
                <w:b/>
                <w:i/>
                <w:color w:val="808080" w:themeColor="background1" w:themeShade="80"/>
                <w:szCs w:val="24"/>
              </w:rPr>
            </w:pPr>
            <w:r w:rsidRPr="00A87F7A">
              <w:rPr>
                <w:b/>
                <w:szCs w:val="24"/>
              </w:rPr>
              <w:t xml:space="preserve">Новые или изменяемые функции (полномочия), порядок их реализации </w:t>
            </w:r>
          </w:p>
        </w:tc>
        <w:tc>
          <w:tcPr>
            <w:tcW w:w="2835" w:type="dxa"/>
            <w:vAlign w:val="center"/>
          </w:tcPr>
          <w:p w14:paraId="0B7F428B" w14:textId="77777777" w:rsidR="007345C7" w:rsidRPr="00A87F7A" w:rsidRDefault="007345C7" w:rsidP="00917CEF">
            <w:pPr>
              <w:spacing w:before="120" w:after="120"/>
              <w:jc w:val="center"/>
              <w:rPr>
                <w:b/>
                <w:szCs w:val="24"/>
              </w:rPr>
            </w:pPr>
            <w:r w:rsidRPr="00A87F7A">
              <w:rPr>
                <w:b/>
                <w:szCs w:val="24"/>
              </w:rPr>
              <w:t>Монетарная оценка доходов/ расходов, руб.</w:t>
            </w:r>
          </w:p>
        </w:tc>
      </w:tr>
      <w:tr w:rsidR="007345C7" w:rsidRPr="00A87F7A" w14:paraId="4509AE53" w14:textId="77777777" w:rsidTr="00917CEF">
        <w:trPr>
          <w:trHeight w:val="385"/>
        </w:trPr>
        <w:tc>
          <w:tcPr>
            <w:tcW w:w="2263" w:type="dxa"/>
            <w:noWrap/>
            <w:vAlign w:val="center"/>
          </w:tcPr>
          <w:p w14:paraId="2BBB205A" w14:textId="77777777" w:rsidR="007345C7" w:rsidRPr="00A87F7A" w:rsidRDefault="007345C7" w:rsidP="00917CEF">
            <w:pPr>
              <w:spacing w:before="120" w:after="120"/>
              <w:rPr>
                <w:b/>
                <w:szCs w:val="24"/>
              </w:rPr>
            </w:pPr>
            <w:r w:rsidRPr="00A87F7A">
              <w:rPr>
                <w:b/>
                <w:szCs w:val="24"/>
              </w:rPr>
              <w:t>Федеральные органы исполнительной власти</w:t>
            </w:r>
          </w:p>
        </w:tc>
        <w:tc>
          <w:tcPr>
            <w:tcW w:w="1560" w:type="dxa"/>
            <w:noWrap/>
          </w:tcPr>
          <w:p w14:paraId="11965D91" w14:textId="77777777" w:rsidR="007345C7" w:rsidRDefault="00000000" w:rsidP="00D83713">
            <w:pPr>
              <w:jc w:val="both"/>
              <w:rPr>
                <w:szCs w:val="24"/>
              </w:rPr>
            </w:pPr>
            <w:r w:rsidR="00AC5831" w:rsidRPr="00A87F7A">
              <w:rPr>
                <w:szCs w:val="24"/>
              </w:rPr>
              <w:t>Отсутствуют</w:t>
            </w:r>
          </w:p>
          <w:p w14:paraId="44D4E05B" w14:textId="20F2FFEB" w:rsidR="00D83713" w:rsidRPr="00D83713" w:rsidRDefault="00D83713" w:rsidP="00D83713">
            <w:pPr>
              <w:jc w:val="both"/>
              <w:rPr>
                <w:i/>
                <w:color w:val="808080" w:themeColor="background1" w:themeShade="80"/>
                <w:szCs w:val="24"/>
              </w:rPr>
            </w:pPr>
          </w:p>
        </w:tc>
        <w:tc>
          <w:tcPr>
            <w:tcW w:w="3543" w:type="dxa"/>
            <w:noWrap/>
          </w:tcPr>
          <w:p w14:paraId="026319D2" w14:textId="77777777" w:rsidR="007345C7" w:rsidRDefault="00000000" w:rsidP="00D83713">
            <w:pPr>
              <w:jc w:val="both"/>
              <w:rPr>
                <w:szCs w:val="24"/>
              </w:rPr>
            </w:pPr>
            <w:r w:rsidR="00AC5831" w:rsidRPr="00A87F7A">
              <w:rPr>
                <w:szCs w:val="24"/>
              </w:rPr>
              <w:t>Отсутствуют</w:t>
            </w:r>
          </w:p>
          <w:p w14:paraId="35AFDDB9" w14:textId="509044A3" w:rsidR="00D83713" w:rsidRPr="00D83713" w:rsidRDefault="00D83713" w:rsidP="00917CEF">
            <w:pPr>
              <w:spacing w:before="120" w:after="120"/>
              <w:jc w:val="both"/>
              <w:rPr>
                <w:i/>
                <w:color w:val="808080" w:themeColor="background1" w:themeShade="80"/>
                <w:szCs w:val="24"/>
              </w:rPr>
            </w:pPr>
          </w:p>
        </w:tc>
        <w:tc>
          <w:tcPr>
            <w:tcW w:w="2835" w:type="dxa"/>
          </w:tcPr>
          <w:p w14:paraId="36D9D3CE" w14:textId="4D655BC1" w:rsidR="007345C7" w:rsidRPr="00A87F7A" w:rsidRDefault="007345C7" w:rsidP="00917CEF">
            <w:pPr>
              <w:spacing w:before="120" w:after="120"/>
              <w:rPr>
                <w:i/>
                <w:color w:val="808080" w:themeColor="background1" w:themeShade="80"/>
                <w:szCs w:val="24"/>
              </w:rPr>
            </w:pPr>
            <w:r w:rsidRPr="00A87F7A">
              <w:rPr>
                <w:i/>
                <w:color w:val="808080" w:themeColor="background1" w:themeShade="80"/>
                <w:szCs w:val="24"/>
              </w:rPr>
              <w:t>Доходы:</w:t>
            </w:r>
            <w:r w:rsidR="00477E02" w:rsidRPr="00A87F7A">
              <w:rPr>
                <w:szCs w:val="24"/>
                <w:lang w:val="en-US"/>
              </w:rPr>
              <w:t xml:space="preserve"> </w:t>
            </w:r>
            <w:r w:rsidR="00AC5831" w:rsidRPr="00A87F7A">
              <w:rPr>
                <w:szCs w:val="24"/>
              </w:rPr>
              <w:t>Отсутствуют</w:t>
            </w:r>
          </w:p>
          <w:p w14:paraId="5D9F5841" w14:textId="115840B0" w:rsidR="007345C7" w:rsidRPr="00A87F7A" w:rsidRDefault="007345C7" w:rsidP="00917CEF">
            <w:pPr>
              <w:spacing w:before="120" w:after="120"/>
              <w:rPr>
                <w:i/>
                <w:color w:val="808080" w:themeColor="background1" w:themeShade="80"/>
                <w:szCs w:val="24"/>
              </w:rPr>
            </w:pPr>
            <w:r w:rsidRPr="00A87F7A">
              <w:rPr>
                <w:i/>
                <w:color w:val="808080" w:themeColor="background1" w:themeShade="80"/>
                <w:szCs w:val="24"/>
              </w:rPr>
              <w:t>Расходы:</w:t>
            </w:r>
            <w:r w:rsidR="00477E02" w:rsidRPr="00A87F7A">
              <w:rPr>
                <w:szCs w:val="24"/>
                <w:lang w:val="en-US"/>
              </w:rPr>
              <w:t xml:space="preserve"> </w:t>
            </w:r>
            <w:r w:rsidR="00AC5831" w:rsidRPr="00A87F7A">
              <w:rPr>
                <w:szCs w:val="24"/>
              </w:rPr>
              <w:t>Отсутствуют</w:t>
            </w:r>
          </w:p>
        </w:tc>
      </w:tr>
    </w:tbl>
    <w:p w14:paraId="1F717188" w14:textId="77777777" w:rsidR="007345C7" w:rsidRPr="00A87F7A" w:rsidRDefault="007345C7" w:rsidP="007345C7">
      <w:pPr>
        <w:rPr>
          <w:szCs w:val="24"/>
        </w:rPr>
      </w:pPr>
    </w:p>
    <w:p w14:paraId="5E1D3DE7" w14:textId="77777777" w:rsidR="007345C7" w:rsidRPr="00A87F7A" w:rsidRDefault="007345C7" w:rsidP="007345C7">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7345C7" w:rsidRPr="00A87F7A" w14:paraId="0934B46E" w14:textId="77777777" w:rsidTr="00917CEF">
        <w:tc>
          <w:tcPr>
            <w:tcW w:w="10201" w:type="dxa"/>
          </w:tcPr>
          <w:p w14:paraId="22DCBC68" w14:textId="7EA4CDB9" w:rsidR="007345C7" w:rsidRPr="00A87F7A" w:rsidRDefault="00000000" w:rsidP="00D83713">
            <w:pPr>
              <w:jc w:val="both"/>
              <w:rPr>
                <w:rFonts w:ascii="Times New Roman" w:hAnsi="Times New Roman" w:cs="Times New Roman"/>
                <w:sz w:val="24"/>
                <w:szCs w:val="24"/>
              </w:rPr>
            </w:pPr>
            <w:r w:rsidR="00AC5831" w:rsidRPr="00A87F7A">
              <w:rPr>
                <w:sz w:val="24"/>
                <w:szCs w:val="24"/>
              </w:rPr>
              <w:t>На Минэнерго России возложена обязанность издать Проект согласно пункту 2 Постановления Правительства РФ от 30.10.2025 № 1701.
В проекте приказа отсутствуют положения, приводящие к возникновению расходов бюджетов всех уровней бюджетной системы Российской Федерации.</w:t>
            </w:r>
          </w:p>
        </w:tc>
      </w:tr>
      <w:tr w:rsidR="00D83713" w:rsidRPr="00A87F7A" w14:paraId="7AC846BE" w14:textId="77777777" w:rsidTr="00917CEF">
        <w:tc>
          <w:tcPr>
            <w:tcW w:w="10201" w:type="dxa"/>
          </w:tcPr>
          <w:p w14:paraId="75DEAE0E" w14:textId="77777777" w:rsidR="00D83713" w:rsidRPr="00A87F7A" w:rsidRDefault="00D83713" w:rsidP="00D83713">
            <w:pPr>
              <w:jc w:val="both"/>
              <w:rPr>
                <w:szCs w:val="24"/>
                <w:lang w:val="en-US"/>
              </w:rPr>
            </w:pPr>
          </w:p>
        </w:tc>
      </w:tr>
    </w:tbl>
    <w:p w14:paraId="45FAA0D9" w14:textId="6CE4FB64" w:rsidR="007345C7" w:rsidRPr="00A87F7A" w:rsidRDefault="007345C7" w:rsidP="007345C7">
      <w:pPr>
        <w:pStyle w:val="a5"/>
        <w:spacing w:after="120"/>
        <w:ind w:left="0"/>
        <w:contextualSpacing w:val="0"/>
        <w:jc w:val="center"/>
        <w:rPr>
          <w:i/>
          <w:iCs/>
          <w:color w:val="808080" w:themeColor="background1" w:themeShade="80"/>
          <w:szCs w:val="24"/>
        </w:rPr>
      </w:pPr>
    </w:p>
    <w:p w14:paraId="3AF98A36" w14:textId="77777777" w:rsidR="007345C7" w:rsidRPr="00A87F7A" w:rsidRDefault="007345C7" w:rsidP="007345C7">
      <w:pPr>
        <w:pStyle w:val="a5"/>
        <w:spacing w:before="120" w:after="120"/>
        <w:ind w:left="0"/>
        <w:contextualSpacing w:val="0"/>
        <w:jc w:val="center"/>
        <w:rPr>
          <w:i/>
          <w:iCs/>
          <w:color w:val="A6A6A6" w:themeColor="background1" w:themeShade="A6"/>
          <w:szCs w:val="24"/>
        </w:rPr>
      </w:pPr>
    </w:p>
    <w:p w14:paraId="12380A3E" w14:textId="77777777" w:rsidR="007345C7" w:rsidRPr="00A87F7A" w:rsidRDefault="007345C7" w:rsidP="007345C7">
      <w:pPr>
        <w:pStyle w:val="a5"/>
        <w:spacing w:before="120" w:after="120"/>
        <w:ind w:left="0"/>
        <w:contextualSpacing w:val="0"/>
        <w:jc w:val="center"/>
        <w:rPr>
          <w:i/>
          <w:iCs/>
          <w:color w:val="A6A6A6" w:themeColor="background1" w:themeShade="A6"/>
          <w:szCs w:val="24"/>
        </w:rPr>
      </w:pPr>
    </w:p>
    <w:p w14:paraId="0AEDB116" w14:textId="77777777" w:rsidR="007345C7" w:rsidRPr="00A87F7A" w:rsidRDefault="007345C7" w:rsidP="007345C7">
      <w:pPr>
        <w:pStyle w:val="3"/>
        <w:spacing w:before="120" w:after="120" w:line="360" w:lineRule="auto"/>
        <w:jc w:val="both"/>
        <w:rPr>
          <w:rFonts w:ascii="Times New Roman" w:hAnsi="Times New Roman" w:cs="Times New Roman"/>
          <w:color w:val="auto"/>
        </w:rPr>
      </w:pPr>
      <w:r w:rsidRPr="00A87F7A">
        <w:rPr>
          <w:rFonts w:ascii="Times New Roman" w:hAnsi="Times New Roman" w:cs="Times New Roman"/>
          <w:color w:val="auto"/>
        </w:rPr>
        <w:t xml:space="preserve">5.2. Новые функции (полномочия) органов государственной власти субъектов Российской Федерации и органов местного самоуправления или сведения </w:t>
      </w:r>
      <w:r w:rsidRPr="00A87F7A">
        <w:rPr>
          <w:rFonts w:ascii="Times New Roman" w:hAnsi="Times New Roman" w:cs="Times New Roman"/>
          <w:color w:val="auto"/>
        </w:rPr>
        <w:br/>
        <w:t>об их изменении, порядок их реализации, а также оценка расходов (возможных поступлений) соответствующих бюджетов бюджетной системы Российской Федерации, в том числе оценка дополнительных расходов бюджетов субъектов Российской Федерации и (или) местных бюджетов, а также снижения доходов бюджетов субъектов Российской Федерации и (или) местных бюджетов:</w:t>
      </w:r>
    </w:p>
    <w:p w14:paraId="5BAF542F" w14:textId="22FD2F77" w:rsidR="007345C7" w:rsidRPr="00A87F7A" w:rsidRDefault="007345C7" w:rsidP="007345C7">
      <w:pPr>
        <w:rPr>
          <w:szCs w:val="24"/>
        </w:rPr>
      </w:pPr>
    </w:p>
    <w:p w14:paraId="6612AA8A" w14:textId="6C4F7111" w:rsidR="008550BB" w:rsidRPr="00A87F7A" w:rsidRDefault="008550BB" w:rsidP="007345C7">
      <w:pPr>
        <w:rPr>
          <w:szCs w:val="24"/>
        </w:rPr>
      </w:pPr>
    </w:p>
    <w:p w14:paraId="3EB18FDD" w14:textId="0272ABF3" w:rsidR="008550BB" w:rsidRPr="00A87F7A" w:rsidRDefault="008550BB" w:rsidP="007345C7">
      <w:pPr>
        <w:rPr>
          <w:szCs w:val="24"/>
        </w:rPr>
      </w:pPr>
    </w:p>
    <w:p w14:paraId="043B47FF" w14:textId="6CBB111C" w:rsidR="008550BB" w:rsidRPr="00A87F7A" w:rsidRDefault="008550BB" w:rsidP="007345C7">
      <w:pPr>
        <w:rPr>
          <w:szCs w:val="24"/>
        </w:rPr>
      </w:pPr>
    </w:p>
    <w:p w14:paraId="5F8C6032" w14:textId="77777777" w:rsidR="008550BB" w:rsidRPr="00A87F7A" w:rsidRDefault="008550BB" w:rsidP="007345C7">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7345C7" w:rsidRPr="00A87F7A" w14:paraId="0D82E278" w14:textId="77777777" w:rsidTr="00917CEF">
        <w:trPr>
          <w:trHeight w:val="282"/>
        </w:trPr>
        <w:tc>
          <w:tcPr>
            <w:tcW w:w="2263" w:type="dxa"/>
            <w:noWrap/>
            <w:vAlign w:val="center"/>
          </w:tcPr>
          <w:p w14:paraId="703D7BF1" w14:textId="77777777" w:rsidR="007345C7" w:rsidRPr="00A87F7A" w:rsidRDefault="007345C7" w:rsidP="00917CEF">
            <w:pPr>
              <w:spacing w:before="120" w:after="120"/>
              <w:jc w:val="center"/>
              <w:rPr>
                <w:b/>
                <w:i/>
                <w:color w:val="808080" w:themeColor="background1" w:themeShade="80"/>
                <w:szCs w:val="24"/>
              </w:rPr>
            </w:pPr>
          </w:p>
        </w:tc>
        <w:tc>
          <w:tcPr>
            <w:tcW w:w="1560" w:type="dxa"/>
            <w:noWrap/>
            <w:vAlign w:val="center"/>
          </w:tcPr>
          <w:p w14:paraId="01C8C9D6" w14:textId="77777777" w:rsidR="007345C7" w:rsidRPr="00A87F7A" w:rsidRDefault="007345C7" w:rsidP="00917CEF">
            <w:pPr>
              <w:spacing w:before="120" w:after="120"/>
              <w:jc w:val="center"/>
              <w:rPr>
                <w:b/>
                <w:szCs w:val="24"/>
              </w:rPr>
            </w:pPr>
            <w:r w:rsidRPr="00A87F7A">
              <w:rPr>
                <w:b/>
                <w:szCs w:val="24"/>
              </w:rPr>
              <w:t xml:space="preserve">Количество </w:t>
            </w:r>
          </w:p>
        </w:tc>
        <w:tc>
          <w:tcPr>
            <w:tcW w:w="3543" w:type="dxa"/>
            <w:noWrap/>
            <w:vAlign w:val="center"/>
          </w:tcPr>
          <w:p w14:paraId="0EF3BED5" w14:textId="77777777" w:rsidR="007345C7" w:rsidRPr="00A87F7A" w:rsidRDefault="007345C7" w:rsidP="00917CEF">
            <w:pPr>
              <w:spacing w:before="120" w:after="120"/>
              <w:jc w:val="center"/>
              <w:rPr>
                <w:b/>
                <w:i/>
                <w:color w:val="808080" w:themeColor="background1" w:themeShade="80"/>
                <w:szCs w:val="24"/>
              </w:rPr>
            </w:pPr>
            <w:r w:rsidRPr="00A87F7A">
              <w:rPr>
                <w:b/>
                <w:szCs w:val="24"/>
              </w:rPr>
              <w:t xml:space="preserve">Новые или изменяемые функции (полномочия), порядок их реализации </w:t>
            </w:r>
          </w:p>
        </w:tc>
        <w:tc>
          <w:tcPr>
            <w:tcW w:w="2835" w:type="dxa"/>
            <w:vAlign w:val="center"/>
          </w:tcPr>
          <w:p w14:paraId="37ECABAD" w14:textId="77777777" w:rsidR="007345C7" w:rsidRPr="00A87F7A" w:rsidRDefault="007345C7" w:rsidP="00917CEF">
            <w:pPr>
              <w:spacing w:before="120" w:after="120"/>
              <w:jc w:val="center"/>
              <w:rPr>
                <w:b/>
                <w:szCs w:val="24"/>
              </w:rPr>
            </w:pPr>
            <w:r w:rsidRPr="00A87F7A">
              <w:rPr>
                <w:b/>
                <w:szCs w:val="24"/>
              </w:rPr>
              <w:t>Монетарная оценка снижения доходов/ увеличения расходов, руб.</w:t>
            </w:r>
          </w:p>
        </w:tc>
      </w:tr>
      <w:tr w:rsidR="00477E02" w:rsidRPr="00A87F7A" w14:paraId="46C6D032" w14:textId="77777777" w:rsidTr="00897387">
        <w:trPr>
          <w:trHeight w:val="385"/>
        </w:trPr>
        <w:tc>
          <w:tcPr>
            <w:tcW w:w="2263" w:type="dxa"/>
            <w:noWrap/>
            <w:vAlign w:val="center"/>
          </w:tcPr>
          <w:p w14:paraId="7136C82B" w14:textId="77777777" w:rsidR="00477E02" w:rsidRPr="00A87F7A" w:rsidRDefault="00477E02" w:rsidP="00477E02">
            <w:pPr>
              <w:spacing w:before="120" w:after="120"/>
              <w:rPr>
                <w:b/>
                <w:szCs w:val="24"/>
              </w:rPr>
            </w:pPr>
            <w:r w:rsidRPr="00A87F7A">
              <w:rPr>
                <w:b/>
                <w:szCs w:val="24"/>
              </w:rPr>
              <w:lastRenderedPageBreak/>
              <w:t>Органы государственной власти субъектов Российской Федерации</w:t>
            </w:r>
          </w:p>
        </w:tc>
        <w:tc>
          <w:tcPr>
            <w:tcW w:w="1560" w:type="dxa"/>
            <w:noWrap/>
            <w:vAlign w:val="center"/>
          </w:tcPr>
          <w:p w14:paraId="6CA77B33" w14:textId="77777777" w:rsidR="00A8710D" w:rsidRDefault="00000000" w:rsidP="00A8710D">
            <w:pPr>
              <w:jc w:val="both"/>
              <w:rPr>
                <w:szCs w:val="24"/>
              </w:rPr>
            </w:pPr>
            <w:r w:rsidR="00AC5831" w:rsidRPr="00A87F7A">
              <w:rPr>
                <w:szCs w:val="24"/>
              </w:rPr>
              <w:t>Отсутствуют</w:t>
            </w:r>
          </w:p>
          <w:p w14:paraId="5DAA0AC3" w14:textId="46FCD5EB" w:rsidR="00477E02" w:rsidRPr="00A87F7A" w:rsidRDefault="00477E02" w:rsidP="00A8710D">
            <w:pPr>
              <w:jc w:val="both"/>
              <w:rPr>
                <w:i/>
                <w:color w:val="808080" w:themeColor="background1" w:themeShade="80"/>
                <w:szCs w:val="24"/>
              </w:rPr>
            </w:pPr>
            <w:r w:rsidRPr="00A87F7A">
              <w:rPr>
                <w:i/>
                <w:color w:val="808080" w:themeColor="background1" w:themeShade="80"/>
                <w:szCs w:val="24"/>
              </w:rPr>
              <w:t> </w:t>
            </w:r>
          </w:p>
        </w:tc>
        <w:tc>
          <w:tcPr>
            <w:tcW w:w="3543" w:type="dxa"/>
            <w:noWrap/>
            <w:vAlign w:val="center"/>
          </w:tcPr>
          <w:p w14:paraId="4DC79EC7" w14:textId="77777777" w:rsidR="00A8710D" w:rsidRDefault="00000000" w:rsidP="00A8710D">
            <w:pPr>
              <w:jc w:val="both"/>
              <w:rPr>
                <w:szCs w:val="24"/>
              </w:rPr>
            </w:pPr>
            <w:r w:rsidR="00AC5831" w:rsidRPr="00A87F7A">
              <w:rPr>
                <w:szCs w:val="24"/>
              </w:rPr>
              <w:t>Отсутствуют</w:t>
            </w:r>
          </w:p>
          <w:p w14:paraId="5F6BBF78" w14:textId="4EB340BE" w:rsidR="00477E02" w:rsidRPr="00A87F7A" w:rsidRDefault="00477E02" w:rsidP="00A8710D">
            <w:pPr>
              <w:jc w:val="both"/>
              <w:rPr>
                <w:i/>
                <w:color w:val="808080" w:themeColor="background1" w:themeShade="80"/>
                <w:szCs w:val="24"/>
              </w:rPr>
            </w:pPr>
            <w:r w:rsidRPr="00A87F7A">
              <w:rPr>
                <w:i/>
                <w:color w:val="808080" w:themeColor="background1" w:themeShade="80"/>
                <w:szCs w:val="24"/>
              </w:rPr>
              <w:t> </w:t>
            </w:r>
          </w:p>
        </w:tc>
        <w:tc>
          <w:tcPr>
            <w:tcW w:w="2835" w:type="dxa"/>
          </w:tcPr>
          <w:p w14:paraId="01376FC0" w14:textId="6883493E" w:rsidR="00477E02" w:rsidRPr="00A87F7A" w:rsidRDefault="00477E02" w:rsidP="00477E02">
            <w:pPr>
              <w:spacing w:before="120" w:after="120"/>
              <w:rPr>
                <w:i/>
                <w:color w:val="808080" w:themeColor="background1" w:themeShade="80"/>
                <w:szCs w:val="24"/>
              </w:rPr>
            </w:pPr>
            <w:r w:rsidRPr="00A87F7A">
              <w:rPr>
                <w:i/>
                <w:color w:val="808080" w:themeColor="background1" w:themeShade="80"/>
                <w:szCs w:val="24"/>
              </w:rPr>
              <w:t>Доходы:</w:t>
            </w:r>
            <w:r w:rsidRPr="00A87F7A">
              <w:rPr>
                <w:szCs w:val="24"/>
                <w:lang w:val="en-US"/>
              </w:rPr>
              <w:t xml:space="preserve"> </w:t>
            </w:r>
            <w:r w:rsidR="00AC5831" w:rsidRPr="00A87F7A">
              <w:rPr>
                <w:szCs w:val="24"/>
              </w:rPr>
              <w:t>Отсутствуют</w:t>
            </w:r>
            <w:r w:rsidRPr="00A87F7A">
              <w:rPr>
                <w:i/>
                <w:color w:val="808080" w:themeColor="background1" w:themeShade="80"/>
                <w:szCs w:val="24"/>
              </w:rPr>
              <w:t xml:space="preserve"> Расходы:</w:t>
            </w:r>
            <w:r w:rsidRPr="00A87F7A">
              <w:rPr>
                <w:szCs w:val="24"/>
                <w:lang w:val="en-US"/>
              </w:rPr>
              <w:t xml:space="preserve"> </w:t>
            </w:r>
            <w:r w:rsidR="00AC5831" w:rsidRPr="00A87F7A">
              <w:rPr>
                <w:szCs w:val="24"/>
              </w:rPr>
              <w:t>Отсутствуют</w:t>
            </w:r>
          </w:p>
        </w:tc>
      </w:tr>
      <w:tr w:rsidR="00477E02" w:rsidRPr="00A87F7A" w14:paraId="622D11D9" w14:textId="77777777" w:rsidTr="00897387">
        <w:trPr>
          <w:trHeight w:val="413"/>
        </w:trPr>
        <w:tc>
          <w:tcPr>
            <w:tcW w:w="2263" w:type="dxa"/>
            <w:noWrap/>
            <w:vAlign w:val="center"/>
          </w:tcPr>
          <w:p w14:paraId="542DF7E3" w14:textId="77777777" w:rsidR="00477E02" w:rsidRPr="00A87F7A" w:rsidRDefault="00477E02" w:rsidP="00477E02">
            <w:pPr>
              <w:spacing w:before="120" w:after="120"/>
              <w:rPr>
                <w:b/>
                <w:szCs w:val="24"/>
              </w:rPr>
            </w:pPr>
            <w:r w:rsidRPr="00A87F7A">
              <w:rPr>
                <w:b/>
                <w:szCs w:val="24"/>
              </w:rPr>
              <w:t>Органы местного самоуправления</w:t>
            </w:r>
          </w:p>
        </w:tc>
        <w:tc>
          <w:tcPr>
            <w:tcW w:w="1560" w:type="dxa"/>
            <w:noWrap/>
            <w:vAlign w:val="center"/>
          </w:tcPr>
          <w:p w14:paraId="5DD6EA39" w14:textId="77777777" w:rsidR="00A8710D" w:rsidRDefault="00000000" w:rsidP="00A8710D">
            <w:pPr>
              <w:jc w:val="both"/>
              <w:rPr>
                <w:szCs w:val="24"/>
              </w:rPr>
            </w:pPr>
            <w:r w:rsidR="00AC5831" w:rsidRPr="00A87F7A">
              <w:rPr>
                <w:szCs w:val="24"/>
              </w:rPr>
              <w:t>Отсутствуют</w:t>
            </w:r>
          </w:p>
          <w:p w14:paraId="028BB016" w14:textId="70E0096F" w:rsidR="00477E02" w:rsidRPr="00A87F7A" w:rsidRDefault="00477E02" w:rsidP="00A8710D">
            <w:pPr>
              <w:jc w:val="both"/>
              <w:rPr>
                <w:i/>
                <w:color w:val="808080" w:themeColor="background1" w:themeShade="80"/>
                <w:szCs w:val="24"/>
              </w:rPr>
            </w:pPr>
            <w:r w:rsidRPr="00A87F7A">
              <w:rPr>
                <w:i/>
                <w:color w:val="808080" w:themeColor="background1" w:themeShade="80"/>
                <w:szCs w:val="24"/>
              </w:rPr>
              <w:t> </w:t>
            </w:r>
          </w:p>
        </w:tc>
        <w:tc>
          <w:tcPr>
            <w:tcW w:w="3543" w:type="dxa"/>
            <w:noWrap/>
            <w:vAlign w:val="center"/>
          </w:tcPr>
          <w:p w14:paraId="27EE87C3" w14:textId="77777777" w:rsidR="00A8710D" w:rsidRDefault="00000000" w:rsidP="00A8710D">
            <w:pPr>
              <w:jc w:val="both"/>
              <w:rPr>
                <w:szCs w:val="24"/>
              </w:rPr>
            </w:pPr>
            <w:r w:rsidR="00AC5831" w:rsidRPr="00A87F7A">
              <w:rPr>
                <w:szCs w:val="24"/>
              </w:rPr>
              <w:t>Отсутствуют</w:t>
            </w:r>
          </w:p>
          <w:p w14:paraId="43EEEFB1" w14:textId="1B585CD8" w:rsidR="00477E02" w:rsidRPr="00A87F7A" w:rsidRDefault="00477E02" w:rsidP="00A8710D">
            <w:pPr>
              <w:jc w:val="both"/>
              <w:rPr>
                <w:i/>
                <w:color w:val="808080" w:themeColor="background1" w:themeShade="80"/>
                <w:szCs w:val="24"/>
              </w:rPr>
            </w:pPr>
            <w:r w:rsidRPr="00A87F7A">
              <w:rPr>
                <w:i/>
                <w:color w:val="808080" w:themeColor="background1" w:themeShade="80"/>
                <w:szCs w:val="24"/>
              </w:rPr>
              <w:t> </w:t>
            </w:r>
          </w:p>
        </w:tc>
        <w:tc>
          <w:tcPr>
            <w:tcW w:w="2835" w:type="dxa"/>
          </w:tcPr>
          <w:p w14:paraId="406E3FE1" w14:textId="01F4EC0F" w:rsidR="00477E02" w:rsidRPr="00A87F7A" w:rsidRDefault="00477E02" w:rsidP="00477E02">
            <w:pPr>
              <w:spacing w:before="120" w:after="120"/>
              <w:rPr>
                <w:i/>
                <w:color w:val="808080" w:themeColor="background1" w:themeShade="80"/>
                <w:szCs w:val="24"/>
              </w:rPr>
            </w:pPr>
            <w:r w:rsidRPr="00A87F7A">
              <w:rPr>
                <w:i/>
                <w:color w:val="808080" w:themeColor="background1" w:themeShade="80"/>
                <w:szCs w:val="24"/>
              </w:rPr>
              <w:t>Доходы:</w:t>
            </w:r>
            <w:r w:rsidRPr="00A87F7A">
              <w:rPr>
                <w:szCs w:val="24"/>
                <w:lang w:val="en-US"/>
              </w:rPr>
              <w:t xml:space="preserve"> </w:t>
            </w:r>
            <w:r w:rsidR="00AC5831" w:rsidRPr="00A87F7A">
              <w:rPr>
                <w:szCs w:val="24"/>
              </w:rPr>
              <w:t>Отсутствуют</w:t>
            </w:r>
          </w:p>
          <w:p w14:paraId="60957EC4" w14:textId="77A97202" w:rsidR="00477E02" w:rsidRPr="00A87F7A" w:rsidRDefault="00477E02" w:rsidP="00477E02">
            <w:pPr>
              <w:spacing w:before="120" w:after="120"/>
              <w:rPr>
                <w:i/>
                <w:color w:val="808080" w:themeColor="background1" w:themeShade="80"/>
                <w:szCs w:val="24"/>
              </w:rPr>
            </w:pPr>
            <w:r w:rsidRPr="00A87F7A">
              <w:rPr>
                <w:i/>
                <w:color w:val="808080" w:themeColor="background1" w:themeShade="80"/>
                <w:szCs w:val="24"/>
              </w:rPr>
              <w:t>Расходы:</w:t>
            </w:r>
            <w:r w:rsidRPr="00A87F7A">
              <w:rPr>
                <w:szCs w:val="24"/>
                <w:lang w:val="en-US"/>
              </w:rPr>
              <w:t xml:space="preserve"> </w:t>
            </w:r>
            <w:r w:rsidR="00AC5831" w:rsidRPr="00A87F7A">
              <w:rPr>
                <w:szCs w:val="24"/>
              </w:rPr>
              <w:t>Отсутствуют</w:t>
            </w:r>
          </w:p>
        </w:tc>
      </w:tr>
      <w:tr w:rsidR="00477E02" w:rsidRPr="00A87F7A" w14:paraId="43804717" w14:textId="77777777" w:rsidTr="00897387">
        <w:trPr>
          <w:trHeight w:val="412"/>
        </w:trPr>
        <w:tc>
          <w:tcPr>
            <w:tcW w:w="2263" w:type="dxa"/>
            <w:noWrap/>
            <w:vAlign w:val="center"/>
          </w:tcPr>
          <w:p w14:paraId="76129A34" w14:textId="77777777" w:rsidR="00477E02" w:rsidRPr="00A87F7A" w:rsidRDefault="00477E02" w:rsidP="00477E02">
            <w:pPr>
              <w:spacing w:before="120" w:after="120"/>
              <w:rPr>
                <w:b/>
                <w:szCs w:val="24"/>
              </w:rPr>
            </w:pPr>
            <w:r w:rsidRPr="00A87F7A">
              <w:rPr>
                <w:b/>
                <w:szCs w:val="24"/>
              </w:rPr>
              <w:t>Бюджетные учреждения, за исключением учреждений, финансируемых исключительно за счет федерального бюджета</w:t>
            </w:r>
          </w:p>
        </w:tc>
        <w:tc>
          <w:tcPr>
            <w:tcW w:w="1560" w:type="dxa"/>
            <w:noWrap/>
            <w:vAlign w:val="center"/>
          </w:tcPr>
          <w:p w14:paraId="06FCAA38" w14:textId="77777777" w:rsidR="00A8710D" w:rsidRDefault="00000000" w:rsidP="00A8710D">
            <w:pPr>
              <w:jc w:val="both"/>
              <w:rPr>
                <w:szCs w:val="24"/>
              </w:rPr>
            </w:pPr>
            <w:r w:rsidR="00AC5831" w:rsidRPr="00A87F7A">
              <w:rPr>
                <w:szCs w:val="24"/>
              </w:rPr>
              <w:t>Отсутствуют</w:t>
            </w:r>
          </w:p>
          <w:p w14:paraId="42B2BE11" w14:textId="1A4C94FF" w:rsidR="00477E02" w:rsidRPr="00A87F7A" w:rsidRDefault="00477E02" w:rsidP="00A8710D">
            <w:pPr>
              <w:jc w:val="both"/>
              <w:rPr>
                <w:i/>
                <w:color w:val="808080" w:themeColor="background1" w:themeShade="80"/>
                <w:szCs w:val="24"/>
              </w:rPr>
            </w:pPr>
            <w:r w:rsidRPr="00A87F7A">
              <w:rPr>
                <w:i/>
                <w:color w:val="808080" w:themeColor="background1" w:themeShade="80"/>
                <w:szCs w:val="24"/>
              </w:rPr>
              <w:t> </w:t>
            </w:r>
          </w:p>
        </w:tc>
        <w:tc>
          <w:tcPr>
            <w:tcW w:w="3543" w:type="dxa"/>
            <w:noWrap/>
            <w:vAlign w:val="center"/>
          </w:tcPr>
          <w:p w14:paraId="0782B870" w14:textId="77777777" w:rsidR="00A8710D" w:rsidRDefault="00000000" w:rsidP="00A8710D">
            <w:pPr>
              <w:jc w:val="both"/>
              <w:rPr>
                <w:szCs w:val="24"/>
              </w:rPr>
            </w:pPr>
            <w:r w:rsidR="00AC5831" w:rsidRPr="00A87F7A">
              <w:rPr>
                <w:szCs w:val="24"/>
              </w:rPr>
              <w:t>Отсутствуют</w:t>
            </w:r>
          </w:p>
          <w:p w14:paraId="5E3271B5" w14:textId="2D328E1D" w:rsidR="00477E02" w:rsidRPr="00A87F7A" w:rsidRDefault="00477E02" w:rsidP="00A8710D">
            <w:pPr>
              <w:jc w:val="both"/>
              <w:rPr>
                <w:i/>
                <w:color w:val="808080" w:themeColor="background1" w:themeShade="80"/>
                <w:szCs w:val="24"/>
              </w:rPr>
            </w:pPr>
            <w:r w:rsidRPr="00A87F7A">
              <w:rPr>
                <w:i/>
                <w:color w:val="808080" w:themeColor="background1" w:themeShade="80"/>
                <w:szCs w:val="24"/>
              </w:rPr>
              <w:t> </w:t>
            </w:r>
          </w:p>
        </w:tc>
        <w:tc>
          <w:tcPr>
            <w:tcW w:w="2835" w:type="dxa"/>
          </w:tcPr>
          <w:p w14:paraId="50411D4C" w14:textId="59A5B49F" w:rsidR="00477E02" w:rsidRPr="00A87F7A" w:rsidRDefault="00477E02" w:rsidP="00477E02">
            <w:pPr>
              <w:spacing w:before="120" w:after="120"/>
              <w:rPr>
                <w:i/>
                <w:color w:val="808080" w:themeColor="background1" w:themeShade="80"/>
                <w:szCs w:val="24"/>
              </w:rPr>
            </w:pPr>
            <w:r w:rsidRPr="00A87F7A">
              <w:rPr>
                <w:i/>
                <w:color w:val="808080" w:themeColor="background1" w:themeShade="80"/>
                <w:szCs w:val="24"/>
              </w:rPr>
              <w:t>Доходы:</w:t>
            </w:r>
            <w:r w:rsidRPr="00A87F7A">
              <w:rPr>
                <w:szCs w:val="24"/>
                <w:lang w:val="en-US"/>
              </w:rPr>
              <w:t xml:space="preserve"> </w:t>
            </w:r>
            <w:r w:rsidR="00AC5831" w:rsidRPr="00A87F7A">
              <w:rPr>
                <w:szCs w:val="24"/>
              </w:rPr>
              <w:t>Отсутствуют</w:t>
            </w:r>
          </w:p>
          <w:p w14:paraId="6D0DBFB4" w14:textId="7F10C1EF" w:rsidR="00477E02" w:rsidRPr="00A87F7A" w:rsidRDefault="00477E02" w:rsidP="00477E02">
            <w:pPr>
              <w:spacing w:before="120" w:after="120"/>
              <w:rPr>
                <w:i/>
                <w:color w:val="808080" w:themeColor="background1" w:themeShade="80"/>
                <w:szCs w:val="24"/>
              </w:rPr>
            </w:pPr>
            <w:r w:rsidRPr="00A87F7A">
              <w:rPr>
                <w:i/>
                <w:color w:val="808080" w:themeColor="background1" w:themeShade="80"/>
                <w:szCs w:val="24"/>
              </w:rPr>
              <w:t>Расходы:</w:t>
            </w:r>
            <w:r w:rsidRPr="00A87F7A">
              <w:rPr>
                <w:szCs w:val="24"/>
                <w:lang w:val="en-US"/>
              </w:rPr>
              <w:t xml:space="preserve"> </w:t>
            </w:r>
            <w:r w:rsidR="00AC5831" w:rsidRPr="00A87F7A">
              <w:rPr>
                <w:szCs w:val="24"/>
              </w:rPr>
              <w:t>Отсутствуют</w:t>
            </w:r>
          </w:p>
        </w:tc>
      </w:tr>
    </w:tbl>
    <w:p w14:paraId="2B340A02" w14:textId="77777777" w:rsidR="007345C7" w:rsidRPr="00A87F7A" w:rsidRDefault="007345C7" w:rsidP="007345C7">
      <w:pPr>
        <w:rPr>
          <w:szCs w:val="24"/>
        </w:rPr>
      </w:pPr>
    </w:p>
    <w:p w14:paraId="0670C19A" w14:textId="77777777" w:rsidR="007345C7" w:rsidRPr="00A87F7A" w:rsidRDefault="007345C7" w:rsidP="007345C7">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7345C7" w:rsidRPr="00A87F7A" w14:paraId="120F9BE5" w14:textId="77777777" w:rsidTr="00917CEF">
        <w:tc>
          <w:tcPr>
            <w:tcW w:w="10201" w:type="dxa"/>
          </w:tcPr>
          <w:p w14:paraId="7DB881CA" w14:textId="77777777" w:rsidR="007345C7" w:rsidRDefault="00000000" w:rsidP="00A8710D">
            <w:pPr>
              <w:jc w:val="both"/>
              <w:rPr>
                <w:sz w:val="24"/>
                <w:szCs w:val="24"/>
              </w:rPr>
            </w:pPr>
            <w:r w:rsidR="00AC5831" w:rsidRPr="00A87F7A">
              <w:rPr>
                <w:sz w:val="24"/>
                <w:szCs w:val="24"/>
              </w:rPr>
              <w:t>В проекте приказа отсутствуют положения, вводящие новые функции (полномочия) органов государственной власти субъектов Российской Федерации и органов местного самоуправления.</w:t>
            </w:r>
          </w:p>
          <w:p w14:paraId="2EBFE060" w14:textId="450E55AF" w:rsidR="00A8710D" w:rsidRPr="00A8710D" w:rsidRDefault="00A8710D" w:rsidP="00A8710D">
            <w:pPr>
              <w:jc w:val="both"/>
              <w:rPr>
                <w:rFonts w:ascii="Times New Roman" w:hAnsi="Times New Roman" w:cs="Times New Roman"/>
                <w:sz w:val="24"/>
                <w:szCs w:val="24"/>
              </w:rPr>
            </w:pPr>
          </w:p>
        </w:tc>
      </w:tr>
    </w:tbl>
    <w:p w14:paraId="7BDC4B92" w14:textId="6E4904BD" w:rsidR="007345C7" w:rsidRPr="00A87F7A" w:rsidRDefault="007345C7" w:rsidP="007345C7">
      <w:pPr>
        <w:pStyle w:val="a5"/>
        <w:spacing w:after="120"/>
        <w:ind w:left="0"/>
        <w:contextualSpacing w:val="0"/>
        <w:jc w:val="center"/>
        <w:rPr>
          <w:i/>
          <w:iCs/>
          <w:color w:val="808080" w:themeColor="background1" w:themeShade="80"/>
          <w:szCs w:val="24"/>
        </w:rPr>
      </w:pPr>
    </w:p>
    <w:p w14:paraId="4BA3AC8F" w14:textId="77777777" w:rsidR="007345C7" w:rsidRPr="00A87F7A" w:rsidRDefault="007345C7" w:rsidP="00BA33F0">
      <w:pPr>
        <w:pStyle w:val="a5"/>
        <w:spacing w:before="120" w:after="120"/>
        <w:ind w:left="0"/>
        <w:contextualSpacing w:val="0"/>
        <w:jc w:val="center"/>
        <w:rPr>
          <w:i/>
          <w:iCs/>
          <w:color w:val="A6A6A6" w:themeColor="background1" w:themeShade="A6"/>
          <w:szCs w:val="24"/>
        </w:rPr>
      </w:pPr>
    </w:p>
    <w:p w14:paraId="65E69A9B" w14:textId="77777777" w:rsidR="000F71D2" w:rsidRPr="00A87F7A" w:rsidRDefault="00DE5D53" w:rsidP="000F71D2">
      <w:pPr>
        <w:pStyle w:val="2"/>
        <w:spacing w:before="240" w:after="240"/>
        <w:rPr>
          <w:rFonts w:ascii="Times New Roman" w:hAnsi="Times New Roman" w:cs="Times New Roman"/>
          <w:b/>
          <w:bCs/>
          <w:color w:val="auto"/>
          <w:sz w:val="24"/>
          <w:szCs w:val="24"/>
        </w:rPr>
      </w:pPr>
      <w:bookmarkStart w:id="23" w:name="_5._Анализ_влияния"/>
      <w:bookmarkStart w:id="24" w:name="_12._Индикативные_показатели"/>
      <w:bookmarkStart w:id="25" w:name="_9._Индикативные_показатели"/>
      <w:bookmarkStart w:id="26" w:name="_12._Основные_группы"/>
      <w:bookmarkEnd w:id="23"/>
      <w:bookmarkEnd w:id="24"/>
      <w:bookmarkEnd w:id="25"/>
      <w:bookmarkEnd w:id="26"/>
      <w:r w:rsidRPr="00A87F7A">
        <w:rPr>
          <w:rFonts w:ascii="Times New Roman" w:hAnsi="Times New Roman" w:cs="Times New Roman"/>
          <w:b/>
          <w:bCs/>
          <w:color w:val="auto"/>
          <w:sz w:val="24"/>
          <w:szCs w:val="24"/>
        </w:rPr>
        <w:t>6</w:t>
      </w:r>
      <w:r w:rsidR="000F71D2" w:rsidRPr="00A87F7A">
        <w:rPr>
          <w:rFonts w:ascii="Times New Roman" w:hAnsi="Times New Roman" w:cs="Times New Roman"/>
          <w:b/>
          <w:bCs/>
          <w:color w:val="auto"/>
          <w:sz w:val="24"/>
          <w:szCs w:val="24"/>
        </w:rPr>
        <w:t>. Дополнительные сведения о предлагаемом регулировании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F71D2" w:rsidRPr="00A87F7A" w14:paraId="7CD7CF97" w14:textId="77777777" w:rsidTr="00CC13C4">
        <w:tc>
          <w:tcPr>
            <w:tcW w:w="10201" w:type="dxa"/>
          </w:tcPr>
          <w:p w14:paraId="61B4524F" w14:textId="77777777" w:rsidR="000F71D2" w:rsidRDefault="00000000" w:rsidP="00A8710D">
            <w:pPr>
              <w:jc w:val="both"/>
              <w:rPr>
                <w:sz w:val="24"/>
                <w:szCs w:val="24"/>
              </w:rPr>
            </w:pPr>
            <w:r w:rsidR="00AC5831" w:rsidRPr="00A87F7A">
              <w:rPr>
                <w:sz w:val="24"/>
                <w:szCs w:val="24"/>
              </w:rPr>
              <w:t>Принятие приказа позволит упростить и усовершенствовать процедуру заключения договоров энергоснабжения. Дополнительно отмечаем, что принятие проекта приказа повлечет снижение операционных затрат гарантирующих поставщиков за счет исключения необходимости формирования «индивидуальных» условий проектов договоров и внедрения системы взаимодействия между гарантирующими поставщиками и клиентами в электронном виде.</w:t>
            </w:r>
          </w:p>
          <w:p w14:paraId="5AC619C7" w14:textId="4C9E6FDE" w:rsidR="00A8710D" w:rsidRPr="00A8710D" w:rsidRDefault="00A8710D" w:rsidP="00A8710D">
            <w:pPr>
              <w:jc w:val="both"/>
              <w:rPr>
                <w:rFonts w:ascii="Times New Roman" w:hAnsi="Times New Roman" w:cs="Times New Roman"/>
                <w:sz w:val="24"/>
                <w:szCs w:val="24"/>
              </w:rPr>
            </w:pPr>
          </w:p>
        </w:tc>
      </w:tr>
    </w:tbl>
    <w:p w14:paraId="7E43CE0F" w14:textId="436DFEFB" w:rsidR="000F71D2" w:rsidRPr="00A87F7A" w:rsidRDefault="000F71D2" w:rsidP="003E4E0D">
      <w:pPr>
        <w:pStyle w:val="a5"/>
        <w:spacing w:after="120"/>
        <w:ind w:left="0"/>
        <w:contextualSpacing w:val="0"/>
        <w:jc w:val="center"/>
        <w:rPr>
          <w:i/>
          <w:iCs/>
          <w:color w:val="808080" w:themeColor="background1" w:themeShade="80"/>
          <w:szCs w:val="24"/>
        </w:rPr>
      </w:pPr>
    </w:p>
    <w:p w14:paraId="0A451F8C" w14:textId="77777777" w:rsidR="00FC6A62" w:rsidRPr="00A87F7A" w:rsidRDefault="00A86AD4" w:rsidP="00A86AD4">
      <w:pPr>
        <w:pStyle w:val="2"/>
        <w:spacing w:before="240" w:after="240"/>
        <w:rPr>
          <w:rFonts w:ascii="Times New Roman" w:hAnsi="Times New Roman" w:cs="Times New Roman"/>
          <w:b/>
          <w:bCs/>
          <w:color w:val="auto"/>
          <w:sz w:val="24"/>
          <w:szCs w:val="24"/>
        </w:rPr>
      </w:pPr>
      <w:r w:rsidRPr="00A87F7A">
        <w:rPr>
          <w:rFonts w:ascii="Times New Roman" w:hAnsi="Times New Roman" w:cs="Times New Roman"/>
          <w:b/>
          <w:bCs/>
          <w:color w:val="auto"/>
          <w:sz w:val="24"/>
          <w:szCs w:val="24"/>
        </w:rPr>
        <w:t xml:space="preserve">7. </w:t>
      </w:r>
      <w:r w:rsidR="00BB4A51" w:rsidRPr="00A87F7A">
        <w:rPr>
          <w:rFonts w:ascii="Times New Roman" w:hAnsi="Times New Roman" w:cs="Times New Roman"/>
          <w:b/>
          <w:bCs/>
          <w:color w:val="auto"/>
          <w:sz w:val="24"/>
          <w:szCs w:val="24"/>
        </w:rPr>
        <w:t>Организационные</w:t>
      </w:r>
      <w:r w:rsidR="00FC6A62" w:rsidRPr="00A87F7A">
        <w:rPr>
          <w:rFonts w:ascii="Times New Roman" w:hAnsi="Times New Roman" w:cs="Times New Roman"/>
          <w:b/>
          <w:bCs/>
          <w:color w:val="auto"/>
          <w:sz w:val="24"/>
          <w:szCs w:val="24"/>
        </w:rPr>
        <w:t xml:space="preserve"> сведения о проекте акта</w:t>
      </w:r>
    </w:p>
    <w:p w14:paraId="18D7E859" w14:textId="3B94C569" w:rsidR="008771C5" w:rsidRPr="00A87F7A" w:rsidRDefault="00303BBB" w:rsidP="00627B65">
      <w:pPr>
        <w:pStyle w:val="3"/>
        <w:spacing w:before="120" w:after="120" w:line="360" w:lineRule="auto"/>
        <w:jc w:val="both"/>
        <w:rPr>
          <w:rFonts w:ascii="Times New Roman" w:hAnsi="Times New Roman" w:cs="Times New Roman"/>
          <w:color w:val="auto"/>
        </w:rPr>
      </w:pPr>
      <w:r w:rsidRPr="00A87F7A">
        <w:rPr>
          <w:rFonts w:ascii="Times New Roman" w:hAnsi="Times New Roman" w:cs="Times New Roman"/>
          <w:color w:val="auto"/>
        </w:rPr>
        <w:t>7.1</w:t>
      </w:r>
      <w:r w:rsidR="002065D4" w:rsidRPr="00A87F7A">
        <w:rPr>
          <w:rFonts w:ascii="Times New Roman" w:hAnsi="Times New Roman" w:cs="Times New Roman"/>
          <w:color w:val="auto"/>
        </w:rPr>
        <w:t>.</w:t>
      </w:r>
      <w:r w:rsidR="008771C5" w:rsidRPr="00A87F7A">
        <w:rPr>
          <w:rFonts w:ascii="Times New Roman" w:hAnsi="Times New Roman" w:cs="Times New Roman"/>
          <w:color w:val="auto"/>
        </w:rPr>
        <w:t xml:space="preserve"> Предполагаемая дата вступления в силу проекта акта, необходимость установления переходных положений (переходного периода), </w:t>
      </w:r>
      <w:r w:rsidR="002A3001" w:rsidRPr="00A87F7A">
        <w:rPr>
          <w:rFonts w:ascii="Times New Roman" w:hAnsi="Times New Roman" w:cs="Times New Roman"/>
          <w:color w:val="auto"/>
        </w:rPr>
        <w:br/>
      </w:r>
      <w:r w:rsidR="008771C5" w:rsidRPr="00A87F7A">
        <w:rPr>
          <w:rFonts w:ascii="Times New Roman" w:hAnsi="Times New Roman" w:cs="Times New Roman"/>
          <w:color w:val="auto"/>
        </w:rPr>
        <w:t>а также эксперимента</w:t>
      </w:r>
      <w:r w:rsidR="005B5942" w:rsidRPr="00A87F7A">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665F9E" w:rsidRPr="00A87F7A" w14:paraId="6D0C89F2" w14:textId="77777777" w:rsidTr="00665F9E">
        <w:trPr>
          <w:trHeight w:val="308"/>
        </w:trPr>
        <w:tc>
          <w:tcPr>
            <w:tcW w:w="4566" w:type="dxa"/>
            <w:noWrap/>
          </w:tcPr>
          <w:p w14:paraId="2DF9516F" w14:textId="77777777" w:rsidR="00665F9E" w:rsidRPr="00A87F7A" w:rsidRDefault="00665F9E" w:rsidP="00477E02">
            <w:pPr>
              <w:spacing w:before="40" w:after="40"/>
              <w:jc w:val="both"/>
              <w:rPr>
                <w:szCs w:val="24"/>
              </w:rPr>
            </w:pPr>
            <w:r w:rsidRPr="00A87F7A">
              <w:rPr>
                <w:szCs w:val="24"/>
              </w:rPr>
              <w:t>Предполагаемая дата вступления в силу проекта акта:</w:t>
            </w:r>
          </w:p>
        </w:tc>
        <w:tc>
          <w:tcPr>
            <w:tcW w:w="5635" w:type="dxa"/>
            <w:vAlign w:val="center"/>
          </w:tcPr>
          <w:p w14:paraId="3426E10F" w14:textId="77777777" w:rsidR="00665F9E" w:rsidRPr="00A87F7A" w:rsidRDefault="00000000" w:rsidP="00A8710D">
            <w:pPr>
              <w:jc w:val="both"/>
              <w:rPr>
                <w:szCs w:val="24"/>
                <w:lang w:val="en-US"/>
              </w:rPr>
            </w:pPr>
            <w:r w:rsidR="00665F9E" w:rsidRPr="00A87F7A">
              <w:rPr>
                <w:szCs w:val="24"/>
              </w:rPr>
              <w:t>01.09.2026
</w:t>
            </w:r>
          </w:p>
          <w:p w14:paraId="56CD0301" w14:textId="1D8C8DC1" w:rsidR="00AD1A4B" w:rsidRPr="00A87F7A" w:rsidRDefault="00AD1A4B" w:rsidP="00A8710D">
            <w:pPr>
              <w:jc w:val="both"/>
              <w:rPr>
                <w:i/>
                <w:color w:val="A6A6A6" w:themeColor="background1" w:themeShade="A6"/>
                <w:szCs w:val="24"/>
              </w:rPr>
            </w:pPr>
          </w:p>
        </w:tc>
      </w:tr>
      <w:tr w:rsidR="00665F9E" w:rsidRPr="00A87F7A" w14:paraId="44F646FB" w14:textId="77777777" w:rsidTr="00665F9E">
        <w:trPr>
          <w:trHeight w:val="308"/>
        </w:trPr>
        <w:tc>
          <w:tcPr>
            <w:tcW w:w="4566" w:type="dxa"/>
            <w:noWrap/>
          </w:tcPr>
          <w:p w14:paraId="1514FBA2" w14:textId="77777777" w:rsidR="00665F9E" w:rsidRPr="00A87F7A" w:rsidRDefault="00665F9E" w:rsidP="00477E02">
            <w:pPr>
              <w:spacing w:before="40" w:after="40"/>
              <w:jc w:val="both"/>
              <w:rPr>
                <w:i/>
                <w:color w:val="808080" w:themeColor="background1" w:themeShade="80"/>
                <w:szCs w:val="24"/>
              </w:rPr>
            </w:pPr>
            <w:r w:rsidRPr="00A87F7A">
              <w:rPr>
                <w:szCs w:val="24"/>
              </w:rPr>
              <w:t>Необходимость установления переходных положений и срока переходного периода:</w:t>
            </w:r>
          </w:p>
        </w:tc>
        <w:tc>
          <w:tcPr>
            <w:tcW w:w="5635" w:type="dxa"/>
            <w:vAlign w:val="center"/>
          </w:tcPr>
          <w:p w14:paraId="7120F7E1" w14:textId="77777777" w:rsidR="00AD1A4B" w:rsidRPr="00A87F7A" w:rsidRDefault="00000000" w:rsidP="00A8710D">
            <w:pPr>
              <w:jc w:val="both"/>
              <w:rPr>
                <w:szCs w:val="24"/>
                <w:lang w:val="en-US"/>
              </w:rPr>
            </w:pPr>
            <w:r w:rsidR="00665F9E" w:rsidRPr="00A87F7A">
              <w:rPr>
                <w:szCs w:val="24"/>
              </w:rPr>
              <w:t>нет</w:t>
            </w:r>
          </w:p>
          <w:p w14:paraId="1AABA6B2" w14:textId="16525F5C" w:rsidR="00665F9E" w:rsidRPr="00A87F7A" w:rsidRDefault="00665F9E" w:rsidP="00A8710D">
            <w:pPr>
              <w:jc w:val="both"/>
              <w:rPr>
                <w:i/>
                <w:color w:val="A6A6A6" w:themeColor="background1" w:themeShade="A6"/>
                <w:szCs w:val="24"/>
              </w:rPr>
            </w:pPr>
            <w:r w:rsidRPr="00A87F7A">
              <w:rPr>
                <w:i/>
                <w:color w:val="808080" w:themeColor="background1" w:themeShade="80"/>
                <w:szCs w:val="24"/>
              </w:rPr>
              <w:t> </w:t>
            </w:r>
          </w:p>
        </w:tc>
      </w:tr>
      <w:tr w:rsidR="00665F9E" w:rsidRPr="00A87F7A" w14:paraId="43A539FD" w14:textId="77777777" w:rsidTr="00665F9E">
        <w:trPr>
          <w:trHeight w:val="308"/>
        </w:trPr>
        <w:tc>
          <w:tcPr>
            <w:tcW w:w="4566" w:type="dxa"/>
            <w:noWrap/>
          </w:tcPr>
          <w:p w14:paraId="370DDE94" w14:textId="77777777" w:rsidR="00665F9E" w:rsidRPr="00A87F7A" w:rsidRDefault="00665F9E" w:rsidP="00477E02">
            <w:pPr>
              <w:spacing w:before="40" w:after="40"/>
              <w:jc w:val="both"/>
              <w:rPr>
                <w:i/>
                <w:color w:val="808080" w:themeColor="background1" w:themeShade="80"/>
                <w:szCs w:val="24"/>
              </w:rPr>
            </w:pPr>
            <w:r w:rsidRPr="00A87F7A">
              <w:rPr>
                <w:szCs w:val="24"/>
              </w:rPr>
              <w:t>Информация об эксперименте:</w:t>
            </w:r>
          </w:p>
        </w:tc>
        <w:tc>
          <w:tcPr>
            <w:tcW w:w="5635" w:type="dxa"/>
            <w:vAlign w:val="center"/>
          </w:tcPr>
          <w:p w14:paraId="4475B43E" w14:textId="77777777" w:rsidR="00AD1A4B" w:rsidRPr="00A87F7A" w:rsidRDefault="00000000" w:rsidP="00A8710D">
            <w:pPr>
              <w:spacing w:line="276" w:lineRule="auto"/>
              <w:jc w:val="both"/>
              <w:rPr>
                <w:szCs w:val="24"/>
                <w:lang w:val="en-US"/>
              </w:rPr>
            </w:pPr>
            <w:r w:rsidR="00665F9E" w:rsidRPr="00A87F7A">
              <w:rPr>
                <w:szCs w:val="24"/>
              </w:rPr>
              <w:t>нет</w:t>
            </w:r>
          </w:p>
          <w:p w14:paraId="5826A7E4" w14:textId="361AFD57" w:rsidR="00665F9E" w:rsidRPr="00A87F7A" w:rsidRDefault="00665F9E" w:rsidP="00A8710D">
            <w:pPr>
              <w:spacing w:line="276" w:lineRule="auto"/>
              <w:jc w:val="both"/>
              <w:rPr>
                <w:i/>
                <w:color w:val="A6A6A6" w:themeColor="background1" w:themeShade="A6"/>
                <w:szCs w:val="24"/>
              </w:rPr>
            </w:pPr>
            <w:r w:rsidRPr="00A87F7A">
              <w:rPr>
                <w:i/>
                <w:color w:val="808080" w:themeColor="background1" w:themeShade="80"/>
                <w:szCs w:val="24"/>
              </w:rPr>
              <w:t> </w:t>
            </w:r>
          </w:p>
        </w:tc>
      </w:tr>
    </w:tbl>
    <w:p w14:paraId="34AE7348" w14:textId="77777777" w:rsidR="00383651" w:rsidRPr="00A87F7A" w:rsidRDefault="00383651" w:rsidP="00A86AD4">
      <w:pPr>
        <w:pStyle w:val="3"/>
        <w:spacing w:before="120" w:after="120"/>
        <w:rPr>
          <w:rFonts w:ascii="Times New Roman" w:hAnsi="Times New Roman" w:cs="Times New Roman"/>
          <w:color w:val="auto"/>
        </w:rPr>
      </w:pPr>
    </w:p>
    <w:p w14:paraId="238958DD" w14:textId="77777777" w:rsidR="0032582D" w:rsidRPr="00A87F7A" w:rsidRDefault="00303BBB" w:rsidP="00A86AD4">
      <w:pPr>
        <w:pStyle w:val="3"/>
        <w:spacing w:before="120" w:after="120"/>
        <w:rPr>
          <w:rFonts w:ascii="Times New Roman" w:hAnsi="Times New Roman" w:cs="Times New Roman"/>
          <w:color w:val="auto"/>
        </w:rPr>
      </w:pPr>
      <w:r w:rsidRPr="00A87F7A">
        <w:rPr>
          <w:rFonts w:ascii="Times New Roman" w:hAnsi="Times New Roman" w:cs="Times New Roman"/>
          <w:color w:val="auto"/>
        </w:rPr>
        <w:t>7</w:t>
      </w:r>
      <w:r w:rsidR="0032582D" w:rsidRPr="00A87F7A">
        <w:rPr>
          <w:rFonts w:ascii="Times New Roman" w:hAnsi="Times New Roman" w:cs="Times New Roman"/>
          <w:color w:val="auto"/>
        </w:rPr>
        <w:t>.</w:t>
      </w:r>
      <w:r w:rsidRPr="00A87F7A">
        <w:rPr>
          <w:rFonts w:ascii="Times New Roman" w:hAnsi="Times New Roman" w:cs="Times New Roman"/>
          <w:color w:val="auto"/>
        </w:rPr>
        <w:t>2</w:t>
      </w:r>
      <w:r w:rsidR="002065D4" w:rsidRPr="00A87F7A">
        <w:rPr>
          <w:rFonts w:ascii="Times New Roman" w:hAnsi="Times New Roman" w:cs="Times New Roman"/>
          <w:color w:val="auto"/>
        </w:rPr>
        <w:t>.</w:t>
      </w:r>
      <w:r w:rsidR="0032582D" w:rsidRPr="00A87F7A">
        <w:rPr>
          <w:rFonts w:ascii="Times New Roman" w:hAnsi="Times New Roman" w:cs="Times New Roman"/>
          <w:color w:val="auto"/>
        </w:rPr>
        <w:t xml:space="preserve"> Контактная информация исполнителя разработчика</w:t>
      </w:r>
      <w:r w:rsidR="005B5942" w:rsidRPr="00A87F7A">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665F9E" w:rsidRPr="00A87F7A" w14:paraId="697CB982" w14:textId="77777777" w:rsidTr="00665F9E">
        <w:trPr>
          <w:trHeight w:val="308"/>
        </w:trPr>
        <w:tc>
          <w:tcPr>
            <w:tcW w:w="4566" w:type="dxa"/>
            <w:noWrap/>
          </w:tcPr>
          <w:p w14:paraId="6722E99A" w14:textId="77777777" w:rsidR="00665F9E" w:rsidRPr="00A87F7A" w:rsidRDefault="00665F9E" w:rsidP="00314591">
            <w:pPr>
              <w:spacing w:before="40" w:after="40"/>
              <w:jc w:val="both"/>
              <w:rPr>
                <w:szCs w:val="24"/>
              </w:rPr>
            </w:pPr>
            <w:r w:rsidRPr="00A87F7A">
              <w:rPr>
                <w:szCs w:val="24"/>
              </w:rPr>
              <w:t>ФИО:</w:t>
            </w:r>
          </w:p>
        </w:tc>
        <w:tc>
          <w:tcPr>
            <w:tcW w:w="5635" w:type="dxa"/>
            <w:vAlign w:val="center"/>
          </w:tcPr>
          <w:p w14:paraId="2A93B050" w14:textId="77777777" w:rsidR="00AD1A4B" w:rsidRPr="00A87F7A" w:rsidRDefault="00000000" w:rsidP="00314591">
            <w:pPr>
              <w:spacing w:before="40" w:after="40"/>
              <w:jc w:val="both"/>
              <w:rPr>
                <w:szCs w:val="24"/>
                <w:lang w:val="en-US"/>
              </w:rPr>
            </w:pPr>
            <w:r w:rsidR="00665F9E" w:rsidRPr="00A87F7A">
              <w:rPr>
                <w:szCs w:val="24"/>
              </w:rPr>
              <w:t>Паромов Артём Олегович 
</w:t>
            </w:r>
          </w:p>
          <w:p w14:paraId="06CFCC47" w14:textId="32B37B73" w:rsidR="00665F9E" w:rsidRPr="00A87F7A" w:rsidRDefault="00665F9E" w:rsidP="00314591">
            <w:pPr>
              <w:spacing w:before="40" w:after="40"/>
              <w:jc w:val="both"/>
              <w:rPr>
                <w:i/>
                <w:color w:val="A6A6A6" w:themeColor="background1" w:themeShade="A6"/>
                <w:szCs w:val="24"/>
              </w:rPr>
            </w:pPr>
            <w:r w:rsidRPr="00A87F7A">
              <w:rPr>
                <w:i/>
                <w:color w:val="808080" w:themeColor="background1" w:themeShade="80"/>
                <w:szCs w:val="24"/>
              </w:rPr>
              <w:t> </w:t>
            </w:r>
          </w:p>
        </w:tc>
      </w:tr>
      <w:tr w:rsidR="00665F9E" w:rsidRPr="00A87F7A" w14:paraId="3C0B05C5" w14:textId="77777777" w:rsidTr="00665F9E">
        <w:trPr>
          <w:trHeight w:val="308"/>
        </w:trPr>
        <w:tc>
          <w:tcPr>
            <w:tcW w:w="4566" w:type="dxa"/>
            <w:noWrap/>
          </w:tcPr>
          <w:p w14:paraId="70E5AA95" w14:textId="77777777" w:rsidR="00665F9E" w:rsidRPr="00A87F7A" w:rsidRDefault="00665F9E" w:rsidP="00314591">
            <w:pPr>
              <w:spacing w:before="40" w:after="40"/>
              <w:jc w:val="both"/>
              <w:rPr>
                <w:szCs w:val="24"/>
              </w:rPr>
            </w:pPr>
            <w:r w:rsidRPr="00A87F7A">
              <w:rPr>
                <w:szCs w:val="24"/>
              </w:rPr>
              <w:lastRenderedPageBreak/>
              <w:t>Должность:</w:t>
            </w:r>
          </w:p>
        </w:tc>
        <w:tc>
          <w:tcPr>
            <w:tcW w:w="5635" w:type="dxa"/>
            <w:vAlign w:val="center"/>
          </w:tcPr>
          <w:p w14:paraId="0E6D9F69" w14:textId="77777777" w:rsidR="00AD1A4B" w:rsidRPr="00A87F7A" w:rsidRDefault="00000000" w:rsidP="00314591">
            <w:pPr>
              <w:spacing w:before="40" w:after="40"/>
              <w:jc w:val="both"/>
              <w:rPr>
                <w:szCs w:val="24"/>
                <w:lang w:val="en-US"/>
              </w:rPr>
            </w:pPr>
            <w:r w:rsidR="00665F9E" w:rsidRPr="00A87F7A">
              <w:rPr>
                <w:szCs w:val="24"/>
              </w:rPr>
              <w:t>Заместитель директора Департамента
</w:t>
            </w:r>
          </w:p>
          <w:p w14:paraId="61501A72" w14:textId="0CB4C81C" w:rsidR="00665F9E" w:rsidRPr="00A87F7A" w:rsidRDefault="00665F9E" w:rsidP="00314591">
            <w:pPr>
              <w:spacing w:before="40" w:after="40"/>
              <w:jc w:val="both"/>
              <w:rPr>
                <w:i/>
                <w:color w:val="A6A6A6" w:themeColor="background1" w:themeShade="A6"/>
                <w:szCs w:val="24"/>
              </w:rPr>
            </w:pPr>
            <w:r w:rsidRPr="00A87F7A">
              <w:rPr>
                <w:i/>
                <w:color w:val="808080" w:themeColor="background1" w:themeShade="80"/>
                <w:szCs w:val="24"/>
              </w:rPr>
              <w:t> </w:t>
            </w:r>
          </w:p>
        </w:tc>
      </w:tr>
      <w:tr w:rsidR="00665F9E" w:rsidRPr="00A87F7A" w14:paraId="592CB023" w14:textId="77777777" w:rsidTr="00665F9E">
        <w:trPr>
          <w:trHeight w:val="308"/>
        </w:trPr>
        <w:tc>
          <w:tcPr>
            <w:tcW w:w="4566" w:type="dxa"/>
            <w:noWrap/>
          </w:tcPr>
          <w:p w14:paraId="0DE92DF0" w14:textId="77777777" w:rsidR="00665F9E" w:rsidRPr="00A87F7A" w:rsidRDefault="00665F9E" w:rsidP="00314591">
            <w:pPr>
              <w:spacing w:before="40" w:after="40"/>
              <w:jc w:val="both"/>
              <w:rPr>
                <w:szCs w:val="24"/>
              </w:rPr>
            </w:pPr>
            <w:r w:rsidRPr="00A87F7A">
              <w:rPr>
                <w:szCs w:val="24"/>
              </w:rPr>
              <w:t>Департамент:</w:t>
            </w:r>
          </w:p>
        </w:tc>
        <w:tc>
          <w:tcPr>
            <w:tcW w:w="5635" w:type="dxa"/>
            <w:vAlign w:val="center"/>
          </w:tcPr>
          <w:p w14:paraId="036A188C" w14:textId="77777777" w:rsidR="00AD1A4B" w:rsidRPr="00A87F7A" w:rsidRDefault="00000000" w:rsidP="00314591">
            <w:pPr>
              <w:spacing w:before="40" w:after="40"/>
              <w:jc w:val="both"/>
              <w:rPr>
                <w:szCs w:val="24"/>
                <w:lang w:val="en-US"/>
              </w:rPr>
            </w:pPr>
            <w:r w:rsidR="00665F9E" w:rsidRPr="00A87F7A">
              <w:rPr>
                <w:szCs w:val="24"/>
              </w:rPr>
              <w:t>Департамент развития электроэнергетики 
</w:t>
            </w:r>
          </w:p>
          <w:p w14:paraId="58670232" w14:textId="22DFEBE9" w:rsidR="00665F9E" w:rsidRPr="00A87F7A" w:rsidRDefault="00665F9E" w:rsidP="00314591">
            <w:pPr>
              <w:spacing w:before="40" w:after="40"/>
              <w:jc w:val="both"/>
              <w:rPr>
                <w:i/>
                <w:color w:val="A6A6A6" w:themeColor="background1" w:themeShade="A6"/>
                <w:szCs w:val="24"/>
              </w:rPr>
            </w:pPr>
            <w:r w:rsidRPr="00A87F7A">
              <w:rPr>
                <w:i/>
                <w:color w:val="808080" w:themeColor="background1" w:themeShade="80"/>
                <w:szCs w:val="24"/>
              </w:rPr>
              <w:t> </w:t>
            </w:r>
          </w:p>
        </w:tc>
      </w:tr>
      <w:tr w:rsidR="00665F9E" w:rsidRPr="00A87F7A" w14:paraId="774B855F" w14:textId="77777777" w:rsidTr="00665F9E">
        <w:trPr>
          <w:trHeight w:val="308"/>
        </w:trPr>
        <w:tc>
          <w:tcPr>
            <w:tcW w:w="4566" w:type="dxa"/>
            <w:noWrap/>
          </w:tcPr>
          <w:p w14:paraId="226E16F1" w14:textId="77777777" w:rsidR="00665F9E" w:rsidRPr="00A87F7A" w:rsidRDefault="00665F9E" w:rsidP="00314591">
            <w:pPr>
              <w:spacing w:before="40" w:after="40"/>
              <w:jc w:val="both"/>
              <w:rPr>
                <w:szCs w:val="24"/>
              </w:rPr>
            </w:pPr>
            <w:r w:rsidRPr="00A87F7A">
              <w:rPr>
                <w:szCs w:val="24"/>
              </w:rPr>
              <w:t>Тел.:</w:t>
            </w:r>
          </w:p>
        </w:tc>
        <w:tc>
          <w:tcPr>
            <w:tcW w:w="5635" w:type="dxa"/>
            <w:vAlign w:val="center"/>
          </w:tcPr>
          <w:p w14:paraId="2CE119EC" w14:textId="77777777" w:rsidR="00AD1A4B" w:rsidRPr="00A87F7A" w:rsidRDefault="00000000" w:rsidP="00314591">
            <w:pPr>
              <w:spacing w:before="40" w:after="40"/>
              <w:jc w:val="both"/>
              <w:rPr>
                <w:szCs w:val="24"/>
                <w:lang w:val="en-US"/>
              </w:rPr>
            </w:pPr>
            <w:r w:rsidR="00665F9E" w:rsidRPr="00A87F7A">
              <w:rPr>
                <w:szCs w:val="24"/>
              </w:rPr>
              <w:t>+7 (495) 635-85-42 
</w:t>
            </w:r>
          </w:p>
          <w:p w14:paraId="6D5C59AF" w14:textId="5AEC0DFA" w:rsidR="00665F9E" w:rsidRPr="00A87F7A" w:rsidRDefault="00665F9E" w:rsidP="00314591">
            <w:pPr>
              <w:spacing w:before="40" w:after="40"/>
              <w:jc w:val="both"/>
              <w:rPr>
                <w:i/>
                <w:color w:val="A6A6A6" w:themeColor="background1" w:themeShade="A6"/>
                <w:szCs w:val="24"/>
              </w:rPr>
            </w:pPr>
            <w:r w:rsidRPr="00A87F7A">
              <w:rPr>
                <w:i/>
                <w:color w:val="808080" w:themeColor="background1" w:themeShade="80"/>
                <w:szCs w:val="24"/>
              </w:rPr>
              <w:t> </w:t>
            </w:r>
          </w:p>
        </w:tc>
      </w:tr>
      <w:tr w:rsidR="00665F9E" w:rsidRPr="00A87F7A" w14:paraId="2501A044" w14:textId="77777777" w:rsidTr="00665F9E">
        <w:trPr>
          <w:trHeight w:val="308"/>
        </w:trPr>
        <w:tc>
          <w:tcPr>
            <w:tcW w:w="4566" w:type="dxa"/>
            <w:noWrap/>
          </w:tcPr>
          <w:p w14:paraId="27487D62" w14:textId="77777777" w:rsidR="00665F9E" w:rsidRPr="00A87F7A" w:rsidRDefault="00665F9E" w:rsidP="00314591">
            <w:pPr>
              <w:spacing w:before="40" w:after="40"/>
              <w:jc w:val="both"/>
              <w:rPr>
                <w:szCs w:val="24"/>
              </w:rPr>
            </w:pPr>
            <w:r w:rsidRPr="00A87F7A">
              <w:rPr>
                <w:rFonts w:eastAsiaTheme="majorEastAsia"/>
                <w:szCs w:val="24"/>
              </w:rPr>
              <w:t>Адрес электронной почты:</w:t>
            </w:r>
          </w:p>
        </w:tc>
        <w:tc>
          <w:tcPr>
            <w:tcW w:w="5635" w:type="dxa"/>
            <w:vAlign w:val="center"/>
          </w:tcPr>
          <w:p w14:paraId="2CC63F83" w14:textId="77777777" w:rsidR="00AD1A4B" w:rsidRPr="00A87F7A" w:rsidRDefault="00000000" w:rsidP="00314591">
            <w:pPr>
              <w:spacing w:before="40" w:after="40"/>
              <w:jc w:val="both"/>
              <w:rPr>
                <w:szCs w:val="24"/>
                <w:lang w:val="en-US"/>
              </w:rPr>
            </w:pPr>
            <w:r w:rsidR="00665F9E" w:rsidRPr="00A87F7A">
              <w:rPr>
                <w:szCs w:val="24"/>
              </w:rPr>
              <w:t>ParomovAO@minenergo.gov.ru 
</w:t>
            </w:r>
          </w:p>
          <w:p w14:paraId="3A0F33E3" w14:textId="46A11598" w:rsidR="00665F9E" w:rsidRPr="00A87F7A" w:rsidRDefault="00665F9E" w:rsidP="00314591">
            <w:pPr>
              <w:spacing w:before="40" w:after="40"/>
              <w:jc w:val="both"/>
              <w:rPr>
                <w:i/>
                <w:color w:val="A6A6A6" w:themeColor="background1" w:themeShade="A6"/>
                <w:szCs w:val="24"/>
              </w:rPr>
            </w:pPr>
            <w:r w:rsidRPr="00A87F7A">
              <w:rPr>
                <w:i/>
                <w:color w:val="808080" w:themeColor="background1" w:themeShade="80"/>
                <w:szCs w:val="24"/>
              </w:rPr>
              <w:t> </w:t>
            </w:r>
          </w:p>
        </w:tc>
      </w:tr>
    </w:tbl>
    <w:p w14:paraId="4A6E15DD" w14:textId="77777777" w:rsidR="00412624" w:rsidRPr="00A87F7A" w:rsidRDefault="00412624" w:rsidP="007516F5">
      <w:pPr>
        <w:pStyle w:val="a5"/>
        <w:spacing w:before="120" w:after="120"/>
        <w:ind w:left="0"/>
        <w:contextualSpacing w:val="0"/>
        <w:jc w:val="center"/>
        <w:rPr>
          <w:i/>
          <w:iCs/>
          <w:color w:val="A6A6A6" w:themeColor="background1" w:themeShade="A6"/>
          <w:szCs w:val="24"/>
        </w:rPr>
      </w:pPr>
    </w:p>
    <w:p w14:paraId="7C498BDC" w14:textId="77777777" w:rsidR="008771C5" w:rsidRPr="00A87F7A" w:rsidRDefault="008771C5" w:rsidP="007516F5">
      <w:pPr>
        <w:rPr>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2490"/>
        <w:gridCol w:w="2323"/>
      </w:tblGrid>
      <w:tr w:rsidR="008771C5" w:rsidRPr="00A87F7A" w14:paraId="7080EF7C" w14:textId="77777777" w:rsidTr="00450725">
        <w:tc>
          <w:tcPr>
            <w:tcW w:w="2642" w:type="pct"/>
            <w:vAlign w:val="bottom"/>
          </w:tcPr>
          <w:p w14:paraId="2C876930" w14:textId="7ACD4CA8" w:rsidR="008771C5" w:rsidRPr="00A87F7A" w:rsidRDefault="008771C5" w:rsidP="00022456">
            <w:pPr>
              <w:jc w:val="center"/>
              <w:rPr>
                <w:rFonts w:ascii="Times New Roman" w:hAnsi="Times New Roman" w:cs="Times New Roman"/>
                <w:sz w:val="24"/>
                <w:szCs w:val="24"/>
              </w:rPr>
            </w:pPr>
            <w:r w:rsidRPr="00A87F7A">
              <w:rPr>
                <w:rFonts w:ascii="Times New Roman" w:hAnsi="Times New Roman" w:cs="Times New Roman"/>
                <w:sz w:val="24"/>
                <w:szCs w:val="24"/>
              </w:rPr>
              <w:t xml:space="preserve">Руководитель структурного подразделения разработчика, ответственного за подготовку </w:t>
            </w:r>
            <w:r w:rsidR="00627B65" w:rsidRPr="00A87F7A">
              <w:rPr>
                <w:rFonts w:ascii="Times New Roman" w:hAnsi="Times New Roman" w:cs="Times New Roman"/>
                <w:sz w:val="24"/>
                <w:szCs w:val="24"/>
              </w:rPr>
              <w:br/>
            </w:r>
            <w:r w:rsidRPr="00A87F7A">
              <w:rPr>
                <w:rFonts w:ascii="Times New Roman" w:hAnsi="Times New Roman" w:cs="Times New Roman"/>
                <w:sz w:val="24"/>
                <w:szCs w:val="24"/>
              </w:rPr>
              <w:t>проекта акта</w:t>
            </w:r>
          </w:p>
          <w:p w14:paraId="61DB306D" w14:textId="5A78246D" w:rsidR="008771C5" w:rsidRPr="00A87F7A" w:rsidRDefault="00000000" w:rsidP="00314591">
            <w:pPr>
              <w:pBdr>
                <w:bottom w:val="single" w:sz="4" w:space="1" w:color="auto"/>
              </w:pBdr>
              <w:jc w:val="center"/>
              <w:rPr>
                <w:rFonts w:ascii="Times New Roman" w:hAnsi="Times New Roman" w:cs="Times New Roman"/>
                <w:sz w:val="24"/>
                <w:szCs w:val="24"/>
              </w:rPr>
            </w:pPr>
            <w:r w:rsidR="00AC5831" w:rsidRPr="00A87F7A">
              <w:rPr>
                <w:sz w:val="24"/>
                <w:szCs w:val="24"/>
              </w:rPr>
              <w:t>А.Г. Максимов</w:t>
            </w:r>
          </w:p>
          <w:p w14:paraId="30DDA535" w14:textId="77777777" w:rsidR="008771C5" w:rsidRPr="00A87F7A" w:rsidRDefault="008771C5" w:rsidP="007516F5">
            <w:pPr>
              <w:jc w:val="center"/>
              <w:rPr>
                <w:rFonts w:ascii="Times New Roman" w:hAnsi="Times New Roman" w:cs="Times New Roman"/>
                <w:sz w:val="24"/>
                <w:szCs w:val="24"/>
              </w:rPr>
            </w:pPr>
            <w:r w:rsidRPr="00A87F7A">
              <w:rPr>
                <w:rFonts w:ascii="Times New Roman" w:hAnsi="Times New Roman" w:cs="Times New Roman"/>
                <w:i/>
                <w:sz w:val="24"/>
                <w:szCs w:val="24"/>
              </w:rPr>
              <w:t>(инициалы, фамилия)</w:t>
            </w:r>
          </w:p>
        </w:tc>
        <w:tc>
          <w:tcPr>
            <w:tcW w:w="1220" w:type="pct"/>
            <w:vAlign w:val="bottom"/>
          </w:tcPr>
          <w:p w14:paraId="4217B367" w14:textId="27710F6B" w:rsidR="008771C5" w:rsidRPr="00A87F7A" w:rsidRDefault="00000000" w:rsidP="00314591">
            <w:pPr>
              <w:pBdr>
                <w:bottom w:val="single" w:sz="4" w:space="1" w:color="auto"/>
              </w:pBdr>
              <w:jc w:val="center"/>
              <w:rPr>
                <w:rFonts w:ascii="Times New Roman" w:hAnsi="Times New Roman" w:cs="Times New Roman"/>
                <w:sz w:val="24"/>
                <w:szCs w:val="24"/>
              </w:rPr>
            </w:pPr>
            <w:r w:rsidR="00AC5831" w:rsidRPr="00A87F7A">
              <w:rPr>
                <w:sz w:val="24"/>
                <w:szCs w:val="24"/>
              </w:rPr>
              <w:t>06.05.2026</w:t>
            </w:r>
          </w:p>
          <w:p w14:paraId="224A4565" w14:textId="77777777" w:rsidR="008771C5" w:rsidRPr="00A87F7A" w:rsidRDefault="008771C5" w:rsidP="007516F5">
            <w:pPr>
              <w:jc w:val="center"/>
              <w:rPr>
                <w:rFonts w:ascii="Times New Roman" w:hAnsi="Times New Roman" w:cs="Times New Roman"/>
                <w:sz w:val="24"/>
                <w:szCs w:val="24"/>
              </w:rPr>
            </w:pPr>
            <w:r w:rsidRPr="00A87F7A">
              <w:rPr>
                <w:rFonts w:ascii="Times New Roman" w:hAnsi="Times New Roman" w:cs="Times New Roman"/>
                <w:sz w:val="24"/>
                <w:szCs w:val="24"/>
              </w:rPr>
              <w:t>Дата</w:t>
            </w:r>
          </w:p>
        </w:tc>
        <w:tc>
          <w:tcPr>
            <w:tcW w:w="1139" w:type="pct"/>
            <w:vAlign w:val="bottom"/>
          </w:tcPr>
          <w:p w14:paraId="1654F867" w14:textId="77777777" w:rsidR="008771C5" w:rsidRPr="00A87F7A" w:rsidRDefault="008771C5" w:rsidP="007516F5">
            <w:pPr>
              <w:pBdr>
                <w:bottom w:val="single" w:sz="4" w:space="1" w:color="auto"/>
              </w:pBdr>
              <w:jc w:val="center"/>
              <w:rPr>
                <w:rFonts w:ascii="Times New Roman" w:hAnsi="Times New Roman" w:cs="Times New Roman"/>
                <w:sz w:val="24"/>
                <w:szCs w:val="24"/>
              </w:rPr>
            </w:pPr>
          </w:p>
          <w:p w14:paraId="54CA508C" w14:textId="77777777" w:rsidR="008771C5" w:rsidRPr="00A87F7A" w:rsidRDefault="008771C5" w:rsidP="007516F5">
            <w:pPr>
              <w:jc w:val="center"/>
              <w:rPr>
                <w:rFonts w:ascii="Times New Roman" w:hAnsi="Times New Roman" w:cs="Times New Roman"/>
                <w:sz w:val="24"/>
                <w:szCs w:val="24"/>
              </w:rPr>
            </w:pPr>
            <w:r w:rsidRPr="00A87F7A">
              <w:rPr>
                <w:rFonts w:ascii="Times New Roman" w:hAnsi="Times New Roman" w:cs="Times New Roman"/>
                <w:sz w:val="24"/>
                <w:szCs w:val="24"/>
              </w:rPr>
              <w:t>Подпись</w:t>
            </w:r>
          </w:p>
        </w:tc>
      </w:tr>
    </w:tbl>
    <w:p w14:paraId="1D706614" w14:textId="77777777" w:rsidR="00506E3C" w:rsidRPr="00A87F7A" w:rsidRDefault="00506E3C" w:rsidP="007516F5">
      <w:pPr>
        <w:spacing w:before="120" w:after="120" w:line="240" w:lineRule="auto"/>
        <w:jc w:val="both"/>
        <w:rPr>
          <w:i/>
          <w:iCs/>
          <w:color w:val="A6A6A6" w:themeColor="background1" w:themeShade="A6"/>
          <w:szCs w:val="24"/>
          <w:vertAlign w:val="superscript"/>
        </w:rPr>
      </w:pPr>
    </w:p>
    <w:p w14:paraId="230EF816" w14:textId="488EDA93" w:rsidR="00506E3C" w:rsidRPr="00A87F7A" w:rsidRDefault="00506E3C" w:rsidP="00254484">
      <w:pPr>
        <w:spacing w:line="240" w:lineRule="auto"/>
        <w:ind w:firstLine="8222"/>
        <w:jc w:val="center"/>
        <w:rPr>
          <w:i/>
          <w:iCs/>
          <w:color w:val="A6A6A6" w:themeColor="background1" w:themeShade="A6"/>
          <w:szCs w:val="24"/>
          <w:vertAlign w:val="superscript"/>
        </w:rPr>
      </w:pPr>
    </w:p>
    <w:sectPr w:rsidR="00506E3C" w:rsidRPr="00A87F7A" w:rsidSect="005F1607">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D8C3A" w14:textId="77777777" w:rsidR="005C45AF" w:rsidRDefault="005C45AF" w:rsidP="00BD2846">
      <w:pPr>
        <w:spacing w:line="240" w:lineRule="auto"/>
      </w:pPr>
      <w:r>
        <w:separator/>
      </w:r>
    </w:p>
  </w:endnote>
  <w:endnote w:type="continuationSeparator" w:id="0">
    <w:p w14:paraId="4A067EBC" w14:textId="77777777" w:rsidR="005C45AF" w:rsidRDefault="005C45AF" w:rsidP="00BD2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9DF9D" w14:textId="77777777" w:rsidR="005C45AF" w:rsidRDefault="005C45AF" w:rsidP="00BD2846">
      <w:pPr>
        <w:spacing w:line="240" w:lineRule="auto"/>
      </w:pPr>
      <w:r>
        <w:separator/>
      </w:r>
    </w:p>
  </w:footnote>
  <w:footnote w:type="continuationSeparator" w:id="0">
    <w:p w14:paraId="2B8F88C6" w14:textId="77777777" w:rsidR="005C45AF" w:rsidRDefault="005C45AF" w:rsidP="00BD2846">
      <w:pPr>
        <w:spacing w:line="240" w:lineRule="auto"/>
      </w:pPr>
      <w:r>
        <w:continuationSeparator/>
      </w:r>
    </w:p>
  </w:footnote>
  <w:footnote w:id="1">
    <w:p w14:paraId="359A2CCD" w14:textId="7F5FFA76" w:rsidR="00CC13C4" w:rsidRPr="007A1991" w:rsidRDefault="00CC13C4" w:rsidP="007A1991">
      <w:pPr>
        <w:pStyle w:val="a7"/>
        <w:jc w:val="both"/>
        <w:rPr>
          <w:rFonts w:ascii="Times New Roman" w:hAnsi="Times New Roman" w:cs="Times New Roman"/>
        </w:rPr>
      </w:pPr>
      <w:r w:rsidRPr="007A1991">
        <w:rPr>
          <w:rStyle w:val="a9"/>
          <w:rFonts w:ascii="Times New Roman" w:hAnsi="Times New Roman" w:cs="Times New Roman"/>
        </w:rPr>
        <w:footnoteRef/>
      </w:r>
      <w:r w:rsidRPr="007A1991">
        <w:rPr>
          <w:rFonts w:ascii="Times New Roman" w:hAnsi="Times New Roman" w:cs="Times New Roman"/>
        </w:rPr>
        <w:t xml:space="preserve"> Далее – проект акта.</w:t>
      </w:r>
    </w:p>
  </w:footnote>
  <w:footnote w:id="2">
    <w:p w14:paraId="00544583" w14:textId="1B69258B" w:rsidR="00CC13C4" w:rsidRDefault="00CC13C4" w:rsidP="007A1991">
      <w:pPr>
        <w:pStyle w:val="a7"/>
        <w:jc w:val="both"/>
      </w:pPr>
      <w:r w:rsidRPr="007A1991">
        <w:rPr>
          <w:rStyle w:val="a9"/>
          <w:rFonts w:ascii="Times New Roman" w:hAnsi="Times New Roman" w:cs="Times New Roman"/>
        </w:rPr>
        <w:footnoteRef/>
      </w:r>
      <w:r w:rsidRPr="007A1991">
        <w:rPr>
          <w:rFonts w:ascii="Times New Roman" w:hAnsi="Times New Roman" w:cs="Times New Roman"/>
        </w:rPr>
        <w:t xml:space="preserve"> Далее – разработчик.</w:t>
      </w:r>
    </w:p>
  </w:footnote>
  <w:footnote w:id="3">
    <w:p w14:paraId="10740B58" w14:textId="77777777" w:rsidR="00CC13C4" w:rsidRPr="00BA7DB3" w:rsidRDefault="00CC13C4" w:rsidP="000142D9">
      <w:pPr>
        <w:pStyle w:val="a7"/>
        <w:jc w:val="both"/>
        <w:rPr>
          <w:rFonts w:ascii="Times New Roman" w:hAnsi="Times New Roman" w:cs="Times New Roman"/>
        </w:rPr>
      </w:pPr>
      <w:r w:rsidRPr="00BA7DB3">
        <w:rPr>
          <w:rStyle w:val="a9"/>
          <w:rFonts w:ascii="Times New Roman" w:hAnsi="Times New Roman" w:cs="Times New Roman"/>
        </w:rPr>
        <w:footnoteRef/>
      </w:r>
      <w:r w:rsidRPr="00BA7DB3">
        <w:rPr>
          <w:rFonts w:ascii="Times New Roman" w:hAnsi="Times New Roman" w:cs="Times New Roman"/>
        </w:rPr>
        <w:t xml:space="preserve"> Далее – субъекты регулирования</w:t>
      </w:r>
      <w:r>
        <w:rPr>
          <w:rFonts w:ascii="Times New Roman" w:hAnsi="Times New Roman" w:cs="Times New Roman"/>
        </w:rPr>
        <w:t>.</w:t>
      </w:r>
    </w:p>
  </w:footnote>
  <w:footnote w:id="4">
    <w:p w14:paraId="1E368746" w14:textId="77777777" w:rsidR="002B799D" w:rsidRDefault="002B799D" w:rsidP="002B799D">
      <w:pPr>
        <w:pStyle w:val="a7"/>
        <w:jc w:val="both"/>
      </w:pPr>
      <w:r w:rsidRPr="00BA7DB3">
        <w:rPr>
          <w:rStyle w:val="a9"/>
          <w:rFonts w:ascii="Times New Roman" w:hAnsi="Times New Roman" w:cs="Times New Roman"/>
        </w:rPr>
        <w:footnoteRef/>
      </w:r>
      <w:r w:rsidRPr="00BA7DB3">
        <w:rPr>
          <w:rFonts w:ascii="Times New Roman" w:hAnsi="Times New Roman" w:cs="Times New Roman"/>
        </w:rPr>
        <w:t xml:space="preserve"> Далее в таблицах – ОТ.</w:t>
      </w:r>
    </w:p>
  </w:footnote>
  <w:footnote w:id="5">
    <w:p w14:paraId="16AF89E2" w14:textId="77777777" w:rsidR="00CC13C4" w:rsidRPr="00C66392" w:rsidRDefault="00CC13C4" w:rsidP="009200FF">
      <w:pPr>
        <w:pStyle w:val="a7"/>
        <w:jc w:val="both"/>
        <w:rPr>
          <w:rFonts w:ascii="Times New Roman" w:hAnsi="Times New Roman" w:cs="Times New Roman"/>
        </w:rPr>
      </w:pPr>
      <w:r w:rsidRPr="00C66392">
        <w:rPr>
          <w:rStyle w:val="a9"/>
          <w:rFonts w:ascii="Times New Roman" w:hAnsi="Times New Roman" w:cs="Times New Roman"/>
        </w:rPr>
        <w:footnoteRef/>
      </w:r>
      <w:r w:rsidRPr="00C66392">
        <w:rPr>
          <w:rFonts w:ascii="Times New Roman" w:hAnsi="Times New Roman" w:cs="Times New Roman"/>
        </w:rPr>
        <w:t xml:space="preserve"> Утверждены постановлением Правительства Российской Федерации от 17 декабря 2012 г. № 1318</w:t>
      </w:r>
      <w:r>
        <w:rPr>
          <w:rFonts w:ascii="Times New Roman" w:hAnsi="Times New Roman" w:cs="Times New Roman"/>
        </w:rPr>
        <w:t>.</w:t>
      </w:r>
    </w:p>
  </w:footnote>
  <w:footnote w:id="6">
    <w:p w14:paraId="674961D1" w14:textId="77777777" w:rsidR="00CC13C4" w:rsidRPr="00C66392" w:rsidRDefault="00CC13C4" w:rsidP="008C6F41">
      <w:pPr>
        <w:pStyle w:val="a7"/>
        <w:jc w:val="both"/>
        <w:rPr>
          <w:rFonts w:ascii="Times New Roman" w:hAnsi="Times New Roman" w:cs="Times New Roman"/>
        </w:rPr>
      </w:pPr>
      <w:r w:rsidRPr="00C66392">
        <w:rPr>
          <w:rStyle w:val="a9"/>
          <w:rFonts w:ascii="Times New Roman" w:hAnsi="Times New Roman" w:cs="Times New Roman"/>
        </w:rPr>
        <w:footnoteRef/>
      </w:r>
      <w:r w:rsidRPr="00C66392">
        <w:rPr>
          <w:rFonts w:ascii="Times New Roman" w:hAnsi="Times New Roman" w:cs="Times New Roman"/>
        </w:rPr>
        <w:t xml:space="preserve"> Далее – Союз.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265913"/>
      <w:docPartObj>
        <w:docPartGallery w:val="Page Numbers (Top of Page)"/>
        <w:docPartUnique/>
      </w:docPartObj>
    </w:sdtPr>
    <w:sdtContent>
      <w:p w14:paraId="166F5797" w14:textId="7817E6CE" w:rsidR="00CC13C4" w:rsidRDefault="00CC13C4" w:rsidP="00F81F91">
        <w:pPr>
          <w:pStyle w:val="ae"/>
          <w:jc w:val="center"/>
        </w:pPr>
        <w:r>
          <w:fldChar w:fldCharType="begin"/>
        </w:r>
        <w:r>
          <w:instrText>PAGE   \* MERGEFORMAT</w:instrText>
        </w:r>
        <w:r>
          <w:fldChar w:fldCharType="separate"/>
        </w:r>
        <w:r w:rsidR="00AD1A4B">
          <w:rPr>
            <w:noProof/>
          </w:rPr>
          <w:t>11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009B5"/>
    <w:multiLevelType w:val="hybridMultilevel"/>
    <w:tmpl w:val="9FEC8D9C"/>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 w15:restartNumberingAfterBreak="0">
    <w:nsid w:val="2310497D"/>
    <w:multiLevelType w:val="hybridMultilevel"/>
    <w:tmpl w:val="FAFAE00A"/>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 w15:restartNumberingAfterBreak="0">
    <w:nsid w:val="249D6671"/>
    <w:multiLevelType w:val="hybridMultilevel"/>
    <w:tmpl w:val="83943F3C"/>
    <w:lvl w:ilvl="0" w:tplc="6D6C2344">
      <w:start w:val="1"/>
      <w:numFmt w:val="decimal"/>
      <w:lvlText w:val="%1."/>
      <w:lvlJc w:val="left"/>
      <w:pPr>
        <w:ind w:left="720" w:hanging="360"/>
      </w:pPr>
    </w:lvl>
    <w:lvl w:ilvl="1" w:tplc="6B342092">
      <w:start w:val="1"/>
      <w:numFmt w:val="decimal"/>
      <w:lvlText w:val="%2."/>
      <w:lvlJc w:val="left"/>
      <w:pPr>
        <w:ind w:left="720" w:hanging="360"/>
      </w:pPr>
    </w:lvl>
    <w:lvl w:ilvl="2" w:tplc="0B7E2176">
      <w:start w:val="1"/>
      <w:numFmt w:val="decimal"/>
      <w:lvlText w:val="%3."/>
      <w:lvlJc w:val="left"/>
      <w:pPr>
        <w:ind w:left="720" w:hanging="360"/>
      </w:pPr>
    </w:lvl>
    <w:lvl w:ilvl="3" w:tplc="292E2906">
      <w:start w:val="1"/>
      <w:numFmt w:val="decimal"/>
      <w:lvlText w:val="%4."/>
      <w:lvlJc w:val="left"/>
      <w:pPr>
        <w:ind w:left="720" w:hanging="360"/>
      </w:pPr>
    </w:lvl>
    <w:lvl w:ilvl="4" w:tplc="56B2728C">
      <w:start w:val="1"/>
      <w:numFmt w:val="decimal"/>
      <w:lvlText w:val="%5."/>
      <w:lvlJc w:val="left"/>
      <w:pPr>
        <w:ind w:left="720" w:hanging="360"/>
      </w:pPr>
    </w:lvl>
    <w:lvl w:ilvl="5" w:tplc="EEACF9A6">
      <w:start w:val="1"/>
      <w:numFmt w:val="decimal"/>
      <w:lvlText w:val="%6."/>
      <w:lvlJc w:val="left"/>
      <w:pPr>
        <w:ind w:left="720" w:hanging="360"/>
      </w:pPr>
    </w:lvl>
    <w:lvl w:ilvl="6" w:tplc="1DE8C18E">
      <w:start w:val="1"/>
      <w:numFmt w:val="decimal"/>
      <w:lvlText w:val="%7."/>
      <w:lvlJc w:val="left"/>
      <w:pPr>
        <w:ind w:left="720" w:hanging="360"/>
      </w:pPr>
    </w:lvl>
    <w:lvl w:ilvl="7" w:tplc="0248D22A">
      <w:start w:val="1"/>
      <w:numFmt w:val="decimal"/>
      <w:lvlText w:val="%8."/>
      <w:lvlJc w:val="left"/>
      <w:pPr>
        <w:ind w:left="720" w:hanging="360"/>
      </w:pPr>
    </w:lvl>
    <w:lvl w:ilvl="8" w:tplc="3E98BAEE">
      <w:start w:val="1"/>
      <w:numFmt w:val="decimal"/>
      <w:lvlText w:val="%9."/>
      <w:lvlJc w:val="left"/>
      <w:pPr>
        <w:ind w:left="720" w:hanging="360"/>
      </w:pPr>
    </w:lvl>
  </w:abstractNum>
  <w:abstractNum w:abstractNumId="3" w15:restartNumberingAfterBreak="0">
    <w:nsid w:val="32B17743"/>
    <w:multiLevelType w:val="hybridMultilevel"/>
    <w:tmpl w:val="9CE8DC52"/>
    <w:lvl w:ilvl="0" w:tplc="6A0A9A14">
      <w:start w:val="1"/>
      <w:numFmt w:val="bullet"/>
      <w:lvlText w:val=""/>
      <w:lvlJc w:val="left"/>
      <w:pPr>
        <w:ind w:left="890" w:hanging="360"/>
      </w:pPr>
      <w:rPr>
        <w:rFonts w:ascii="Symbol" w:hAnsi="Symbol" w:hint="default"/>
      </w:rPr>
    </w:lvl>
    <w:lvl w:ilvl="1" w:tplc="6A0A9A14">
      <w:start w:val="1"/>
      <w:numFmt w:val="bullet"/>
      <w:lvlText w:val=""/>
      <w:lvlJc w:val="left"/>
      <w:pPr>
        <w:ind w:left="1610" w:hanging="360"/>
      </w:pPr>
      <w:rPr>
        <w:rFonts w:ascii="Symbol" w:hAnsi="Symbol"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4" w15:restartNumberingAfterBreak="0">
    <w:nsid w:val="33810C27"/>
    <w:multiLevelType w:val="hybridMultilevel"/>
    <w:tmpl w:val="BAF60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767019"/>
    <w:multiLevelType w:val="hybridMultilevel"/>
    <w:tmpl w:val="C922B968"/>
    <w:lvl w:ilvl="0" w:tplc="0419000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6" w15:restartNumberingAfterBreak="0">
    <w:nsid w:val="410403F3"/>
    <w:multiLevelType w:val="hybridMultilevel"/>
    <w:tmpl w:val="55E23E38"/>
    <w:lvl w:ilvl="0" w:tplc="6A0A9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6224998">
    <w:abstractNumId w:val="1"/>
  </w:num>
  <w:num w:numId="2" w16cid:durableId="1428038248">
    <w:abstractNumId w:val="6"/>
  </w:num>
  <w:num w:numId="3" w16cid:durableId="828600522">
    <w:abstractNumId w:val="2"/>
  </w:num>
  <w:num w:numId="4" w16cid:durableId="863132406">
    <w:abstractNumId w:val="4"/>
  </w:num>
  <w:num w:numId="5" w16cid:durableId="246771761">
    <w:abstractNumId w:val="0"/>
  </w:num>
  <w:num w:numId="6" w16cid:durableId="1853714595">
    <w:abstractNumId w:val="5"/>
  </w:num>
  <w:num w:numId="7" w16cid:durableId="157096839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A5"/>
    <w:rsid w:val="0000043E"/>
    <w:rsid w:val="000008E5"/>
    <w:rsid w:val="00000F98"/>
    <w:rsid w:val="00001CA6"/>
    <w:rsid w:val="00001DCB"/>
    <w:rsid w:val="00004ED3"/>
    <w:rsid w:val="00004F54"/>
    <w:rsid w:val="00007254"/>
    <w:rsid w:val="000073C3"/>
    <w:rsid w:val="00012E14"/>
    <w:rsid w:val="0001340C"/>
    <w:rsid w:val="000142D9"/>
    <w:rsid w:val="00015FAC"/>
    <w:rsid w:val="0001708F"/>
    <w:rsid w:val="00020A33"/>
    <w:rsid w:val="00021BD4"/>
    <w:rsid w:val="00022456"/>
    <w:rsid w:val="0002294D"/>
    <w:rsid w:val="00023564"/>
    <w:rsid w:val="000236DF"/>
    <w:rsid w:val="000240E6"/>
    <w:rsid w:val="000249E3"/>
    <w:rsid w:val="00024D1B"/>
    <w:rsid w:val="00025658"/>
    <w:rsid w:val="00030957"/>
    <w:rsid w:val="00031FF8"/>
    <w:rsid w:val="00033CD4"/>
    <w:rsid w:val="000357CA"/>
    <w:rsid w:val="0003665F"/>
    <w:rsid w:val="00036ED0"/>
    <w:rsid w:val="00040117"/>
    <w:rsid w:val="00041166"/>
    <w:rsid w:val="00042569"/>
    <w:rsid w:val="00046756"/>
    <w:rsid w:val="0005228E"/>
    <w:rsid w:val="00053C6A"/>
    <w:rsid w:val="00054208"/>
    <w:rsid w:val="00054530"/>
    <w:rsid w:val="000568A6"/>
    <w:rsid w:val="00056B57"/>
    <w:rsid w:val="0006033E"/>
    <w:rsid w:val="00060AB0"/>
    <w:rsid w:val="0006152E"/>
    <w:rsid w:val="000645E5"/>
    <w:rsid w:val="00065721"/>
    <w:rsid w:val="00067CBB"/>
    <w:rsid w:val="00071282"/>
    <w:rsid w:val="00073A6B"/>
    <w:rsid w:val="000740F3"/>
    <w:rsid w:val="00076999"/>
    <w:rsid w:val="00076B5B"/>
    <w:rsid w:val="00081830"/>
    <w:rsid w:val="000841CC"/>
    <w:rsid w:val="0008612D"/>
    <w:rsid w:val="00092787"/>
    <w:rsid w:val="0009614D"/>
    <w:rsid w:val="00096AA7"/>
    <w:rsid w:val="000A0901"/>
    <w:rsid w:val="000A1C6A"/>
    <w:rsid w:val="000A2B0C"/>
    <w:rsid w:val="000A3897"/>
    <w:rsid w:val="000A4108"/>
    <w:rsid w:val="000A5021"/>
    <w:rsid w:val="000A7906"/>
    <w:rsid w:val="000B2BF9"/>
    <w:rsid w:val="000B355D"/>
    <w:rsid w:val="000B3A17"/>
    <w:rsid w:val="000B3BC2"/>
    <w:rsid w:val="000B3BE2"/>
    <w:rsid w:val="000B750C"/>
    <w:rsid w:val="000B7FD0"/>
    <w:rsid w:val="000C0BF5"/>
    <w:rsid w:val="000C12D6"/>
    <w:rsid w:val="000C5078"/>
    <w:rsid w:val="000C51E8"/>
    <w:rsid w:val="000E078F"/>
    <w:rsid w:val="000E1274"/>
    <w:rsid w:val="000E2960"/>
    <w:rsid w:val="000E37B3"/>
    <w:rsid w:val="000E507F"/>
    <w:rsid w:val="000E56C6"/>
    <w:rsid w:val="000F4120"/>
    <w:rsid w:val="000F4AD8"/>
    <w:rsid w:val="000F5983"/>
    <w:rsid w:val="000F6FAC"/>
    <w:rsid w:val="000F71D2"/>
    <w:rsid w:val="000F7652"/>
    <w:rsid w:val="0010017F"/>
    <w:rsid w:val="001002CD"/>
    <w:rsid w:val="001007DA"/>
    <w:rsid w:val="00104E5E"/>
    <w:rsid w:val="00111F39"/>
    <w:rsid w:val="00114665"/>
    <w:rsid w:val="00116CF6"/>
    <w:rsid w:val="00120527"/>
    <w:rsid w:val="00122B1F"/>
    <w:rsid w:val="00124A3A"/>
    <w:rsid w:val="00130BFC"/>
    <w:rsid w:val="0013211E"/>
    <w:rsid w:val="00133126"/>
    <w:rsid w:val="0013466C"/>
    <w:rsid w:val="00134931"/>
    <w:rsid w:val="00135B70"/>
    <w:rsid w:val="00136B7D"/>
    <w:rsid w:val="00140000"/>
    <w:rsid w:val="00141029"/>
    <w:rsid w:val="00141917"/>
    <w:rsid w:val="001420DA"/>
    <w:rsid w:val="00143001"/>
    <w:rsid w:val="001436AD"/>
    <w:rsid w:val="0014472C"/>
    <w:rsid w:val="001515F7"/>
    <w:rsid w:val="001527A8"/>
    <w:rsid w:val="00154D2D"/>
    <w:rsid w:val="00155B92"/>
    <w:rsid w:val="00157858"/>
    <w:rsid w:val="0016384D"/>
    <w:rsid w:val="00166E7C"/>
    <w:rsid w:val="00170B4C"/>
    <w:rsid w:val="00170BB6"/>
    <w:rsid w:val="001720C8"/>
    <w:rsid w:val="0017370C"/>
    <w:rsid w:val="001763CC"/>
    <w:rsid w:val="001776C1"/>
    <w:rsid w:val="00177736"/>
    <w:rsid w:val="0017797E"/>
    <w:rsid w:val="00180F56"/>
    <w:rsid w:val="00184C6B"/>
    <w:rsid w:val="00186C17"/>
    <w:rsid w:val="00187416"/>
    <w:rsid w:val="001904EA"/>
    <w:rsid w:val="001956FF"/>
    <w:rsid w:val="001A0E25"/>
    <w:rsid w:val="001A1115"/>
    <w:rsid w:val="001A2352"/>
    <w:rsid w:val="001A27F4"/>
    <w:rsid w:val="001A658A"/>
    <w:rsid w:val="001A7ADD"/>
    <w:rsid w:val="001A7C33"/>
    <w:rsid w:val="001B031B"/>
    <w:rsid w:val="001B40E6"/>
    <w:rsid w:val="001B4C53"/>
    <w:rsid w:val="001C5A67"/>
    <w:rsid w:val="001D3262"/>
    <w:rsid w:val="001D79D5"/>
    <w:rsid w:val="001E5290"/>
    <w:rsid w:val="001F152C"/>
    <w:rsid w:val="001F33E8"/>
    <w:rsid w:val="001F342F"/>
    <w:rsid w:val="001F640F"/>
    <w:rsid w:val="001F65BD"/>
    <w:rsid w:val="00200F2D"/>
    <w:rsid w:val="00204EF2"/>
    <w:rsid w:val="002065D4"/>
    <w:rsid w:val="00206C2D"/>
    <w:rsid w:val="00211AEC"/>
    <w:rsid w:val="0021246D"/>
    <w:rsid w:val="002126ED"/>
    <w:rsid w:val="00212D2F"/>
    <w:rsid w:val="002142CE"/>
    <w:rsid w:val="0021677B"/>
    <w:rsid w:val="00216826"/>
    <w:rsid w:val="00222275"/>
    <w:rsid w:val="002236B6"/>
    <w:rsid w:val="00224CD8"/>
    <w:rsid w:val="00227D8F"/>
    <w:rsid w:val="0023268E"/>
    <w:rsid w:val="002345AC"/>
    <w:rsid w:val="00234B4B"/>
    <w:rsid w:val="002369C4"/>
    <w:rsid w:val="00237B63"/>
    <w:rsid w:val="00240524"/>
    <w:rsid w:val="00241AA1"/>
    <w:rsid w:val="00244381"/>
    <w:rsid w:val="00245218"/>
    <w:rsid w:val="00247E63"/>
    <w:rsid w:val="0025295D"/>
    <w:rsid w:val="002536DF"/>
    <w:rsid w:val="00254191"/>
    <w:rsid w:val="00254484"/>
    <w:rsid w:val="00254D26"/>
    <w:rsid w:val="00261F0F"/>
    <w:rsid w:val="00266B26"/>
    <w:rsid w:val="00266B6D"/>
    <w:rsid w:val="002732D0"/>
    <w:rsid w:val="002735B9"/>
    <w:rsid w:val="0027375A"/>
    <w:rsid w:val="00276E2D"/>
    <w:rsid w:val="00277834"/>
    <w:rsid w:val="00282AD8"/>
    <w:rsid w:val="00285115"/>
    <w:rsid w:val="00290695"/>
    <w:rsid w:val="002942D3"/>
    <w:rsid w:val="00294DF3"/>
    <w:rsid w:val="00296C48"/>
    <w:rsid w:val="00297C00"/>
    <w:rsid w:val="002A0FF1"/>
    <w:rsid w:val="002A2960"/>
    <w:rsid w:val="002A2C04"/>
    <w:rsid w:val="002A2E4D"/>
    <w:rsid w:val="002A3001"/>
    <w:rsid w:val="002A41D2"/>
    <w:rsid w:val="002A592E"/>
    <w:rsid w:val="002A66F2"/>
    <w:rsid w:val="002B701A"/>
    <w:rsid w:val="002B78F0"/>
    <w:rsid w:val="002B799D"/>
    <w:rsid w:val="002C0266"/>
    <w:rsid w:val="002C34D6"/>
    <w:rsid w:val="002C4F6C"/>
    <w:rsid w:val="002C6120"/>
    <w:rsid w:val="002C6AA6"/>
    <w:rsid w:val="002D119E"/>
    <w:rsid w:val="002D1A32"/>
    <w:rsid w:val="002D1DEF"/>
    <w:rsid w:val="002D7162"/>
    <w:rsid w:val="002D788B"/>
    <w:rsid w:val="002D7B7E"/>
    <w:rsid w:val="002D7E42"/>
    <w:rsid w:val="002E07C1"/>
    <w:rsid w:val="002E0A0B"/>
    <w:rsid w:val="002E1875"/>
    <w:rsid w:val="002E1EAF"/>
    <w:rsid w:val="002F1D03"/>
    <w:rsid w:val="002F3128"/>
    <w:rsid w:val="0030043B"/>
    <w:rsid w:val="00303923"/>
    <w:rsid w:val="00303BBB"/>
    <w:rsid w:val="00305964"/>
    <w:rsid w:val="00305A59"/>
    <w:rsid w:val="0030760A"/>
    <w:rsid w:val="003144D6"/>
    <w:rsid w:val="00314591"/>
    <w:rsid w:val="003208DD"/>
    <w:rsid w:val="0032303B"/>
    <w:rsid w:val="003230C8"/>
    <w:rsid w:val="0032582D"/>
    <w:rsid w:val="003274B3"/>
    <w:rsid w:val="003311DC"/>
    <w:rsid w:val="0033780C"/>
    <w:rsid w:val="00340629"/>
    <w:rsid w:val="0034078F"/>
    <w:rsid w:val="00342F1F"/>
    <w:rsid w:val="00343845"/>
    <w:rsid w:val="00344801"/>
    <w:rsid w:val="0034615E"/>
    <w:rsid w:val="003476C2"/>
    <w:rsid w:val="00351557"/>
    <w:rsid w:val="00355F50"/>
    <w:rsid w:val="00356819"/>
    <w:rsid w:val="00362010"/>
    <w:rsid w:val="00363BC8"/>
    <w:rsid w:val="003646F5"/>
    <w:rsid w:val="00365EAE"/>
    <w:rsid w:val="00367FBF"/>
    <w:rsid w:val="0037173A"/>
    <w:rsid w:val="0037420F"/>
    <w:rsid w:val="00374A7C"/>
    <w:rsid w:val="00375543"/>
    <w:rsid w:val="00377130"/>
    <w:rsid w:val="00377392"/>
    <w:rsid w:val="00380369"/>
    <w:rsid w:val="00380FD4"/>
    <w:rsid w:val="00381039"/>
    <w:rsid w:val="00382AFC"/>
    <w:rsid w:val="0038345F"/>
    <w:rsid w:val="00383651"/>
    <w:rsid w:val="0038532D"/>
    <w:rsid w:val="00385E22"/>
    <w:rsid w:val="00387A16"/>
    <w:rsid w:val="003922DE"/>
    <w:rsid w:val="00392E36"/>
    <w:rsid w:val="00393BB5"/>
    <w:rsid w:val="00393F52"/>
    <w:rsid w:val="00395EFB"/>
    <w:rsid w:val="003A17C4"/>
    <w:rsid w:val="003A199C"/>
    <w:rsid w:val="003A3562"/>
    <w:rsid w:val="003A5758"/>
    <w:rsid w:val="003A718D"/>
    <w:rsid w:val="003A72B6"/>
    <w:rsid w:val="003B4AA4"/>
    <w:rsid w:val="003B61E6"/>
    <w:rsid w:val="003B6517"/>
    <w:rsid w:val="003C0B5E"/>
    <w:rsid w:val="003C3212"/>
    <w:rsid w:val="003C32A6"/>
    <w:rsid w:val="003C4AFD"/>
    <w:rsid w:val="003C50F4"/>
    <w:rsid w:val="003C5CAE"/>
    <w:rsid w:val="003C6D50"/>
    <w:rsid w:val="003C7318"/>
    <w:rsid w:val="003D008E"/>
    <w:rsid w:val="003D4D88"/>
    <w:rsid w:val="003D610F"/>
    <w:rsid w:val="003E0E65"/>
    <w:rsid w:val="003E18F8"/>
    <w:rsid w:val="003E21CA"/>
    <w:rsid w:val="003E30FA"/>
    <w:rsid w:val="003E36FA"/>
    <w:rsid w:val="003E4E0D"/>
    <w:rsid w:val="003E72C0"/>
    <w:rsid w:val="003E79C5"/>
    <w:rsid w:val="003F04A5"/>
    <w:rsid w:val="003F5D30"/>
    <w:rsid w:val="003F620E"/>
    <w:rsid w:val="003F69E8"/>
    <w:rsid w:val="004012BA"/>
    <w:rsid w:val="004022E4"/>
    <w:rsid w:val="004037C4"/>
    <w:rsid w:val="00403B38"/>
    <w:rsid w:val="0040503E"/>
    <w:rsid w:val="004060BB"/>
    <w:rsid w:val="004120C5"/>
    <w:rsid w:val="00412624"/>
    <w:rsid w:val="00421C33"/>
    <w:rsid w:val="00421E67"/>
    <w:rsid w:val="0042243A"/>
    <w:rsid w:val="004231B2"/>
    <w:rsid w:val="00431BED"/>
    <w:rsid w:val="00432792"/>
    <w:rsid w:val="00432A93"/>
    <w:rsid w:val="00435734"/>
    <w:rsid w:val="00435A6B"/>
    <w:rsid w:val="00435A76"/>
    <w:rsid w:val="00436E5B"/>
    <w:rsid w:val="004428F2"/>
    <w:rsid w:val="004439D6"/>
    <w:rsid w:val="00443FF0"/>
    <w:rsid w:val="004449B4"/>
    <w:rsid w:val="004467AC"/>
    <w:rsid w:val="004467FD"/>
    <w:rsid w:val="00450725"/>
    <w:rsid w:val="0045102C"/>
    <w:rsid w:val="0045292D"/>
    <w:rsid w:val="004549B5"/>
    <w:rsid w:val="00461856"/>
    <w:rsid w:val="0046480D"/>
    <w:rsid w:val="004649E2"/>
    <w:rsid w:val="00465088"/>
    <w:rsid w:val="00466F16"/>
    <w:rsid w:val="00470135"/>
    <w:rsid w:val="004732C7"/>
    <w:rsid w:val="004756B4"/>
    <w:rsid w:val="00475861"/>
    <w:rsid w:val="00476759"/>
    <w:rsid w:val="00477E02"/>
    <w:rsid w:val="00480E67"/>
    <w:rsid w:val="00484FEE"/>
    <w:rsid w:val="0048685F"/>
    <w:rsid w:val="00490505"/>
    <w:rsid w:val="004926E1"/>
    <w:rsid w:val="004944DB"/>
    <w:rsid w:val="00495CEE"/>
    <w:rsid w:val="00496ED6"/>
    <w:rsid w:val="004A0B3A"/>
    <w:rsid w:val="004A163D"/>
    <w:rsid w:val="004A708B"/>
    <w:rsid w:val="004A7EA1"/>
    <w:rsid w:val="004B1D2F"/>
    <w:rsid w:val="004B2B6C"/>
    <w:rsid w:val="004B3158"/>
    <w:rsid w:val="004B3FA5"/>
    <w:rsid w:val="004B52E0"/>
    <w:rsid w:val="004C1110"/>
    <w:rsid w:val="004C44E0"/>
    <w:rsid w:val="004C4C79"/>
    <w:rsid w:val="004D1A2A"/>
    <w:rsid w:val="004D227B"/>
    <w:rsid w:val="004D2F91"/>
    <w:rsid w:val="004D71C1"/>
    <w:rsid w:val="004E379A"/>
    <w:rsid w:val="004E3B0B"/>
    <w:rsid w:val="004E422D"/>
    <w:rsid w:val="004E4884"/>
    <w:rsid w:val="004E67D0"/>
    <w:rsid w:val="004F422C"/>
    <w:rsid w:val="00502533"/>
    <w:rsid w:val="005030C5"/>
    <w:rsid w:val="00503E5D"/>
    <w:rsid w:val="00506E3C"/>
    <w:rsid w:val="005123F7"/>
    <w:rsid w:val="00514660"/>
    <w:rsid w:val="0051608A"/>
    <w:rsid w:val="005175C1"/>
    <w:rsid w:val="005200F8"/>
    <w:rsid w:val="00520CB3"/>
    <w:rsid w:val="00520EA3"/>
    <w:rsid w:val="00522DB5"/>
    <w:rsid w:val="005252CF"/>
    <w:rsid w:val="00525990"/>
    <w:rsid w:val="005307B3"/>
    <w:rsid w:val="005309BB"/>
    <w:rsid w:val="00531809"/>
    <w:rsid w:val="005326E3"/>
    <w:rsid w:val="0053277C"/>
    <w:rsid w:val="0053374F"/>
    <w:rsid w:val="00534AB2"/>
    <w:rsid w:val="00535669"/>
    <w:rsid w:val="005364E2"/>
    <w:rsid w:val="005373CA"/>
    <w:rsid w:val="00540C48"/>
    <w:rsid w:val="00541B68"/>
    <w:rsid w:val="0054200A"/>
    <w:rsid w:val="005507FE"/>
    <w:rsid w:val="00554636"/>
    <w:rsid w:val="005549F8"/>
    <w:rsid w:val="0055539F"/>
    <w:rsid w:val="00556771"/>
    <w:rsid w:val="00561F83"/>
    <w:rsid w:val="00570ECC"/>
    <w:rsid w:val="00572A8F"/>
    <w:rsid w:val="00572D8B"/>
    <w:rsid w:val="00573A41"/>
    <w:rsid w:val="0057720D"/>
    <w:rsid w:val="00581FF4"/>
    <w:rsid w:val="00586391"/>
    <w:rsid w:val="00586B24"/>
    <w:rsid w:val="0058715D"/>
    <w:rsid w:val="00587C68"/>
    <w:rsid w:val="00587F7A"/>
    <w:rsid w:val="00591F27"/>
    <w:rsid w:val="00593649"/>
    <w:rsid w:val="00594347"/>
    <w:rsid w:val="005A00EB"/>
    <w:rsid w:val="005A187A"/>
    <w:rsid w:val="005A3028"/>
    <w:rsid w:val="005A3319"/>
    <w:rsid w:val="005A7114"/>
    <w:rsid w:val="005B3E27"/>
    <w:rsid w:val="005B5942"/>
    <w:rsid w:val="005B6F66"/>
    <w:rsid w:val="005C45AF"/>
    <w:rsid w:val="005C4946"/>
    <w:rsid w:val="005C5BDD"/>
    <w:rsid w:val="005C5C5E"/>
    <w:rsid w:val="005C7FC1"/>
    <w:rsid w:val="005D10EB"/>
    <w:rsid w:val="005D2C6D"/>
    <w:rsid w:val="005D37EF"/>
    <w:rsid w:val="005D471B"/>
    <w:rsid w:val="005D4739"/>
    <w:rsid w:val="005D58A8"/>
    <w:rsid w:val="005D7105"/>
    <w:rsid w:val="005E5B90"/>
    <w:rsid w:val="005E745C"/>
    <w:rsid w:val="005E795F"/>
    <w:rsid w:val="005F0103"/>
    <w:rsid w:val="005F1607"/>
    <w:rsid w:val="005F36C6"/>
    <w:rsid w:val="005F4B37"/>
    <w:rsid w:val="005F7874"/>
    <w:rsid w:val="005F7AF8"/>
    <w:rsid w:val="00602179"/>
    <w:rsid w:val="00605BDE"/>
    <w:rsid w:val="00607386"/>
    <w:rsid w:val="00610DA5"/>
    <w:rsid w:val="0061186D"/>
    <w:rsid w:val="006122D1"/>
    <w:rsid w:val="006154F3"/>
    <w:rsid w:val="006166BD"/>
    <w:rsid w:val="006210FB"/>
    <w:rsid w:val="00621105"/>
    <w:rsid w:val="00622674"/>
    <w:rsid w:val="00625563"/>
    <w:rsid w:val="00625D31"/>
    <w:rsid w:val="0062632F"/>
    <w:rsid w:val="00627B65"/>
    <w:rsid w:val="0063159D"/>
    <w:rsid w:val="00631C58"/>
    <w:rsid w:val="006330A6"/>
    <w:rsid w:val="006350DC"/>
    <w:rsid w:val="0064014C"/>
    <w:rsid w:val="006406D3"/>
    <w:rsid w:val="00640B19"/>
    <w:rsid w:val="00642795"/>
    <w:rsid w:val="0064384A"/>
    <w:rsid w:val="00644A0B"/>
    <w:rsid w:val="00645E8A"/>
    <w:rsid w:val="006471CB"/>
    <w:rsid w:val="00651F44"/>
    <w:rsid w:val="00652A49"/>
    <w:rsid w:val="0065319D"/>
    <w:rsid w:val="00654654"/>
    <w:rsid w:val="00656AE0"/>
    <w:rsid w:val="00660B04"/>
    <w:rsid w:val="00662089"/>
    <w:rsid w:val="00662E4F"/>
    <w:rsid w:val="00664641"/>
    <w:rsid w:val="006649E6"/>
    <w:rsid w:val="00664AE2"/>
    <w:rsid w:val="006656A1"/>
    <w:rsid w:val="00665F9E"/>
    <w:rsid w:val="00671A4A"/>
    <w:rsid w:val="00671CF3"/>
    <w:rsid w:val="006733EA"/>
    <w:rsid w:val="006737F5"/>
    <w:rsid w:val="00673C8C"/>
    <w:rsid w:val="00677187"/>
    <w:rsid w:val="006778C5"/>
    <w:rsid w:val="00680727"/>
    <w:rsid w:val="0068228B"/>
    <w:rsid w:val="00690504"/>
    <w:rsid w:val="006945C8"/>
    <w:rsid w:val="006958A9"/>
    <w:rsid w:val="00696279"/>
    <w:rsid w:val="00697BEA"/>
    <w:rsid w:val="006A314A"/>
    <w:rsid w:val="006A41B3"/>
    <w:rsid w:val="006A5794"/>
    <w:rsid w:val="006A708D"/>
    <w:rsid w:val="006A7DAB"/>
    <w:rsid w:val="006B3BAC"/>
    <w:rsid w:val="006B5499"/>
    <w:rsid w:val="006B6072"/>
    <w:rsid w:val="006B6F05"/>
    <w:rsid w:val="006C187F"/>
    <w:rsid w:val="006C19D5"/>
    <w:rsid w:val="006C2435"/>
    <w:rsid w:val="006C2A6C"/>
    <w:rsid w:val="006C5268"/>
    <w:rsid w:val="006C6272"/>
    <w:rsid w:val="006D2325"/>
    <w:rsid w:val="006D2AF7"/>
    <w:rsid w:val="006D4D93"/>
    <w:rsid w:val="006D5AC6"/>
    <w:rsid w:val="006D5C64"/>
    <w:rsid w:val="006D7B8F"/>
    <w:rsid w:val="006D7EA0"/>
    <w:rsid w:val="006E045C"/>
    <w:rsid w:val="006E199C"/>
    <w:rsid w:val="006E1E80"/>
    <w:rsid w:val="006E2120"/>
    <w:rsid w:val="006E345B"/>
    <w:rsid w:val="006E3C17"/>
    <w:rsid w:val="006E7639"/>
    <w:rsid w:val="006E77D2"/>
    <w:rsid w:val="006F16B9"/>
    <w:rsid w:val="006F1A54"/>
    <w:rsid w:val="006F2500"/>
    <w:rsid w:val="006F54E6"/>
    <w:rsid w:val="006F71C2"/>
    <w:rsid w:val="006F774F"/>
    <w:rsid w:val="007005B9"/>
    <w:rsid w:val="00703714"/>
    <w:rsid w:val="00703AFF"/>
    <w:rsid w:val="00703EC7"/>
    <w:rsid w:val="00705AE1"/>
    <w:rsid w:val="00707ACA"/>
    <w:rsid w:val="0071321A"/>
    <w:rsid w:val="00714455"/>
    <w:rsid w:val="007159B1"/>
    <w:rsid w:val="007164FA"/>
    <w:rsid w:val="007313E0"/>
    <w:rsid w:val="00733B64"/>
    <w:rsid w:val="007345C7"/>
    <w:rsid w:val="0073471C"/>
    <w:rsid w:val="00736CCA"/>
    <w:rsid w:val="00737487"/>
    <w:rsid w:val="00737B2C"/>
    <w:rsid w:val="00741484"/>
    <w:rsid w:val="00744670"/>
    <w:rsid w:val="007446B1"/>
    <w:rsid w:val="00746503"/>
    <w:rsid w:val="00750390"/>
    <w:rsid w:val="007516F5"/>
    <w:rsid w:val="00751C76"/>
    <w:rsid w:val="0075263B"/>
    <w:rsid w:val="007550E6"/>
    <w:rsid w:val="00761651"/>
    <w:rsid w:val="00763827"/>
    <w:rsid w:val="00764E2E"/>
    <w:rsid w:val="00765E2D"/>
    <w:rsid w:val="00767447"/>
    <w:rsid w:val="00767B1D"/>
    <w:rsid w:val="00775E59"/>
    <w:rsid w:val="007801E7"/>
    <w:rsid w:val="00781F75"/>
    <w:rsid w:val="00784245"/>
    <w:rsid w:val="0079337A"/>
    <w:rsid w:val="0079586A"/>
    <w:rsid w:val="0079639B"/>
    <w:rsid w:val="007963A3"/>
    <w:rsid w:val="00796E86"/>
    <w:rsid w:val="007A1991"/>
    <w:rsid w:val="007A21FF"/>
    <w:rsid w:val="007B01F4"/>
    <w:rsid w:val="007B04FC"/>
    <w:rsid w:val="007B483E"/>
    <w:rsid w:val="007B5541"/>
    <w:rsid w:val="007C0C43"/>
    <w:rsid w:val="007C1F81"/>
    <w:rsid w:val="007C66D1"/>
    <w:rsid w:val="007C6BFF"/>
    <w:rsid w:val="007D1000"/>
    <w:rsid w:val="007D123B"/>
    <w:rsid w:val="007D4449"/>
    <w:rsid w:val="007D4CE5"/>
    <w:rsid w:val="007D64A4"/>
    <w:rsid w:val="007D6545"/>
    <w:rsid w:val="007D7674"/>
    <w:rsid w:val="007D79D5"/>
    <w:rsid w:val="007E5FC5"/>
    <w:rsid w:val="007E73C9"/>
    <w:rsid w:val="007F0D16"/>
    <w:rsid w:val="007F396C"/>
    <w:rsid w:val="00800436"/>
    <w:rsid w:val="00801284"/>
    <w:rsid w:val="00801B0F"/>
    <w:rsid w:val="00802495"/>
    <w:rsid w:val="00802601"/>
    <w:rsid w:val="00803BE2"/>
    <w:rsid w:val="00805437"/>
    <w:rsid w:val="00813CDE"/>
    <w:rsid w:val="00814CF6"/>
    <w:rsid w:val="0081610D"/>
    <w:rsid w:val="0081634E"/>
    <w:rsid w:val="00816D80"/>
    <w:rsid w:val="00816DF1"/>
    <w:rsid w:val="00817D01"/>
    <w:rsid w:val="008213C6"/>
    <w:rsid w:val="00823826"/>
    <w:rsid w:val="00824B90"/>
    <w:rsid w:val="008314B5"/>
    <w:rsid w:val="00831FFF"/>
    <w:rsid w:val="00837581"/>
    <w:rsid w:val="00837F00"/>
    <w:rsid w:val="008415B4"/>
    <w:rsid w:val="00841AD8"/>
    <w:rsid w:val="00844A03"/>
    <w:rsid w:val="00844B7A"/>
    <w:rsid w:val="008472AB"/>
    <w:rsid w:val="008477D2"/>
    <w:rsid w:val="00852F18"/>
    <w:rsid w:val="008531B0"/>
    <w:rsid w:val="008536AF"/>
    <w:rsid w:val="008548BA"/>
    <w:rsid w:val="008550BB"/>
    <w:rsid w:val="008560D3"/>
    <w:rsid w:val="0085679D"/>
    <w:rsid w:val="00856D0D"/>
    <w:rsid w:val="008579AA"/>
    <w:rsid w:val="00863936"/>
    <w:rsid w:val="00864F02"/>
    <w:rsid w:val="00865062"/>
    <w:rsid w:val="00865E82"/>
    <w:rsid w:val="00867A45"/>
    <w:rsid w:val="00871D53"/>
    <w:rsid w:val="008730E6"/>
    <w:rsid w:val="00873D9E"/>
    <w:rsid w:val="00874B52"/>
    <w:rsid w:val="0087651D"/>
    <w:rsid w:val="008771C5"/>
    <w:rsid w:val="00881EB0"/>
    <w:rsid w:val="00883EFE"/>
    <w:rsid w:val="00887FB8"/>
    <w:rsid w:val="008905BF"/>
    <w:rsid w:val="008931A3"/>
    <w:rsid w:val="008959E6"/>
    <w:rsid w:val="00897075"/>
    <w:rsid w:val="008A1886"/>
    <w:rsid w:val="008A46FD"/>
    <w:rsid w:val="008A5C2B"/>
    <w:rsid w:val="008A7AD0"/>
    <w:rsid w:val="008B089E"/>
    <w:rsid w:val="008B31BB"/>
    <w:rsid w:val="008B5341"/>
    <w:rsid w:val="008B7AA7"/>
    <w:rsid w:val="008C3ACF"/>
    <w:rsid w:val="008C6F04"/>
    <w:rsid w:val="008C6F41"/>
    <w:rsid w:val="008D2AB8"/>
    <w:rsid w:val="008D6654"/>
    <w:rsid w:val="008D74F0"/>
    <w:rsid w:val="008E28C4"/>
    <w:rsid w:val="008E3FCB"/>
    <w:rsid w:val="008E46B9"/>
    <w:rsid w:val="008E634A"/>
    <w:rsid w:val="008E75F6"/>
    <w:rsid w:val="008F0126"/>
    <w:rsid w:val="008F0C4C"/>
    <w:rsid w:val="008F4617"/>
    <w:rsid w:val="008F54A6"/>
    <w:rsid w:val="008F580C"/>
    <w:rsid w:val="008F6B3A"/>
    <w:rsid w:val="008F6F3D"/>
    <w:rsid w:val="008F7C05"/>
    <w:rsid w:val="00902584"/>
    <w:rsid w:val="00904005"/>
    <w:rsid w:val="00904D29"/>
    <w:rsid w:val="009054A9"/>
    <w:rsid w:val="009200FF"/>
    <w:rsid w:val="00920C25"/>
    <w:rsid w:val="00920D36"/>
    <w:rsid w:val="00921784"/>
    <w:rsid w:val="00922C24"/>
    <w:rsid w:val="00923DE3"/>
    <w:rsid w:val="009255A5"/>
    <w:rsid w:val="00925812"/>
    <w:rsid w:val="0093208D"/>
    <w:rsid w:val="00934E67"/>
    <w:rsid w:val="009436A3"/>
    <w:rsid w:val="00943C60"/>
    <w:rsid w:val="0094445A"/>
    <w:rsid w:val="00944723"/>
    <w:rsid w:val="00945F97"/>
    <w:rsid w:val="0094717B"/>
    <w:rsid w:val="00947971"/>
    <w:rsid w:val="0095386C"/>
    <w:rsid w:val="009550C9"/>
    <w:rsid w:val="00957F68"/>
    <w:rsid w:val="00960AC5"/>
    <w:rsid w:val="00961F58"/>
    <w:rsid w:val="00963B24"/>
    <w:rsid w:val="00964801"/>
    <w:rsid w:val="00964A66"/>
    <w:rsid w:val="0096588A"/>
    <w:rsid w:val="00967C3A"/>
    <w:rsid w:val="0097040E"/>
    <w:rsid w:val="00973140"/>
    <w:rsid w:val="00974C13"/>
    <w:rsid w:val="00976F6D"/>
    <w:rsid w:val="00981D0C"/>
    <w:rsid w:val="00982D1C"/>
    <w:rsid w:val="009865AC"/>
    <w:rsid w:val="00986ACF"/>
    <w:rsid w:val="0099106B"/>
    <w:rsid w:val="00993775"/>
    <w:rsid w:val="009A1F90"/>
    <w:rsid w:val="009A2BDE"/>
    <w:rsid w:val="009A3700"/>
    <w:rsid w:val="009A770A"/>
    <w:rsid w:val="009B1037"/>
    <w:rsid w:val="009B1FED"/>
    <w:rsid w:val="009B344B"/>
    <w:rsid w:val="009B388F"/>
    <w:rsid w:val="009B42CA"/>
    <w:rsid w:val="009B4A65"/>
    <w:rsid w:val="009B7343"/>
    <w:rsid w:val="009C187D"/>
    <w:rsid w:val="009C2981"/>
    <w:rsid w:val="009C49B3"/>
    <w:rsid w:val="009C5F25"/>
    <w:rsid w:val="009C6632"/>
    <w:rsid w:val="009C74D7"/>
    <w:rsid w:val="009C7F83"/>
    <w:rsid w:val="009D1E85"/>
    <w:rsid w:val="009D486D"/>
    <w:rsid w:val="009E4904"/>
    <w:rsid w:val="009E5E48"/>
    <w:rsid w:val="009F107C"/>
    <w:rsid w:val="009F2D6F"/>
    <w:rsid w:val="009F2E52"/>
    <w:rsid w:val="009F3232"/>
    <w:rsid w:val="009F342F"/>
    <w:rsid w:val="009F3612"/>
    <w:rsid w:val="009F3654"/>
    <w:rsid w:val="00A01752"/>
    <w:rsid w:val="00A02358"/>
    <w:rsid w:val="00A0523C"/>
    <w:rsid w:val="00A060B2"/>
    <w:rsid w:val="00A06E86"/>
    <w:rsid w:val="00A06EB8"/>
    <w:rsid w:val="00A07508"/>
    <w:rsid w:val="00A078BD"/>
    <w:rsid w:val="00A12406"/>
    <w:rsid w:val="00A1272E"/>
    <w:rsid w:val="00A130DC"/>
    <w:rsid w:val="00A1460E"/>
    <w:rsid w:val="00A15AE3"/>
    <w:rsid w:val="00A15D1D"/>
    <w:rsid w:val="00A17771"/>
    <w:rsid w:val="00A214F4"/>
    <w:rsid w:val="00A27A77"/>
    <w:rsid w:val="00A308AA"/>
    <w:rsid w:val="00A31221"/>
    <w:rsid w:val="00A32A0F"/>
    <w:rsid w:val="00A32F32"/>
    <w:rsid w:val="00A335A8"/>
    <w:rsid w:val="00A337FB"/>
    <w:rsid w:val="00A41ED5"/>
    <w:rsid w:val="00A42834"/>
    <w:rsid w:val="00A4752E"/>
    <w:rsid w:val="00A4753B"/>
    <w:rsid w:val="00A50C3B"/>
    <w:rsid w:val="00A54943"/>
    <w:rsid w:val="00A57C84"/>
    <w:rsid w:val="00A57D59"/>
    <w:rsid w:val="00A6503E"/>
    <w:rsid w:val="00A65957"/>
    <w:rsid w:val="00A65B44"/>
    <w:rsid w:val="00A6746D"/>
    <w:rsid w:val="00A72FF5"/>
    <w:rsid w:val="00A73638"/>
    <w:rsid w:val="00A74EB3"/>
    <w:rsid w:val="00A75324"/>
    <w:rsid w:val="00A753C1"/>
    <w:rsid w:val="00A75434"/>
    <w:rsid w:val="00A756EF"/>
    <w:rsid w:val="00A80535"/>
    <w:rsid w:val="00A8131F"/>
    <w:rsid w:val="00A84019"/>
    <w:rsid w:val="00A8414C"/>
    <w:rsid w:val="00A84269"/>
    <w:rsid w:val="00A84A8A"/>
    <w:rsid w:val="00A86219"/>
    <w:rsid w:val="00A86AD4"/>
    <w:rsid w:val="00A86E82"/>
    <w:rsid w:val="00A8710D"/>
    <w:rsid w:val="00A87F7A"/>
    <w:rsid w:val="00A93ADF"/>
    <w:rsid w:val="00A94B2E"/>
    <w:rsid w:val="00A95B12"/>
    <w:rsid w:val="00AA01E6"/>
    <w:rsid w:val="00AA20F6"/>
    <w:rsid w:val="00AA2527"/>
    <w:rsid w:val="00AA3BBE"/>
    <w:rsid w:val="00AA537E"/>
    <w:rsid w:val="00AB4928"/>
    <w:rsid w:val="00AB6DA3"/>
    <w:rsid w:val="00AC162D"/>
    <w:rsid w:val="00AC5006"/>
    <w:rsid w:val="00AC5831"/>
    <w:rsid w:val="00AC6FD1"/>
    <w:rsid w:val="00AC7380"/>
    <w:rsid w:val="00AC7A1B"/>
    <w:rsid w:val="00AC7E06"/>
    <w:rsid w:val="00AD13AA"/>
    <w:rsid w:val="00AD1A4B"/>
    <w:rsid w:val="00AD1B0C"/>
    <w:rsid w:val="00AD39D6"/>
    <w:rsid w:val="00AD582A"/>
    <w:rsid w:val="00AD6633"/>
    <w:rsid w:val="00AD6D03"/>
    <w:rsid w:val="00AE1127"/>
    <w:rsid w:val="00AE43FF"/>
    <w:rsid w:val="00AE444F"/>
    <w:rsid w:val="00AE62C5"/>
    <w:rsid w:val="00AE6A21"/>
    <w:rsid w:val="00AE72D8"/>
    <w:rsid w:val="00AF0A4D"/>
    <w:rsid w:val="00AF2DFD"/>
    <w:rsid w:val="00AF3691"/>
    <w:rsid w:val="00AF3982"/>
    <w:rsid w:val="00AF3994"/>
    <w:rsid w:val="00AF3BBB"/>
    <w:rsid w:val="00AF61DE"/>
    <w:rsid w:val="00B033E3"/>
    <w:rsid w:val="00B046B1"/>
    <w:rsid w:val="00B0489F"/>
    <w:rsid w:val="00B07354"/>
    <w:rsid w:val="00B10ACA"/>
    <w:rsid w:val="00B15453"/>
    <w:rsid w:val="00B15881"/>
    <w:rsid w:val="00B20804"/>
    <w:rsid w:val="00B21F4A"/>
    <w:rsid w:val="00B22722"/>
    <w:rsid w:val="00B22A6C"/>
    <w:rsid w:val="00B23068"/>
    <w:rsid w:val="00B23886"/>
    <w:rsid w:val="00B24A4B"/>
    <w:rsid w:val="00B26123"/>
    <w:rsid w:val="00B31902"/>
    <w:rsid w:val="00B34012"/>
    <w:rsid w:val="00B367DD"/>
    <w:rsid w:val="00B420EA"/>
    <w:rsid w:val="00B434E2"/>
    <w:rsid w:val="00B46DB4"/>
    <w:rsid w:val="00B50868"/>
    <w:rsid w:val="00B50EEF"/>
    <w:rsid w:val="00B511ED"/>
    <w:rsid w:val="00B55FB9"/>
    <w:rsid w:val="00B604BC"/>
    <w:rsid w:val="00B60882"/>
    <w:rsid w:val="00B64334"/>
    <w:rsid w:val="00B64A8D"/>
    <w:rsid w:val="00B7005E"/>
    <w:rsid w:val="00B725FE"/>
    <w:rsid w:val="00B733AA"/>
    <w:rsid w:val="00B7549D"/>
    <w:rsid w:val="00B76AB2"/>
    <w:rsid w:val="00B77E0B"/>
    <w:rsid w:val="00B813F9"/>
    <w:rsid w:val="00B83B96"/>
    <w:rsid w:val="00B83CF2"/>
    <w:rsid w:val="00B83FBE"/>
    <w:rsid w:val="00B84A4E"/>
    <w:rsid w:val="00B87ACD"/>
    <w:rsid w:val="00B87F8A"/>
    <w:rsid w:val="00B9142E"/>
    <w:rsid w:val="00BA33F0"/>
    <w:rsid w:val="00BA44B9"/>
    <w:rsid w:val="00BA4AB4"/>
    <w:rsid w:val="00BA57C2"/>
    <w:rsid w:val="00BA5B01"/>
    <w:rsid w:val="00BA7329"/>
    <w:rsid w:val="00BA7DB3"/>
    <w:rsid w:val="00BB071F"/>
    <w:rsid w:val="00BB171E"/>
    <w:rsid w:val="00BB496A"/>
    <w:rsid w:val="00BB4A51"/>
    <w:rsid w:val="00BB5064"/>
    <w:rsid w:val="00BB5C44"/>
    <w:rsid w:val="00BC0EB3"/>
    <w:rsid w:val="00BC3695"/>
    <w:rsid w:val="00BC377D"/>
    <w:rsid w:val="00BC3D33"/>
    <w:rsid w:val="00BC52AD"/>
    <w:rsid w:val="00BC746B"/>
    <w:rsid w:val="00BD1544"/>
    <w:rsid w:val="00BD2846"/>
    <w:rsid w:val="00BD6C7B"/>
    <w:rsid w:val="00BE0589"/>
    <w:rsid w:val="00BE3AEE"/>
    <w:rsid w:val="00BE53D1"/>
    <w:rsid w:val="00BE705E"/>
    <w:rsid w:val="00BF24B1"/>
    <w:rsid w:val="00BF38AF"/>
    <w:rsid w:val="00BF50A6"/>
    <w:rsid w:val="00BF51DF"/>
    <w:rsid w:val="00BF64F0"/>
    <w:rsid w:val="00C013B4"/>
    <w:rsid w:val="00C01B64"/>
    <w:rsid w:val="00C060CE"/>
    <w:rsid w:val="00C100FE"/>
    <w:rsid w:val="00C1336C"/>
    <w:rsid w:val="00C14AE4"/>
    <w:rsid w:val="00C16AF2"/>
    <w:rsid w:val="00C177F2"/>
    <w:rsid w:val="00C216B5"/>
    <w:rsid w:val="00C22147"/>
    <w:rsid w:val="00C2472D"/>
    <w:rsid w:val="00C24CB3"/>
    <w:rsid w:val="00C2766B"/>
    <w:rsid w:val="00C30BAF"/>
    <w:rsid w:val="00C376EC"/>
    <w:rsid w:val="00C37F8C"/>
    <w:rsid w:val="00C4021F"/>
    <w:rsid w:val="00C4257C"/>
    <w:rsid w:val="00C4410A"/>
    <w:rsid w:val="00C44581"/>
    <w:rsid w:val="00C449C8"/>
    <w:rsid w:val="00C479AC"/>
    <w:rsid w:val="00C47E30"/>
    <w:rsid w:val="00C501F7"/>
    <w:rsid w:val="00C51D1A"/>
    <w:rsid w:val="00C52486"/>
    <w:rsid w:val="00C536A1"/>
    <w:rsid w:val="00C5580A"/>
    <w:rsid w:val="00C55898"/>
    <w:rsid w:val="00C56233"/>
    <w:rsid w:val="00C56C2F"/>
    <w:rsid w:val="00C57538"/>
    <w:rsid w:val="00C60573"/>
    <w:rsid w:val="00C63978"/>
    <w:rsid w:val="00C659CB"/>
    <w:rsid w:val="00C65F21"/>
    <w:rsid w:val="00C66392"/>
    <w:rsid w:val="00C66DF5"/>
    <w:rsid w:val="00C7091A"/>
    <w:rsid w:val="00C715EA"/>
    <w:rsid w:val="00C72B29"/>
    <w:rsid w:val="00C76472"/>
    <w:rsid w:val="00C76E53"/>
    <w:rsid w:val="00C80C89"/>
    <w:rsid w:val="00C84E30"/>
    <w:rsid w:val="00C92BE5"/>
    <w:rsid w:val="00C92C0D"/>
    <w:rsid w:val="00CA33F4"/>
    <w:rsid w:val="00CA42F1"/>
    <w:rsid w:val="00CA7E5B"/>
    <w:rsid w:val="00CA7EE6"/>
    <w:rsid w:val="00CB3B59"/>
    <w:rsid w:val="00CB6022"/>
    <w:rsid w:val="00CB6B94"/>
    <w:rsid w:val="00CB6DD4"/>
    <w:rsid w:val="00CB7040"/>
    <w:rsid w:val="00CB7736"/>
    <w:rsid w:val="00CC0088"/>
    <w:rsid w:val="00CC05F0"/>
    <w:rsid w:val="00CC13C4"/>
    <w:rsid w:val="00CC2A53"/>
    <w:rsid w:val="00CD115C"/>
    <w:rsid w:val="00CD4FC9"/>
    <w:rsid w:val="00CD550C"/>
    <w:rsid w:val="00CD70B5"/>
    <w:rsid w:val="00CE190D"/>
    <w:rsid w:val="00CE2BF3"/>
    <w:rsid w:val="00CE3AF7"/>
    <w:rsid w:val="00CE5B0B"/>
    <w:rsid w:val="00CE7930"/>
    <w:rsid w:val="00CF0653"/>
    <w:rsid w:val="00CF12AE"/>
    <w:rsid w:val="00CF63CE"/>
    <w:rsid w:val="00CF7062"/>
    <w:rsid w:val="00CF7C8D"/>
    <w:rsid w:val="00D003BF"/>
    <w:rsid w:val="00D03324"/>
    <w:rsid w:val="00D079AE"/>
    <w:rsid w:val="00D07A7C"/>
    <w:rsid w:val="00D11568"/>
    <w:rsid w:val="00D13190"/>
    <w:rsid w:val="00D14AAB"/>
    <w:rsid w:val="00D16246"/>
    <w:rsid w:val="00D1667A"/>
    <w:rsid w:val="00D203A8"/>
    <w:rsid w:val="00D22317"/>
    <w:rsid w:val="00D223C0"/>
    <w:rsid w:val="00D23422"/>
    <w:rsid w:val="00D30BEA"/>
    <w:rsid w:val="00D333DC"/>
    <w:rsid w:val="00D4188B"/>
    <w:rsid w:val="00D452C2"/>
    <w:rsid w:val="00D475E6"/>
    <w:rsid w:val="00D50AC0"/>
    <w:rsid w:val="00D5117D"/>
    <w:rsid w:val="00D556E2"/>
    <w:rsid w:val="00D55FF8"/>
    <w:rsid w:val="00D577E7"/>
    <w:rsid w:val="00D6324F"/>
    <w:rsid w:val="00D635E2"/>
    <w:rsid w:val="00D6450B"/>
    <w:rsid w:val="00D645B1"/>
    <w:rsid w:val="00D67555"/>
    <w:rsid w:val="00D72A76"/>
    <w:rsid w:val="00D76A1C"/>
    <w:rsid w:val="00D8042E"/>
    <w:rsid w:val="00D8121F"/>
    <w:rsid w:val="00D83713"/>
    <w:rsid w:val="00D85086"/>
    <w:rsid w:val="00D85D89"/>
    <w:rsid w:val="00D87182"/>
    <w:rsid w:val="00D900BF"/>
    <w:rsid w:val="00D9156F"/>
    <w:rsid w:val="00D92F5C"/>
    <w:rsid w:val="00D9355F"/>
    <w:rsid w:val="00D96FBA"/>
    <w:rsid w:val="00D97202"/>
    <w:rsid w:val="00DA7A6F"/>
    <w:rsid w:val="00DB536A"/>
    <w:rsid w:val="00DB562F"/>
    <w:rsid w:val="00DB5F27"/>
    <w:rsid w:val="00DB6B60"/>
    <w:rsid w:val="00DC15C7"/>
    <w:rsid w:val="00DC369C"/>
    <w:rsid w:val="00DC43C4"/>
    <w:rsid w:val="00DC4EF6"/>
    <w:rsid w:val="00DC663C"/>
    <w:rsid w:val="00DC6A06"/>
    <w:rsid w:val="00DC7584"/>
    <w:rsid w:val="00DD5FDC"/>
    <w:rsid w:val="00DD619E"/>
    <w:rsid w:val="00DE4E21"/>
    <w:rsid w:val="00DE4E53"/>
    <w:rsid w:val="00DE5D53"/>
    <w:rsid w:val="00DE6AD2"/>
    <w:rsid w:val="00DF2C11"/>
    <w:rsid w:val="00DF58C3"/>
    <w:rsid w:val="00DF7961"/>
    <w:rsid w:val="00E00195"/>
    <w:rsid w:val="00E0086E"/>
    <w:rsid w:val="00E00C89"/>
    <w:rsid w:val="00E00E14"/>
    <w:rsid w:val="00E133A9"/>
    <w:rsid w:val="00E16B33"/>
    <w:rsid w:val="00E17C03"/>
    <w:rsid w:val="00E219BE"/>
    <w:rsid w:val="00E24245"/>
    <w:rsid w:val="00E24479"/>
    <w:rsid w:val="00E30095"/>
    <w:rsid w:val="00E304D6"/>
    <w:rsid w:val="00E337E5"/>
    <w:rsid w:val="00E34FD7"/>
    <w:rsid w:val="00E3530E"/>
    <w:rsid w:val="00E3595A"/>
    <w:rsid w:val="00E36B64"/>
    <w:rsid w:val="00E44C37"/>
    <w:rsid w:val="00E471B9"/>
    <w:rsid w:val="00E50C6B"/>
    <w:rsid w:val="00E52843"/>
    <w:rsid w:val="00E54E9D"/>
    <w:rsid w:val="00E550D8"/>
    <w:rsid w:val="00E55111"/>
    <w:rsid w:val="00E55EEB"/>
    <w:rsid w:val="00E56F26"/>
    <w:rsid w:val="00E6008B"/>
    <w:rsid w:val="00E607D9"/>
    <w:rsid w:val="00E6773E"/>
    <w:rsid w:val="00E70369"/>
    <w:rsid w:val="00E733AA"/>
    <w:rsid w:val="00E75679"/>
    <w:rsid w:val="00E80BB1"/>
    <w:rsid w:val="00E83619"/>
    <w:rsid w:val="00E85005"/>
    <w:rsid w:val="00E91894"/>
    <w:rsid w:val="00E94EAF"/>
    <w:rsid w:val="00E95B7D"/>
    <w:rsid w:val="00E95F1C"/>
    <w:rsid w:val="00E96D43"/>
    <w:rsid w:val="00E96D96"/>
    <w:rsid w:val="00E972E6"/>
    <w:rsid w:val="00EA00AE"/>
    <w:rsid w:val="00EA1DBB"/>
    <w:rsid w:val="00EA37F0"/>
    <w:rsid w:val="00EA3CE8"/>
    <w:rsid w:val="00EA51A2"/>
    <w:rsid w:val="00EA59FA"/>
    <w:rsid w:val="00EA6E58"/>
    <w:rsid w:val="00EB0DD4"/>
    <w:rsid w:val="00EB1890"/>
    <w:rsid w:val="00EB29BC"/>
    <w:rsid w:val="00EB5185"/>
    <w:rsid w:val="00EC3235"/>
    <w:rsid w:val="00EC6B36"/>
    <w:rsid w:val="00EC73DF"/>
    <w:rsid w:val="00ED03B7"/>
    <w:rsid w:val="00ED07EF"/>
    <w:rsid w:val="00ED0C5A"/>
    <w:rsid w:val="00ED35B5"/>
    <w:rsid w:val="00ED49F3"/>
    <w:rsid w:val="00ED5A67"/>
    <w:rsid w:val="00ED7BCF"/>
    <w:rsid w:val="00EE09DA"/>
    <w:rsid w:val="00EE189E"/>
    <w:rsid w:val="00EE2E8C"/>
    <w:rsid w:val="00EE6BBB"/>
    <w:rsid w:val="00EE75D1"/>
    <w:rsid w:val="00EF3443"/>
    <w:rsid w:val="00EF392C"/>
    <w:rsid w:val="00EF394C"/>
    <w:rsid w:val="00EF4024"/>
    <w:rsid w:val="00EF768C"/>
    <w:rsid w:val="00F02A3C"/>
    <w:rsid w:val="00F035BC"/>
    <w:rsid w:val="00F076AF"/>
    <w:rsid w:val="00F1161E"/>
    <w:rsid w:val="00F16D1E"/>
    <w:rsid w:val="00F16F17"/>
    <w:rsid w:val="00F1728D"/>
    <w:rsid w:val="00F176F2"/>
    <w:rsid w:val="00F22B7F"/>
    <w:rsid w:val="00F2583B"/>
    <w:rsid w:val="00F25EF3"/>
    <w:rsid w:val="00F33611"/>
    <w:rsid w:val="00F3585C"/>
    <w:rsid w:val="00F358F7"/>
    <w:rsid w:val="00F36FD2"/>
    <w:rsid w:val="00F37876"/>
    <w:rsid w:val="00F40159"/>
    <w:rsid w:val="00F42F84"/>
    <w:rsid w:val="00F47BB5"/>
    <w:rsid w:val="00F53B94"/>
    <w:rsid w:val="00F53F0F"/>
    <w:rsid w:val="00F54D5D"/>
    <w:rsid w:val="00F60F4A"/>
    <w:rsid w:val="00F61CC3"/>
    <w:rsid w:val="00F61E12"/>
    <w:rsid w:val="00F6325D"/>
    <w:rsid w:val="00F634F3"/>
    <w:rsid w:val="00F63CBF"/>
    <w:rsid w:val="00F67DA8"/>
    <w:rsid w:val="00F709EE"/>
    <w:rsid w:val="00F716F9"/>
    <w:rsid w:val="00F7175D"/>
    <w:rsid w:val="00F71BD0"/>
    <w:rsid w:val="00F777F5"/>
    <w:rsid w:val="00F81B0F"/>
    <w:rsid w:val="00F81F91"/>
    <w:rsid w:val="00F82537"/>
    <w:rsid w:val="00F838C8"/>
    <w:rsid w:val="00F844A2"/>
    <w:rsid w:val="00F87CD2"/>
    <w:rsid w:val="00F90701"/>
    <w:rsid w:val="00F90F1F"/>
    <w:rsid w:val="00F921B8"/>
    <w:rsid w:val="00F93B25"/>
    <w:rsid w:val="00F965BC"/>
    <w:rsid w:val="00F96CA8"/>
    <w:rsid w:val="00FA066B"/>
    <w:rsid w:val="00FA16A4"/>
    <w:rsid w:val="00FA1ED7"/>
    <w:rsid w:val="00FA2A44"/>
    <w:rsid w:val="00FA2E12"/>
    <w:rsid w:val="00FA5A73"/>
    <w:rsid w:val="00FA6884"/>
    <w:rsid w:val="00FA69A9"/>
    <w:rsid w:val="00FA732B"/>
    <w:rsid w:val="00FA7AA1"/>
    <w:rsid w:val="00FA7E9F"/>
    <w:rsid w:val="00FB2829"/>
    <w:rsid w:val="00FB2B40"/>
    <w:rsid w:val="00FB380E"/>
    <w:rsid w:val="00FB510F"/>
    <w:rsid w:val="00FC0702"/>
    <w:rsid w:val="00FC3516"/>
    <w:rsid w:val="00FC51C4"/>
    <w:rsid w:val="00FC590C"/>
    <w:rsid w:val="00FC6A62"/>
    <w:rsid w:val="00FC7C32"/>
    <w:rsid w:val="00FD50C7"/>
    <w:rsid w:val="00FD5A2A"/>
    <w:rsid w:val="00FD624B"/>
    <w:rsid w:val="00FE0689"/>
    <w:rsid w:val="00FE27EC"/>
    <w:rsid w:val="00FE2EAE"/>
    <w:rsid w:val="00FE388F"/>
    <w:rsid w:val="00FE588E"/>
    <w:rsid w:val="00FF024A"/>
    <w:rsid w:val="00FF2706"/>
    <w:rsid w:val="00FF5BC5"/>
    <w:rsid w:val="00FF5E91"/>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4602"/>
  <w15:chartTrackingRefBased/>
  <w15:docId w15:val="{00FC60D2-73DA-488E-A0DC-DD8D0F8E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ru-R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EB3"/>
  </w:style>
  <w:style w:type="paragraph" w:styleId="1">
    <w:name w:val="heading 1"/>
    <w:basedOn w:val="a"/>
    <w:next w:val="a"/>
    <w:link w:val="10"/>
    <w:uiPriority w:val="9"/>
    <w:qFormat/>
    <w:rsid w:val="001527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A1F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A1F90"/>
    <w:pPr>
      <w:keepNext/>
      <w:keepLines/>
      <w:spacing w:before="4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iPriority w:val="9"/>
    <w:unhideWhenUsed/>
    <w:qFormat/>
    <w:rsid w:val="00FC6A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3FA5"/>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B3FA5"/>
    <w:rPr>
      <w:sz w:val="16"/>
      <w:szCs w:val="16"/>
    </w:rPr>
  </w:style>
  <w:style w:type="paragraph" w:styleId="a5">
    <w:name w:val="List Paragraph"/>
    <w:basedOn w:val="a"/>
    <w:uiPriority w:val="34"/>
    <w:qFormat/>
    <w:rsid w:val="004B3FA5"/>
    <w:pPr>
      <w:ind w:left="720"/>
      <w:contextualSpacing/>
    </w:pPr>
  </w:style>
  <w:style w:type="character" w:customStyle="1" w:styleId="10">
    <w:name w:val="Заголовок 1 Знак"/>
    <w:basedOn w:val="a0"/>
    <w:link w:val="1"/>
    <w:uiPriority w:val="9"/>
    <w:rsid w:val="001527A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A1F90"/>
    <w:rPr>
      <w:rFonts w:asciiTheme="majorHAnsi" w:eastAsiaTheme="majorEastAsia" w:hAnsiTheme="majorHAnsi" w:cstheme="majorBidi"/>
      <w:color w:val="2F5496" w:themeColor="accent1" w:themeShade="BF"/>
      <w:sz w:val="26"/>
      <w:szCs w:val="26"/>
    </w:rPr>
  </w:style>
  <w:style w:type="character" w:styleId="a6">
    <w:name w:val="Subtle Emphasis"/>
    <w:basedOn w:val="a0"/>
    <w:uiPriority w:val="19"/>
    <w:qFormat/>
    <w:rsid w:val="009A1F90"/>
    <w:rPr>
      <w:i/>
      <w:iCs/>
      <w:color w:val="404040" w:themeColor="text1" w:themeTint="BF"/>
    </w:rPr>
  </w:style>
  <w:style w:type="character" w:customStyle="1" w:styleId="30">
    <w:name w:val="Заголовок 3 Знак"/>
    <w:basedOn w:val="a0"/>
    <w:link w:val="3"/>
    <w:uiPriority w:val="9"/>
    <w:rsid w:val="009A1F90"/>
    <w:rPr>
      <w:rFonts w:asciiTheme="majorHAnsi" w:eastAsiaTheme="majorEastAsia" w:hAnsiTheme="majorHAnsi" w:cstheme="majorBidi"/>
      <w:color w:val="1F3763" w:themeColor="accent1" w:themeShade="7F"/>
      <w:szCs w:val="24"/>
    </w:rPr>
  </w:style>
  <w:style w:type="paragraph" w:customStyle="1" w:styleId="Bullet1">
    <w:name w:val="Bullet 1"/>
    <w:basedOn w:val="a"/>
    <w:qFormat/>
    <w:rsid w:val="00B84A4E"/>
    <w:pPr>
      <w:spacing w:after="200" w:line="240" w:lineRule="auto"/>
      <w:ind w:left="170" w:hanging="170"/>
    </w:pPr>
    <w:rPr>
      <w:rFonts w:ascii="Century Gothic" w:eastAsia="TimesNewRomanPSMT" w:hAnsi="Century Gothic" w:cs="TimesNewRomanPSMT"/>
      <w:color w:val="000000"/>
      <w:sz w:val="20"/>
      <w:szCs w:val="19"/>
      <w:lang w:val="en-AU"/>
    </w:rPr>
  </w:style>
  <w:style w:type="paragraph" w:customStyle="1" w:styleId="ConsPlusNormal">
    <w:name w:val="ConsPlusNormal"/>
    <w:rsid w:val="000008E5"/>
    <w:pPr>
      <w:widowControl w:val="0"/>
      <w:autoSpaceDE w:val="0"/>
      <w:autoSpaceDN w:val="0"/>
      <w:adjustRightInd w:val="0"/>
      <w:spacing w:line="240" w:lineRule="auto"/>
    </w:pPr>
    <w:rPr>
      <w:rFonts w:eastAsiaTheme="minorEastAsia"/>
      <w:szCs w:val="24"/>
      <w:lang w:eastAsia="ru-RU"/>
    </w:rPr>
  </w:style>
  <w:style w:type="paragraph" w:styleId="a7">
    <w:name w:val="footnote text"/>
    <w:basedOn w:val="a"/>
    <w:link w:val="a8"/>
    <w:uiPriority w:val="99"/>
    <w:unhideWhenUsed/>
    <w:rsid w:val="008771C5"/>
    <w:pPr>
      <w:spacing w:line="240" w:lineRule="auto"/>
    </w:pPr>
    <w:rPr>
      <w:rFonts w:asciiTheme="minorHAnsi" w:eastAsia="Times New Roman" w:hAnsiTheme="minorHAnsi" w:cstheme="minorBidi"/>
      <w:sz w:val="20"/>
      <w:szCs w:val="20"/>
      <w:lang w:eastAsia="ru-RU"/>
    </w:rPr>
  </w:style>
  <w:style w:type="character" w:customStyle="1" w:styleId="a8">
    <w:name w:val="Текст сноски Знак"/>
    <w:basedOn w:val="a0"/>
    <w:link w:val="a7"/>
    <w:uiPriority w:val="99"/>
    <w:rsid w:val="008771C5"/>
    <w:rPr>
      <w:rFonts w:asciiTheme="minorHAnsi" w:eastAsia="Times New Roman" w:hAnsiTheme="minorHAnsi" w:cstheme="minorBidi"/>
      <w:sz w:val="20"/>
      <w:szCs w:val="20"/>
      <w:lang w:eastAsia="ru-RU"/>
    </w:rPr>
  </w:style>
  <w:style w:type="character" w:styleId="a9">
    <w:name w:val="footnote reference"/>
    <w:basedOn w:val="a0"/>
    <w:uiPriority w:val="99"/>
    <w:semiHidden/>
    <w:unhideWhenUsed/>
    <w:rsid w:val="008771C5"/>
    <w:rPr>
      <w:vertAlign w:val="superscript"/>
    </w:rPr>
  </w:style>
  <w:style w:type="paragraph" w:styleId="aa">
    <w:name w:val="annotation text"/>
    <w:basedOn w:val="a"/>
    <w:link w:val="ab"/>
    <w:uiPriority w:val="99"/>
    <w:unhideWhenUsed/>
    <w:rsid w:val="000357CA"/>
    <w:pPr>
      <w:spacing w:line="240" w:lineRule="auto"/>
    </w:pPr>
    <w:rPr>
      <w:sz w:val="20"/>
      <w:szCs w:val="20"/>
    </w:rPr>
  </w:style>
  <w:style w:type="character" w:customStyle="1" w:styleId="ab">
    <w:name w:val="Текст примечания Знак"/>
    <w:basedOn w:val="a0"/>
    <w:link w:val="aa"/>
    <w:uiPriority w:val="99"/>
    <w:rsid w:val="000357CA"/>
    <w:rPr>
      <w:sz w:val="20"/>
      <w:szCs w:val="20"/>
    </w:rPr>
  </w:style>
  <w:style w:type="paragraph" w:styleId="ac">
    <w:name w:val="annotation subject"/>
    <w:basedOn w:val="aa"/>
    <w:next w:val="aa"/>
    <w:link w:val="ad"/>
    <w:uiPriority w:val="99"/>
    <w:semiHidden/>
    <w:unhideWhenUsed/>
    <w:rsid w:val="000357CA"/>
    <w:rPr>
      <w:b/>
      <w:bCs/>
    </w:rPr>
  </w:style>
  <w:style w:type="character" w:customStyle="1" w:styleId="ad">
    <w:name w:val="Тема примечания Знак"/>
    <w:basedOn w:val="ab"/>
    <w:link w:val="ac"/>
    <w:uiPriority w:val="99"/>
    <w:semiHidden/>
    <w:rsid w:val="000357CA"/>
    <w:rPr>
      <w:b/>
      <w:bCs/>
      <w:sz w:val="20"/>
      <w:szCs w:val="20"/>
    </w:rPr>
  </w:style>
  <w:style w:type="paragraph" w:styleId="ae">
    <w:name w:val="header"/>
    <w:basedOn w:val="a"/>
    <w:link w:val="af"/>
    <w:uiPriority w:val="99"/>
    <w:unhideWhenUsed/>
    <w:rsid w:val="009B1037"/>
    <w:pPr>
      <w:tabs>
        <w:tab w:val="center" w:pos="4677"/>
        <w:tab w:val="right" w:pos="9355"/>
      </w:tabs>
      <w:spacing w:line="240" w:lineRule="auto"/>
    </w:pPr>
  </w:style>
  <w:style w:type="character" w:customStyle="1" w:styleId="af">
    <w:name w:val="Верхний колонтитул Знак"/>
    <w:basedOn w:val="a0"/>
    <w:link w:val="ae"/>
    <w:uiPriority w:val="99"/>
    <w:rsid w:val="009B1037"/>
  </w:style>
  <w:style w:type="paragraph" w:styleId="af0">
    <w:name w:val="footer"/>
    <w:basedOn w:val="a"/>
    <w:link w:val="af1"/>
    <w:uiPriority w:val="99"/>
    <w:unhideWhenUsed/>
    <w:rsid w:val="009B1037"/>
    <w:pPr>
      <w:tabs>
        <w:tab w:val="center" w:pos="4677"/>
        <w:tab w:val="right" w:pos="9355"/>
      </w:tabs>
      <w:spacing w:line="240" w:lineRule="auto"/>
    </w:pPr>
  </w:style>
  <w:style w:type="character" w:customStyle="1" w:styleId="af1">
    <w:name w:val="Нижний колонтитул Знак"/>
    <w:basedOn w:val="a0"/>
    <w:link w:val="af0"/>
    <w:uiPriority w:val="99"/>
    <w:rsid w:val="009B1037"/>
  </w:style>
  <w:style w:type="paragraph" w:styleId="af2">
    <w:name w:val="Revision"/>
    <w:hidden/>
    <w:uiPriority w:val="99"/>
    <w:semiHidden/>
    <w:rsid w:val="00A31221"/>
    <w:pPr>
      <w:spacing w:line="240" w:lineRule="auto"/>
    </w:pPr>
  </w:style>
  <w:style w:type="table" w:styleId="af3">
    <w:name w:val="Grid Table Light"/>
    <w:basedOn w:val="a1"/>
    <w:uiPriority w:val="40"/>
    <w:rsid w:val="007516F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40">
    <w:name w:val="Заголовок 4 Знак"/>
    <w:basedOn w:val="a0"/>
    <w:link w:val="4"/>
    <w:uiPriority w:val="9"/>
    <w:rsid w:val="00FC6A62"/>
    <w:rPr>
      <w:rFonts w:asciiTheme="majorHAnsi" w:eastAsiaTheme="majorEastAsia" w:hAnsiTheme="majorHAnsi" w:cstheme="majorBidi"/>
      <w:i/>
      <w:iCs/>
      <w:color w:val="2F5496" w:themeColor="accent1" w:themeShade="BF"/>
    </w:rPr>
  </w:style>
  <w:style w:type="character" w:styleId="af4">
    <w:name w:val="Hyperlink"/>
    <w:basedOn w:val="a0"/>
    <w:uiPriority w:val="99"/>
    <w:unhideWhenUsed/>
    <w:rsid w:val="006154F3"/>
    <w:rPr>
      <w:color w:val="0563C1" w:themeColor="hyperlink"/>
      <w:u w:val="single"/>
    </w:rPr>
  </w:style>
  <w:style w:type="character" w:customStyle="1" w:styleId="11">
    <w:name w:val="Неразрешенное упоминание1"/>
    <w:basedOn w:val="a0"/>
    <w:uiPriority w:val="99"/>
    <w:semiHidden/>
    <w:unhideWhenUsed/>
    <w:rsid w:val="006154F3"/>
    <w:rPr>
      <w:color w:val="605E5C"/>
      <w:shd w:val="clear" w:color="auto" w:fill="E1DFDD"/>
    </w:rPr>
  </w:style>
  <w:style w:type="character" w:styleId="af5">
    <w:name w:val="FollowedHyperlink"/>
    <w:basedOn w:val="a0"/>
    <w:uiPriority w:val="99"/>
    <w:semiHidden/>
    <w:unhideWhenUsed/>
    <w:rsid w:val="006154F3"/>
    <w:rPr>
      <w:color w:val="954F72" w:themeColor="followedHyperlink"/>
      <w:u w:val="single"/>
    </w:rPr>
  </w:style>
  <w:style w:type="paragraph" w:styleId="af6">
    <w:name w:val="Balloon Text"/>
    <w:basedOn w:val="a"/>
    <w:link w:val="af7"/>
    <w:uiPriority w:val="99"/>
    <w:semiHidden/>
    <w:unhideWhenUsed/>
    <w:rsid w:val="00697BEA"/>
    <w:pPr>
      <w:spacing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697BEA"/>
    <w:rPr>
      <w:rFonts w:ascii="Segoe UI" w:hAnsi="Segoe UI" w:cs="Segoe UI"/>
      <w:sz w:val="18"/>
      <w:szCs w:val="18"/>
    </w:rPr>
  </w:style>
  <w:style w:type="paragraph" w:styleId="af8">
    <w:name w:val="endnote text"/>
    <w:basedOn w:val="a"/>
    <w:link w:val="af9"/>
    <w:uiPriority w:val="99"/>
    <w:semiHidden/>
    <w:unhideWhenUsed/>
    <w:rsid w:val="00D85D89"/>
    <w:pPr>
      <w:spacing w:line="240" w:lineRule="auto"/>
    </w:pPr>
    <w:rPr>
      <w:sz w:val="20"/>
      <w:szCs w:val="20"/>
    </w:rPr>
  </w:style>
  <w:style w:type="character" w:customStyle="1" w:styleId="af9">
    <w:name w:val="Текст концевой сноски Знак"/>
    <w:basedOn w:val="a0"/>
    <w:link w:val="af8"/>
    <w:uiPriority w:val="99"/>
    <w:semiHidden/>
    <w:rsid w:val="00D85D89"/>
    <w:rPr>
      <w:sz w:val="20"/>
      <w:szCs w:val="20"/>
    </w:rPr>
  </w:style>
  <w:style w:type="character" w:styleId="afa">
    <w:name w:val="endnote reference"/>
    <w:basedOn w:val="a0"/>
    <w:uiPriority w:val="99"/>
    <w:semiHidden/>
    <w:unhideWhenUsed/>
    <w:rsid w:val="00D85D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010">
      <w:bodyDiv w:val="1"/>
      <w:marLeft w:val="0"/>
      <w:marRight w:val="0"/>
      <w:marTop w:val="0"/>
      <w:marBottom w:val="0"/>
      <w:divBdr>
        <w:top w:val="none" w:sz="0" w:space="0" w:color="auto"/>
        <w:left w:val="none" w:sz="0" w:space="0" w:color="auto"/>
        <w:bottom w:val="none" w:sz="0" w:space="0" w:color="auto"/>
        <w:right w:val="none" w:sz="0" w:space="0" w:color="auto"/>
      </w:divBdr>
    </w:div>
    <w:div w:id="34697251">
      <w:bodyDiv w:val="1"/>
      <w:marLeft w:val="0"/>
      <w:marRight w:val="0"/>
      <w:marTop w:val="0"/>
      <w:marBottom w:val="0"/>
      <w:divBdr>
        <w:top w:val="none" w:sz="0" w:space="0" w:color="auto"/>
        <w:left w:val="none" w:sz="0" w:space="0" w:color="auto"/>
        <w:bottom w:val="none" w:sz="0" w:space="0" w:color="auto"/>
        <w:right w:val="none" w:sz="0" w:space="0" w:color="auto"/>
      </w:divBdr>
    </w:div>
    <w:div w:id="428546619">
      <w:bodyDiv w:val="1"/>
      <w:marLeft w:val="0"/>
      <w:marRight w:val="0"/>
      <w:marTop w:val="0"/>
      <w:marBottom w:val="0"/>
      <w:divBdr>
        <w:top w:val="none" w:sz="0" w:space="0" w:color="auto"/>
        <w:left w:val="none" w:sz="0" w:space="0" w:color="auto"/>
        <w:bottom w:val="none" w:sz="0" w:space="0" w:color="auto"/>
        <w:right w:val="none" w:sz="0" w:space="0" w:color="auto"/>
      </w:divBdr>
    </w:div>
    <w:div w:id="476993979">
      <w:bodyDiv w:val="1"/>
      <w:marLeft w:val="0"/>
      <w:marRight w:val="0"/>
      <w:marTop w:val="0"/>
      <w:marBottom w:val="0"/>
      <w:divBdr>
        <w:top w:val="none" w:sz="0" w:space="0" w:color="auto"/>
        <w:left w:val="none" w:sz="0" w:space="0" w:color="auto"/>
        <w:bottom w:val="none" w:sz="0" w:space="0" w:color="auto"/>
        <w:right w:val="none" w:sz="0" w:space="0" w:color="auto"/>
      </w:divBdr>
    </w:div>
    <w:div w:id="544483619">
      <w:bodyDiv w:val="1"/>
      <w:marLeft w:val="0"/>
      <w:marRight w:val="0"/>
      <w:marTop w:val="0"/>
      <w:marBottom w:val="0"/>
      <w:divBdr>
        <w:top w:val="none" w:sz="0" w:space="0" w:color="auto"/>
        <w:left w:val="none" w:sz="0" w:space="0" w:color="auto"/>
        <w:bottom w:val="none" w:sz="0" w:space="0" w:color="auto"/>
        <w:right w:val="none" w:sz="0" w:space="0" w:color="auto"/>
      </w:divBdr>
    </w:div>
    <w:div w:id="637419228">
      <w:bodyDiv w:val="1"/>
      <w:marLeft w:val="0"/>
      <w:marRight w:val="0"/>
      <w:marTop w:val="0"/>
      <w:marBottom w:val="0"/>
      <w:divBdr>
        <w:top w:val="none" w:sz="0" w:space="0" w:color="auto"/>
        <w:left w:val="none" w:sz="0" w:space="0" w:color="auto"/>
        <w:bottom w:val="none" w:sz="0" w:space="0" w:color="auto"/>
        <w:right w:val="none" w:sz="0" w:space="0" w:color="auto"/>
      </w:divBdr>
    </w:div>
    <w:div w:id="769548798">
      <w:bodyDiv w:val="1"/>
      <w:marLeft w:val="0"/>
      <w:marRight w:val="0"/>
      <w:marTop w:val="0"/>
      <w:marBottom w:val="0"/>
      <w:divBdr>
        <w:top w:val="none" w:sz="0" w:space="0" w:color="auto"/>
        <w:left w:val="none" w:sz="0" w:space="0" w:color="auto"/>
        <w:bottom w:val="none" w:sz="0" w:space="0" w:color="auto"/>
        <w:right w:val="none" w:sz="0" w:space="0" w:color="auto"/>
      </w:divBdr>
    </w:div>
    <w:div w:id="822239939">
      <w:bodyDiv w:val="1"/>
      <w:marLeft w:val="0"/>
      <w:marRight w:val="0"/>
      <w:marTop w:val="0"/>
      <w:marBottom w:val="0"/>
      <w:divBdr>
        <w:top w:val="none" w:sz="0" w:space="0" w:color="auto"/>
        <w:left w:val="none" w:sz="0" w:space="0" w:color="auto"/>
        <w:bottom w:val="none" w:sz="0" w:space="0" w:color="auto"/>
        <w:right w:val="none" w:sz="0" w:space="0" w:color="auto"/>
      </w:divBdr>
    </w:div>
    <w:div w:id="916553684">
      <w:bodyDiv w:val="1"/>
      <w:marLeft w:val="0"/>
      <w:marRight w:val="0"/>
      <w:marTop w:val="0"/>
      <w:marBottom w:val="0"/>
      <w:divBdr>
        <w:top w:val="none" w:sz="0" w:space="0" w:color="auto"/>
        <w:left w:val="none" w:sz="0" w:space="0" w:color="auto"/>
        <w:bottom w:val="none" w:sz="0" w:space="0" w:color="auto"/>
        <w:right w:val="none" w:sz="0" w:space="0" w:color="auto"/>
      </w:divBdr>
    </w:div>
    <w:div w:id="936911512">
      <w:bodyDiv w:val="1"/>
      <w:marLeft w:val="0"/>
      <w:marRight w:val="0"/>
      <w:marTop w:val="0"/>
      <w:marBottom w:val="0"/>
      <w:divBdr>
        <w:top w:val="none" w:sz="0" w:space="0" w:color="auto"/>
        <w:left w:val="none" w:sz="0" w:space="0" w:color="auto"/>
        <w:bottom w:val="none" w:sz="0" w:space="0" w:color="auto"/>
        <w:right w:val="none" w:sz="0" w:space="0" w:color="auto"/>
      </w:divBdr>
    </w:div>
    <w:div w:id="946617003">
      <w:bodyDiv w:val="1"/>
      <w:marLeft w:val="0"/>
      <w:marRight w:val="0"/>
      <w:marTop w:val="0"/>
      <w:marBottom w:val="0"/>
      <w:divBdr>
        <w:top w:val="none" w:sz="0" w:space="0" w:color="auto"/>
        <w:left w:val="none" w:sz="0" w:space="0" w:color="auto"/>
        <w:bottom w:val="none" w:sz="0" w:space="0" w:color="auto"/>
        <w:right w:val="none" w:sz="0" w:space="0" w:color="auto"/>
      </w:divBdr>
    </w:div>
    <w:div w:id="988292528">
      <w:bodyDiv w:val="1"/>
      <w:marLeft w:val="0"/>
      <w:marRight w:val="0"/>
      <w:marTop w:val="0"/>
      <w:marBottom w:val="0"/>
      <w:divBdr>
        <w:top w:val="none" w:sz="0" w:space="0" w:color="auto"/>
        <w:left w:val="none" w:sz="0" w:space="0" w:color="auto"/>
        <w:bottom w:val="none" w:sz="0" w:space="0" w:color="auto"/>
        <w:right w:val="none" w:sz="0" w:space="0" w:color="auto"/>
      </w:divBdr>
    </w:div>
    <w:div w:id="1099831880">
      <w:bodyDiv w:val="1"/>
      <w:marLeft w:val="0"/>
      <w:marRight w:val="0"/>
      <w:marTop w:val="0"/>
      <w:marBottom w:val="0"/>
      <w:divBdr>
        <w:top w:val="none" w:sz="0" w:space="0" w:color="auto"/>
        <w:left w:val="none" w:sz="0" w:space="0" w:color="auto"/>
        <w:bottom w:val="none" w:sz="0" w:space="0" w:color="auto"/>
        <w:right w:val="none" w:sz="0" w:space="0" w:color="auto"/>
      </w:divBdr>
    </w:div>
    <w:div w:id="1107316227">
      <w:bodyDiv w:val="1"/>
      <w:marLeft w:val="0"/>
      <w:marRight w:val="0"/>
      <w:marTop w:val="0"/>
      <w:marBottom w:val="0"/>
      <w:divBdr>
        <w:top w:val="none" w:sz="0" w:space="0" w:color="auto"/>
        <w:left w:val="none" w:sz="0" w:space="0" w:color="auto"/>
        <w:bottom w:val="none" w:sz="0" w:space="0" w:color="auto"/>
        <w:right w:val="none" w:sz="0" w:space="0" w:color="auto"/>
      </w:divBdr>
    </w:div>
    <w:div w:id="1208880734">
      <w:bodyDiv w:val="1"/>
      <w:marLeft w:val="0"/>
      <w:marRight w:val="0"/>
      <w:marTop w:val="0"/>
      <w:marBottom w:val="0"/>
      <w:divBdr>
        <w:top w:val="none" w:sz="0" w:space="0" w:color="auto"/>
        <w:left w:val="none" w:sz="0" w:space="0" w:color="auto"/>
        <w:bottom w:val="none" w:sz="0" w:space="0" w:color="auto"/>
        <w:right w:val="none" w:sz="0" w:space="0" w:color="auto"/>
      </w:divBdr>
    </w:div>
    <w:div w:id="1414619454">
      <w:bodyDiv w:val="1"/>
      <w:marLeft w:val="0"/>
      <w:marRight w:val="0"/>
      <w:marTop w:val="0"/>
      <w:marBottom w:val="0"/>
      <w:divBdr>
        <w:top w:val="none" w:sz="0" w:space="0" w:color="auto"/>
        <w:left w:val="none" w:sz="0" w:space="0" w:color="auto"/>
        <w:bottom w:val="none" w:sz="0" w:space="0" w:color="auto"/>
        <w:right w:val="none" w:sz="0" w:space="0" w:color="auto"/>
      </w:divBdr>
    </w:div>
    <w:div w:id="1475637507">
      <w:bodyDiv w:val="1"/>
      <w:marLeft w:val="0"/>
      <w:marRight w:val="0"/>
      <w:marTop w:val="0"/>
      <w:marBottom w:val="0"/>
      <w:divBdr>
        <w:top w:val="none" w:sz="0" w:space="0" w:color="auto"/>
        <w:left w:val="none" w:sz="0" w:space="0" w:color="auto"/>
        <w:bottom w:val="none" w:sz="0" w:space="0" w:color="auto"/>
        <w:right w:val="none" w:sz="0" w:space="0" w:color="auto"/>
      </w:divBdr>
    </w:div>
    <w:div w:id="1703238276">
      <w:bodyDiv w:val="1"/>
      <w:marLeft w:val="0"/>
      <w:marRight w:val="0"/>
      <w:marTop w:val="0"/>
      <w:marBottom w:val="0"/>
      <w:divBdr>
        <w:top w:val="none" w:sz="0" w:space="0" w:color="auto"/>
        <w:left w:val="none" w:sz="0" w:space="0" w:color="auto"/>
        <w:bottom w:val="none" w:sz="0" w:space="0" w:color="auto"/>
        <w:right w:val="none" w:sz="0" w:space="0" w:color="auto"/>
      </w:divBdr>
    </w:div>
    <w:div w:id="1728528094">
      <w:bodyDiv w:val="1"/>
      <w:marLeft w:val="0"/>
      <w:marRight w:val="0"/>
      <w:marTop w:val="0"/>
      <w:marBottom w:val="0"/>
      <w:divBdr>
        <w:top w:val="none" w:sz="0" w:space="0" w:color="auto"/>
        <w:left w:val="none" w:sz="0" w:space="0" w:color="auto"/>
        <w:bottom w:val="none" w:sz="0" w:space="0" w:color="auto"/>
        <w:right w:val="none" w:sz="0" w:space="0" w:color="auto"/>
      </w:divBdr>
    </w:div>
    <w:div w:id="174865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7CA1C2CA24463EB2C1EBD726C53DC5"/>
        <w:category>
          <w:name w:val="Общие"/>
          <w:gallery w:val="placeholder"/>
        </w:category>
        <w:types>
          <w:type w:val="bbPlcHdr"/>
        </w:types>
        <w:behaviors>
          <w:behavior w:val="content"/>
        </w:behaviors>
        <w:guid w:val="{849343C8-C128-4063-A45E-6827D612AADD}"/>
      </w:docPartPr>
      <w:docPartBody>
        <w:p w:rsidR="000B56FA" w:rsidRDefault="005837A8" w:rsidP="005837A8">
          <w:pPr>
            <w:pStyle w:val="D27CA1C2CA24463EB2C1EBD726C53DC5"/>
          </w:pPr>
          <w:r w:rsidRPr="00473438">
            <w:rPr>
              <w:rStyle w:val="a3"/>
            </w:rPr>
            <w:t>Место для ввода текста.</w:t>
          </w:r>
        </w:p>
      </w:docPartBody>
    </w:docPart>
    <w:docPart>
      <w:docPartPr>
        <w:name w:val="77D0DBA2C18B434C899C8E90672163E4"/>
        <w:category>
          <w:name w:val="Общие"/>
          <w:gallery w:val="placeholder"/>
        </w:category>
        <w:types>
          <w:type w:val="bbPlcHdr"/>
        </w:types>
        <w:behaviors>
          <w:behavior w:val="content"/>
        </w:behaviors>
        <w:guid w:val="{D5722FB0-AD20-43C8-B82F-F364ECACC307}"/>
      </w:docPartPr>
      <w:docPartBody>
        <w:p w:rsidR="000B56FA" w:rsidRDefault="005837A8" w:rsidP="005837A8">
          <w:pPr>
            <w:pStyle w:val="77D0DBA2C18B434C899C8E90672163E4"/>
          </w:pPr>
          <w:r w:rsidRPr="00473438">
            <w:rPr>
              <w:rStyle w:val="a3"/>
            </w:rPr>
            <w:t>Место для ввода текста.</w:t>
          </w:r>
        </w:p>
      </w:docPartBody>
    </w:docPart>
    <w:docPart>
      <w:docPartPr>
        <w:name w:val="0B3DEB81F6D64E2FBB080B6E8724AEB0"/>
        <w:category>
          <w:name w:val="Общие"/>
          <w:gallery w:val="placeholder"/>
        </w:category>
        <w:types>
          <w:type w:val="bbPlcHdr"/>
        </w:types>
        <w:behaviors>
          <w:behavior w:val="content"/>
        </w:behaviors>
        <w:guid w:val="{7B33BEA9-8E73-43D9-9EC3-865D90BBE7DC}"/>
      </w:docPartPr>
      <w:docPartBody>
        <w:p w:rsidR="000B56FA" w:rsidRDefault="005837A8" w:rsidP="005837A8">
          <w:pPr>
            <w:pStyle w:val="0B3DEB81F6D64E2FBB080B6E8724AEB0"/>
          </w:pPr>
          <w:r w:rsidRPr="00473438">
            <w:rPr>
              <w:rStyle w:val="a3"/>
            </w:rPr>
            <w:t>Место для ввода текста.</w:t>
          </w:r>
        </w:p>
      </w:docPartBody>
    </w:docPart>
    <w:docPart>
      <w:docPartPr>
        <w:name w:val="F222B58D334A41C585EF7A3FD029D2F2"/>
        <w:category>
          <w:name w:val="Общие"/>
          <w:gallery w:val="placeholder"/>
        </w:category>
        <w:types>
          <w:type w:val="bbPlcHdr"/>
        </w:types>
        <w:behaviors>
          <w:behavior w:val="content"/>
        </w:behaviors>
        <w:guid w:val="{8681424A-0198-44CF-96F3-30A62075C513}"/>
      </w:docPartPr>
      <w:docPartBody>
        <w:p w:rsidR="000B56FA" w:rsidRDefault="005837A8" w:rsidP="005837A8">
          <w:pPr>
            <w:pStyle w:val="F222B58D334A41C585EF7A3FD029D2F2"/>
          </w:pPr>
          <w:r w:rsidRPr="00473438">
            <w:rPr>
              <w:rStyle w:val="a3"/>
            </w:rPr>
            <w:t>Место для ввода текста.</w:t>
          </w:r>
        </w:p>
      </w:docPartBody>
    </w:docPart>
    <w:docPart>
      <w:docPartPr>
        <w:name w:val="A349E3F9C9E346DFA0378FE45D66F3E9"/>
        <w:category>
          <w:name w:val="Общие"/>
          <w:gallery w:val="placeholder"/>
        </w:category>
        <w:types>
          <w:type w:val="bbPlcHdr"/>
        </w:types>
        <w:behaviors>
          <w:behavior w:val="content"/>
        </w:behaviors>
        <w:guid w:val="{987A43DD-D8A6-4576-9706-3DFC9DB32D04}"/>
      </w:docPartPr>
      <w:docPartBody>
        <w:p w:rsidR="000B56FA" w:rsidRDefault="005837A8" w:rsidP="005837A8">
          <w:pPr>
            <w:pStyle w:val="A349E3F9C9E346DFA0378FE45D66F3E9"/>
          </w:pPr>
          <w:r w:rsidRPr="00473438">
            <w:rPr>
              <w:rStyle w:val="a3"/>
            </w:rPr>
            <w:t>Место для ввода текста.</w:t>
          </w:r>
        </w:p>
      </w:docPartBody>
    </w:docPart>
    <w:docPart>
      <w:docPartPr>
        <w:name w:val="E6FACBE146D1469384B5C3799CF874E9"/>
        <w:category>
          <w:name w:val="Общие"/>
          <w:gallery w:val="placeholder"/>
        </w:category>
        <w:types>
          <w:type w:val="bbPlcHdr"/>
        </w:types>
        <w:behaviors>
          <w:behavior w:val="content"/>
        </w:behaviors>
        <w:guid w:val="{7782EBDD-1B1F-4733-9958-001343A4BABA}"/>
      </w:docPartPr>
      <w:docPartBody>
        <w:p w:rsidR="000B56FA" w:rsidRDefault="005837A8" w:rsidP="005837A8">
          <w:pPr>
            <w:pStyle w:val="E6FACBE146D1469384B5C3799CF874E9"/>
          </w:pPr>
          <w:r w:rsidRPr="00473438">
            <w:rPr>
              <w:rStyle w:val="a3"/>
            </w:rPr>
            <w:t>Место для ввода текста.</w:t>
          </w:r>
        </w:p>
      </w:docPartBody>
    </w:docPart>
    <w:docPart>
      <w:docPartPr>
        <w:name w:val="9793F8740FC04B9AB8F9183D2D015B34"/>
        <w:category>
          <w:name w:val="Общие"/>
          <w:gallery w:val="placeholder"/>
        </w:category>
        <w:types>
          <w:type w:val="bbPlcHdr"/>
        </w:types>
        <w:behaviors>
          <w:behavior w:val="content"/>
        </w:behaviors>
        <w:guid w:val="{CD7AAAA3-F7FD-4B9A-83AB-1428C0808BA3}"/>
      </w:docPartPr>
      <w:docPartBody>
        <w:p w:rsidR="000B56FA" w:rsidRDefault="005837A8" w:rsidP="005837A8">
          <w:pPr>
            <w:pStyle w:val="9793F8740FC04B9AB8F9183D2D015B34"/>
          </w:pPr>
          <w:r w:rsidRPr="00473438">
            <w:rPr>
              <w:rStyle w:val="a3"/>
            </w:rPr>
            <w:t>Место для ввода текста.</w:t>
          </w:r>
        </w:p>
      </w:docPartBody>
    </w:docPart>
    <w:docPart>
      <w:docPartPr>
        <w:name w:val="B74AC2A54D3A4DF885794275D012D8DA"/>
        <w:category>
          <w:name w:val="Общие"/>
          <w:gallery w:val="placeholder"/>
        </w:category>
        <w:types>
          <w:type w:val="bbPlcHdr"/>
        </w:types>
        <w:behaviors>
          <w:behavior w:val="content"/>
        </w:behaviors>
        <w:guid w:val="{48737F32-C2AE-41D7-AA6D-68E0E4F7AE5B}"/>
      </w:docPartPr>
      <w:docPartBody>
        <w:p w:rsidR="000B56FA" w:rsidRDefault="005837A8" w:rsidP="005837A8">
          <w:pPr>
            <w:pStyle w:val="B74AC2A54D3A4DF885794275D012D8DA"/>
          </w:pPr>
          <w:r w:rsidRPr="00473438">
            <w:rPr>
              <w:rStyle w:val="a3"/>
            </w:rPr>
            <w:t>Место для ввода текста.</w:t>
          </w:r>
        </w:p>
      </w:docPartBody>
    </w:docPart>
    <w:docPart>
      <w:docPartPr>
        <w:name w:val="B7C0C6F24FD44C86BFCAB59ACEE6D280"/>
        <w:category>
          <w:name w:val="Общие"/>
          <w:gallery w:val="placeholder"/>
        </w:category>
        <w:types>
          <w:type w:val="bbPlcHdr"/>
        </w:types>
        <w:behaviors>
          <w:behavior w:val="content"/>
        </w:behaviors>
        <w:guid w:val="{9B6EC209-5350-48F4-B935-07B3891A1956}"/>
      </w:docPartPr>
      <w:docPartBody>
        <w:p w:rsidR="000B56FA" w:rsidRDefault="005837A8" w:rsidP="005837A8">
          <w:pPr>
            <w:pStyle w:val="B7C0C6F24FD44C86BFCAB59ACEE6D280"/>
          </w:pPr>
          <w:r w:rsidRPr="00473438">
            <w:rPr>
              <w:rStyle w:val="a3"/>
            </w:rPr>
            <w:t>Место для ввода текста.</w:t>
          </w:r>
        </w:p>
      </w:docPartBody>
    </w:docPart>
    <w:docPart>
      <w:docPartPr>
        <w:name w:val="7AA2F654D47D4D64B4B68B4BC0BEB31C"/>
        <w:category>
          <w:name w:val="Общие"/>
          <w:gallery w:val="placeholder"/>
        </w:category>
        <w:types>
          <w:type w:val="bbPlcHdr"/>
        </w:types>
        <w:behaviors>
          <w:behavior w:val="content"/>
        </w:behaviors>
        <w:guid w:val="{075CBB9F-BBDC-452C-B15D-82AA0707035D}"/>
      </w:docPartPr>
      <w:docPartBody>
        <w:p w:rsidR="000B56FA" w:rsidRDefault="005837A8" w:rsidP="005837A8">
          <w:pPr>
            <w:pStyle w:val="7AA2F654D47D4D64B4B68B4BC0BEB31C"/>
          </w:pPr>
          <w:r w:rsidRPr="00473438">
            <w:rPr>
              <w:rStyle w:val="a3"/>
            </w:rPr>
            <w:t>Место для ввода текста.</w:t>
          </w:r>
        </w:p>
      </w:docPartBody>
    </w:docPart>
    <w:docPart>
      <w:docPartPr>
        <w:name w:val="FC6A77E7D10143CB99A7F9AFB4506BCD"/>
        <w:category>
          <w:name w:val="Общие"/>
          <w:gallery w:val="placeholder"/>
        </w:category>
        <w:types>
          <w:type w:val="bbPlcHdr"/>
        </w:types>
        <w:behaviors>
          <w:behavior w:val="content"/>
        </w:behaviors>
        <w:guid w:val="{8EB89E2D-3889-4A26-8D39-56626E2D2222}"/>
      </w:docPartPr>
      <w:docPartBody>
        <w:p w:rsidR="000B56FA" w:rsidRDefault="005837A8" w:rsidP="005837A8">
          <w:pPr>
            <w:pStyle w:val="FC6A77E7D10143CB99A7F9AFB4506BCD"/>
          </w:pPr>
          <w:r w:rsidRPr="00473438">
            <w:rPr>
              <w:rStyle w:val="a3"/>
            </w:rPr>
            <w:t>Место для ввода текста.</w:t>
          </w:r>
        </w:p>
      </w:docPartBody>
    </w:docPart>
    <w:docPart>
      <w:docPartPr>
        <w:name w:val="C45CD841009341F69CA0A18B27495599"/>
        <w:category>
          <w:name w:val="Общие"/>
          <w:gallery w:val="placeholder"/>
        </w:category>
        <w:types>
          <w:type w:val="bbPlcHdr"/>
        </w:types>
        <w:behaviors>
          <w:behavior w:val="content"/>
        </w:behaviors>
        <w:guid w:val="{ACF06601-1A37-4192-A156-ED1BE4B9855E}"/>
      </w:docPartPr>
      <w:docPartBody>
        <w:p w:rsidR="000B56FA" w:rsidRDefault="005837A8" w:rsidP="005837A8">
          <w:pPr>
            <w:pStyle w:val="C45CD841009341F69CA0A18B27495599"/>
          </w:pPr>
          <w:r w:rsidRPr="00473438">
            <w:rPr>
              <w:rStyle w:val="a3"/>
            </w:rPr>
            <w:t>Место для ввода текста.</w:t>
          </w:r>
        </w:p>
      </w:docPartBody>
    </w:docPart>
    <w:docPart>
      <w:docPartPr>
        <w:name w:val="407DA2DB97BB4AE79F3F19942220A0BE"/>
        <w:category>
          <w:name w:val="Общие"/>
          <w:gallery w:val="placeholder"/>
        </w:category>
        <w:types>
          <w:type w:val="bbPlcHdr"/>
        </w:types>
        <w:behaviors>
          <w:behavior w:val="content"/>
        </w:behaviors>
        <w:guid w:val="{41C7AA3E-FB5D-4AE2-897B-607A74EE8CF0}"/>
      </w:docPartPr>
      <w:docPartBody>
        <w:p w:rsidR="000B56FA" w:rsidRDefault="005837A8" w:rsidP="005837A8">
          <w:pPr>
            <w:pStyle w:val="407DA2DB97BB4AE79F3F19942220A0BE"/>
          </w:pPr>
          <w:r w:rsidRPr="00473438">
            <w:rPr>
              <w:rStyle w:val="a3"/>
            </w:rPr>
            <w:t>Место для ввода текста.</w:t>
          </w:r>
        </w:p>
      </w:docPartBody>
    </w:docPart>
    <w:docPart>
      <w:docPartPr>
        <w:name w:val="27486080CB214912AC8EE977125630CF"/>
        <w:category>
          <w:name w:val="Общие"/>
          <w:gallery w:val="placeholder"/>
        </w:category>
        <w:types>
          <w:type w:val="bbPlcHdr"/>
        </w:types>
        <w:behaviors>
          <w:behavior w:val="content"/>
        </w:behaviors>
        <w:guid w:val="{D7A662ED-301C-4C1F-A621-6410C8355D29}"/>
      </w:docPartPr>
      <w:docPartBody>
        <w:p w:rsidR="000B56FA" w:rsidRDefault="005837A8" w:rsidP="005837A8">
          <w:pPr>
            <w:pStyle w:val="27486080CB214912AC8EE977125630CF"/>
          </w:pPr>
          <w:r w:rsidRPr="00473438">
            <w:rPr>
              <w:rStyle w:val="a3"/>
            </w:rPr>
            <w:t>Место для ввода текста.</w:t>
          </w:r>
        </w:p>
      </w:docPartBody>
    </w:docPart>
    <w:docPart>
      <w:docPartPr>
        <w:name w:val="24BD97D8209D474396CC0AF8685ED1CF"/>
        <w:category>
          <w:name w:val="Общие"/>
          <w:gallery w:val="placeholder"/>
        </w:category>
        <w:types>
          <w:type w:val="bbPlcHdr"/>
        </w:types>
        <w:behaviors>
          <w:behavior w:val="content"/>
        </w:behaviors>
        <w:guid w:val="{5A64C52A-7512-48D6-B9CC-6D0C92ACA64D}"/>
      </w:docPartPr>
      <w:docPartBody>
        <w:p w:rsidR="000B56FA" w:rsidRDefault="005837A8" w:rsidP="005837A8">
          <w:pPr>
            <w:pStyle w:val="24BD97D8209D474396CC0AF8685ED1CF"/>
          </w:pPr>
          <w:r w:rsidRPr="00473438">
            <w:rPr>
              <w:rStyle w:val="a3"/>
            </w:rPr>
            <w:t>Место для ввода текста.</w:t>
          </w:r>
        </w:p>
      </w:docPartBody>
    </w:docPart>
    <w:docPart>
      <w:docPartPr>
        <w:name w:val="F6153F7E9B9D4421A238F3964B9A01C2"/>
        <w:category>
          <w:name w:val="Общие"/>
          <w:gallery w:val="placeholder"/>
        </w:category>
        <w:types>
          <w:type w:val="bbPlcHdr"/>
        </w:types>
        <w:behaviors>
          <w:behavior w:val="content"/>
        </w:behaviors>
        <w:guid w:val="{E78E7306-14F7-4A57-83E2-3EA4C07F7CD3}"/>
      </w:docPartPr>
      <w:docPartBody>
        <w:p w:rsidR="000B56FA" w:rsidRDefault="005837A8" w:rsidP="005837A8">
          <w:pPr>
            <w:pStyle w:val="F6153F7E9B9D4421A238F3964B9A01C2"/>
          </w:pPr>
          <w:r w:rsidRPr="00473438">
            <w:rPr>
              <w:rStyle w:val="a3"/>
            </w:rPr>
            <w:t>Место для ввода текста.</w:t>
          </w:r>
        </w:p>
      </w:docPartBody>
    </w:docPart>
    <w:docPart>
      <w:docPartPr>
        <w:name w:val="126DEE6FE08343609A093CE2A86EEE26"/>
        <w:category>
          <w:name w:val="Общие"/>
          <w:gallery w:val="placeholder"/>
        </w:category>
        <w:types>
          <w:type w:val="bbPlcHdr"/>
        </w:types>
        <w:behaviors>
          <w:behavior w:val="content"/>
        </w:behaviors>
        <w:guid w:val="{356F204C-3943-4463-8D3B-7280618D400F}"/>
      </w:docPartPr>
      <w:docPartBody>
        <w:p w:rsidR="000B56FA" w:rsidRDefault="005837A8" w:rsidP="005837A8">
          <w:pPr>
            <w:pStyle w:val="126DEE6FE08343609A093CE2A86EEE26"/>
          </w:pPr>
          <w:r w:rsidRPr="00473438">
            <w:rPr>
              <w:rStyle w:val="a3"/>
            </w:rPr>
            <w:t>Место для ввода текста.</w:t>
          </w:r>
        </w:p>
      </w:docPartBody>
    </w:docPart>
    <w:docPart>
      <w:docPartPr>
        <w:name w:val="B4B5855B8E1E4E2399232D6DCDA09D24"/>
        <w:category>
          <w:name w:val="Общие"/>
          <w:gallery w:val="placeholder"/>
        </w:category>
        <w:types>
          <w:type w:val="bbPlcHdr"/>
        </w:types>
        <w:behaviors>
          <w:behavior w:val="content"/>
        </w:behaviors>
        <w:guid w:val="{91DF3E72-ED71-426E-8E95-2460F2C2E37C}"/>
      </w:docPartPr>
      <w:docPartBody>
        <w:p w:rsidR="000B56FA" w:rsidRDefault="005837A8" w:rsidP="005837A8">
          <w:pPr>
            <w:pStyle w:val="B4B5855B8E1E4E2399232D6DCDA09D24"/>
          </w:pPr>
          <w:r w:rsidRPr="00473438">
            <w:rPr>
              <w:rStyle w:val="a3"/>
            </w:rPr>
            <w:t>Место для ввода текста.</w:t>
          </w:r>
        </w:p>
      </w:docPartBody>
    </w:docPart>
    <w:docPart>
      <w:docPartPr>
        <w:name w:val="3A47FA56E44047778AA4D3DB7CFC7FDE"/>
        <w:category>
          <w:name w:val="Общие"/>
          <w:gallery w:val="placeholder"/>
        </w:category>
        <w:types>
          <w:type w:val="bbPlcHdr"/>
        </w:types>
        <w:behaviors>
          <w:behavior w:val="content"/>
        </w:behaviors>
        <w:guid w:val="{8BD98570-84EB-430D-840B-9FA54C1C586C}"/>
      </w:docPartPr>
      <w:docPartBody>
        <w:p w:rsidR="000B56FA" w:rsidRDefault="005837A8" w:rsidP="005837A8">
          <w:pPr>
            <w:pStyle w:val="3A47FA56E44047778AA4D3DB7CFC7FDE"/>
          </w:pPr>
          <w:r w:rsidRPr="00473438">
            <w:rPr>
              <w:rStyle w:val="a3"/>
            </w:rPr>
            <w:t>Место для ввода текста.</w:t>
          </w:r>
        </w:p>
      </w:docPartBody>
    </w:docPart>
    <w:docPart>
      <w:docPartPr>
        <w:name w:val="B2ACC082F9864147918D8FA94B92E942"/>
        <w:category>
          <w:name w:val="Общие"/>
          <w:gallery w:val="placeholder"/>
        </w:category>
        <w:types>
          <w:type w:val="bbPlcHdr"/>
        </w:types>
        <w:behaviors>
          <w:behavior w:val="content"/>
        </w:behaviors>
        <w:guid w:val="{9200C9E1-2F4B-45EB-83EF-E79FC891A1BD}"/>
      </w:docPartPr>
      <w:docPartBody>
        <w:p w:rsidR="000B56FA" w:rsidRDefault="005837A8" w:rsidP="005837A8">
          <w:pPr>
            <w:pStyle w:val="B2ACC082F9864147918D8FA94B92E942"/>
          </w:pPr>
          <w:r w:rsidRPr="00473438">
            <w:rPr>
              <w:rStyle w:val="a3"/>
            </w:rPr>
            <w:t>Место для ввода текста.</w:t>
          </w:r>
        </w:p>
      </w:docPartBody>
    </w:docPart>
    <w:docPart>
      <w:docPartPr>
        <w:name w:val="10528306860346999AD42AF6E4BCBF21"/>
        <w:category>
          <w:name w:val="Общие"/>
          <w:gallery w:val="placeholder"/>
        </w:category>
        <w:types>
          <w:type w:val="bbPlcHdr"/>
        </w:types>
        <w:behaviors>
          <w:behavior w:val="content"/>
        </w:behaviors>
        <w:guid w:val="{A78C5859-9759-4991-B621-CA7E040B9B0F}"/>
      </w:docPartPr>
      <w:docPartBody>
        <w:p w:rsidR="000B56FA" w:rsidRDefault="005837A8" w:rsidP="005837A8">
          <w:pPr>
            <w:pStyle w:val="10528306860346999AD42AF6E4BCBF21"/>
          </w:pPr>
          <w:r w:rsidRPr="00473438">
            <w:rPr>
              <w:rStyle w:val="a3"/>
            </w:rPr>
            <w:t>Место для ввода текста.</w:t>
          </w:r>
        </w:p>
      </w:docPartBody>
    </w:docPart>
    <w:docPart>
      <w:docPartPr>
        <w:name w:val="6E9093841CD449C8823602CF66213958"/>
        <w:category>
          <w:name w:val="Общие"/>
          <w:gallery w:val="placeholder"/>
        </w:category>
        <w:types>
          <w:type w:val="bbPlcHdr"/>
        </w:types>
        <w:behaviors>
          <w:behavior w:val="content"/>
        </w:behaviors>
        <w:guid w:val="{A6986926-71E2-4028-9768-899D828BC7CA}"/>
      </w:docPartPr>
      <w:docPartBody>
        <w:p w:rsidR="000B56FA" w:rsidRDefault="005837A8" w:rsidP="005837A8">
          <w:pPr>
            <w:pStyle w:val="6E9093841CD449C8823602CF66213958"/>
          </w:pPr>
          <w:r w:rsidRPr="00473438">
            <w:rPr>
              <w:rStyle w:val="a3"/>
            </w:rPr>
            <w:t>Место для ввода текста.</w:t>
          </w:r>
        </w:p>
      </w:docPartBody>
    </w:docPart>
    <w:docPart>
      <w:docPartPr>
        <w:name w:val="4CD64C4E68534CBBA1638D3F094C1D69"/>
        <w:category>
          <w:name w:val="Общие"/>
          <w:gallery w:val="placeholder"/>
        </w:category>
        <w:types>
          <w:type w:val="bbPlcHdr"/>
        </w:types>
        <w:behaviors>
          <w:behavior w:val="content"/>
        </w:behaviors>
        <w:guid w:val="{7C29B802-3B50-43E6-9814-5ACE6B24654E}"/>
      </w:docPartPr>
      <w:docPartBody>
        <w:p w:rsidR="000B56FA" w:rsidRDefault="005837A8" w:rsidP="005837A8">
          <w:pPr>
            <w:pStyle w:val="4CD64C4E68534CBBA1638D3F094C1D69"/>
          </w:pPr>
          <w:r w:rsidRPr="00473438">
            <w:rPr>
              <w:rStyle w:val="a3"/>
            </w:rPr>
            <w:t>Место для ввода текста.</w:t>
          </w:r>
        </w:p>
      </w:docPartBody>
    </w:docPart>
    <w:docPart>
      <w:docPartPr>
        <w:name w:val="35CB5C3AE11E4D3BB01E32C1D36FCB88"/>
        <w:category>
          <w:name w:val="Общие"/>
          <w:gallery w:val="placeholder"/>
        </w:category>
        <w:types>
          <w:type w:val="bbPlcHdr"/>
        </w:types>
        <w:behaviors>
          <w:behavior w:val="content"/>
        </w:behaviors>
        <w:guid w:val="{20EE392C-7030-4B2A-982F-561A9D51DF37}"/>
      </w:docPartPr>
      <w:docPartBody>
        <w:p w:rsidR="000B56FA" w:rsidRDefault="005837A8" w:rsidP="005837A8">
          <w:pPr>
            <w:pStyle w:val="35CB5C3AE11E4D3BB01E32C1D36FCB88"/>
          </w:pPr>
          <w:r w:rsidRPr="00473438">
            <w:rPr>
              <w:rStyle w:val="a3"/>
            </w:rPr>
            <w:t>Место для ввода текста.</w:t>
          </w:r>
        </w:p>
      </w:docPartBody>
    </w:docPart>
    <w:docPart>
      <w:docPartPr>
        <w:name w:val="1927F4FBDA2F4D0A9832D9A35C2B0129"/>
        <w:category>
          <w:name w:val="Общие"/>
          <w:gallery w:val="placeholder"/>
        </w:category>
        <w:types>
          <w:type w:val="bbPlcHdr"/>
        </w:types>
        <w:behaviors>
          <w:behavior w:val="content"/>
        </w:behaviors>
        <w:guid w:val="{AF5ED5B6-E6BE-46F2-9F86-5F03EC5F6DF5}"/>
      </w:docPartPr>
      <w:docPartBody>
        <w:p w:rsidR="000B56FA" w:rsidRDefault="005837A8" w:rsidP="005837A8">
          <w:pPr>
            <w:pStyle w:val="1927F4FBDA2F4D0A9832D9A35C2B0129"/>
          </w:pPr>
          <w:r w:rsidRPr="00473438">
            <w:rPr>
              <w:rStyle w:val="a3"/>
            </w:rPr>
            <w:t>Место для ввода текста.</w:t>
          </w:r>
        </w:p>
      </w:docPartBody>
    </w:docPart>
    <w:docPart>
      <w:docPartPr>
        <w:name w:val="9B693C7DBC4C40029274DCD9607D05FE"/>
        <w:category>
          <w:name w:val="Общие"/>
          <w:gallery w:val="placeholder"/>
        </w:category>
        <w:types>
          <w:type w:val="bbPlcHdr"/>
        </w:types>
        <w:behaviors>
          <w:behavior w:val="content"/>
        </w:behaviors>
        <w:guid w:val="{F7844D1D-59E7-4925-B1F1-A63C1649877A}"/>
      </w:docPartPr>
      <w:docPartBody>
        <w:p w:rsidR="000B56FA" w:rsidRDefault="005837A8" w:rsidP="005837A8">
          <w:pPr>
            <w:pStyle w:val="9B693C7DBC4C40029274DCD9607D05FE"/>
          </w:pPr>
          <w:r w:rsidRPr="00473438">
            <w:rPr>
              <w:rStyle w:val="a3"/>
            </w:rPr>
            <w:t>Место для ввода текста.</w:t>
          </w:r>
        </w:p>
      </w:docPartBody>
    </w:docPart>
    <w:docPart>
      <w:docPartPr>
        <w:name w:val="89C056FDBA304FF6859D64F082C2A959"/>
        <w:category>
          <w:name w:val="Общие"/>
          <w:gallery w:val="placeholder"/>
        </w:category>
        <w:types>
          <w:type w:val="bbPlcHdr"/>
        </w:types>
        <w:behaviors>
          <w:behavior w:val="content"/>
        </w:behaviors>
        <w:guid w:val="{C0F145B4-CF11-48EF-B856-597092999500}"/>
      </w:docPartPr>
      <w:docPartBody>
        <w:p w:rsidR="000B56FA" w:rsidRDefault="005837A8" w:rsidP="005837A8">
          <w:pPr>
            <w:pStyle w:val="89C056FDBA304FF6859D64F082C2A959"/>
          </w:pPr>
          <w:r w:rsidRPr="00473438">
            <w:rPr>
              <w:rStyle w:val="a3"/>
            </w:rPr>
            <w:t>Место для ввода текста.</w:t>
          </w:r>
        </w:p>
      </w:docPartBody>
    </w:docPart>
    <w:docPart>
      <w:docPartPr>
        <w:name w:val="EFE12F7F6ACD48F4BB014C471BDA2A39"/>
        <w:category>
          <w:name w:val="Общие"/>
          <w:gallery w:val="placeholder"/>
        </w:category>
        <w:types>
          <w:type w:val="bbPlcHdr"/>
        </w:types>
        <w:behaviors>
          <w:behavior w:val="content"/>
        </w:behaviors>
        <w:guid w:val="{00D4C041-309A-4DFE-BAA0-EF43B9ED6C0E}"/>
      </w:docPartPr>
      <w:docPartBody>
        <w:p w:rsidR="000B56FA" w:rsidRDefault="005837A8" w:rsidP="005837A8">
          <w:pPr>
            <w:pStyle w:val="EFE12F7F6ACD48F4BB014C471BDA2A39"/>
          </w:pPr>
          <w:r w:rsidRPr="00473438">
            <w:rPr>
              <w:rStyle w:val="a3"/>
            </w:rPr>
            <w:t>Место для ввода текста.</w:t>
          </w:r>
        </w:p>
      </w:docPartBody>
    </w:docPart>
    <w:docPart>
      <w:docPartPr>
        <w:name w:val="F4EF6AA2CBCA4E39B122548254E37BB9"/>
        <w:category>
          <w:name w:val="Общие"/>
          <w:gallery w:val="placeholder"/>
        </w:category>
        <w:types>
          <w:type w:val="bbPlcHdr"/>
        </w:types>
        <w:behaviors>
          <w:behavior w:val="content"/>
        </w:behaviors>
        <w:guid w:val="{3DC6A958-24FC-4644-ABBA-AFAE361AB5A4}"/>
      </w:docPartPr>
      <w:docPartBody>
        <w:p w:rsidR="000B56FA" w:rsidRDefault="005837A8" w:rsidP="005837A8">
          <w:pPr>
            <w:pStyle w:val="F4EF6AA2CBCA4E39B122548254E37BB9"/>
          </w:pPr>
          <w:r w:rsidRPr="00473438">
            <w:rPr>
              <w:rStyle w:val="a3"/>
            </w:rPr>
            <w:t>Место для ввода текста.</w:t>
          </w:r>
        </w:p>
      </w:docPartBody>
    </w:docPart>
    <w:docPart>
      <w:docPartPr>
        <w:name w:val="B29996A24205492B914902F0D1D4BA38"/>
        <w:category>
          <w:name w:val="Общие"/>
          <w:gallery w:val="placeholder"/>
        </w:category>
        <w:types>
          <w:type w:val="bbPlcHdr"/>
        </w:types>
        <w:behaviors>
          <w:behavior w:val="content"/>
        </w:behaviors>
        <w:guid w:val="{441E5FC0-A501-48DA-9F0A-A34ACAB54808}"/>
      </w:docPartPr>
      <w:docPartBody>
        <w:p w:rsidR="000B56FA" w:rsidRDefault="005837A8" w:rsidP="005837A8">
          <w:pPr>
            <w:pStyle w:val="B29996A24205492B914902F0D1D4BA38"/>
          </w:pPr>
          <w:r w:rsidRPr="00473438">
            <w:rPr>
              <w:rStyle w:val="a3"/>
            </w:rPr>
            <w:t>Место для ввода текста.</w:t>
          </w:r>
        </w:p>
      </w:docPartBody>
    </w:docPart>
    <w:docPart>
      <w:docPartPr>
        <w:name w:val="A9A24838F50E4D4FB1CF7987B01880AE"/>
        <w:category>
          <w:name w:val="Общие"/>
          <w:gallery w:val="placeholder"/>
        </w:category>
        <w:types>
          <w:type w:val="bbPlcHdr"/>
        </w:types>
        <w:behaviors>
          <w:behavior w:val="content"/>
        </w:behaviors>
        <w:guid w:val="{6A461896-05E3-42F0-9774-308C15E633FB}"/>
      </w:docPartPr>
      <w:docPartBody>
        <w:p w:rsidR="000B56FA" w:rsidRDefault="005837A8" w:rsidP="005837A8">
          <w:pPr>
            <w:pStyle w:val="A9A24838F50E4D4FB1CF7987B01880AE"/>
          </w:pPr>
          <w:r w:rsidRPr="00473438">
            <w:rPr>
              <w:rStyle w:val="a3"/>
            </w:rPr>
            <w:t>Место для ввода текста.</w:t>
          </w:r>
        </w:p>
      </w:docPartBody>
    </w:docPart>
    <w:docPart>
      <w:docPartPr>
        <w:name w:val="28E2CB4B3EF948708DE2DCBE08C65918"/>
        <w:category>
          <w:name w:val="Общие"/>
          <w:gallery w:val="placeholder"/>
        </w:category>
        <w:types>
          <w:type w:val="bbPlcHdr"/>
        </w:types>
        <w:behaviors>
          <w:behavior w:val="content"/>
        </w:behaviors>
        <w:guid w:val="{9C1B411E-DCA0-4DE7-B7CC-48346528985A}"/>
      </w:docPartPr>
      <w:docPartBody>
        <w:p w:rsidR="000B56FA" w:rsidRDefault="005837A8" w:rsidP="005837A8">
          <w:pPr>
            <w:pStyle w:val="28E2CB4B3EF948708DE2DCBE08C65918"/>
          </w:pPr>
          <w:r w:rsidRPr="00473438">
            <w:rPr>
              <w:rStyle w:val="a3"/>
            </w:rPr>
            <w:t>Место для ввода текста.</w:t>
          </w:r>
        </w:p>
      </w:docPartBody>
    </w:docPart>
    <w:docPart>
      <w:docPartPr>
        <w:name w:val="EEF34A7B0B6548D9A8F421FA5404E65E"/>
        <w:category>
          <w:name w:val="Общие"/>
          <w:gallery w:val="placeholder"/>
        </w:category>
        <w:types>
          <w:type w:val="bbPlcHdr"/>
        </w:types>
        <w:behaviors>
          <w:behavior w:val="content"/>
        </w:behaviors>
        <w:guid w:val="{D658B871-7CAB-424A-B8A5-4C4E1B8C5E00}"/>
      </w:docPartPr>
      <w:docPartBody>
        <w:p w:rsidR="000B56FA" w:rsidRDefault="005837A8" w:rsidP="005837A8">
          <w:pPr>
            <w:pStyle w:val="EEF34A7B0B6548D9A8F421FA5404E65E"/>
          </w:pPr>
          <w:r w:rsidRPr="00473438">
            <w:rPr>
              <w:rStyle w:val="a3"/>
            </w:rPr>
            <w:t>Место для ввода текста.</w:t>
          </w:r>
        </w:p>
      </w:docPartBody>
    </w:docPart>
    <w:docPart>
      <w:docPartPr>
        <w:name w:val="A31F12C04DB14511869D61145536F859"/>
        <w:category>
          <w:name w:val="Общие"/>
          <w:gallery w:val="placeholder"/>
        </w:category>
        <w:types>
          <w:type w:val="bbPlcHdr"/>
        </w:types>
        <w:behaviors>
          <w:behavior w:val="content"/>
        </w:behaviors>
        <w:guid w:val="{66DBE9B2-B5DB-420F-A936-9BAF6965964C}"/>
      </w:docPartPr>
      <w:docPartBody>
        <w:p w:rsidR="000B56FA" w:rsidRDefault="005837A8" w:rsidP="005837A8">
          <w:pPr>
            <w:pStyle w:val="A31F12C04DB14511869D61145536F859"/>
          </w:pPr>
          <w:r w:rsidRPr="00473438">
            <w:rPr>
              <w:rStyle w:val="a3"/>
            </w:rPr>
            <w:t>Место для ввода текста.</w:t>
          </w:r>
        </w:p>
      </w:docPartBody>
    </w:docPart>
    <w:docPart>
      <w:docPartPr>
        <w:name w:val="DD666F2F1A464E8FB75F4A9FF0F0D595"/>
        <w:category>
          <w:name w:val="Общие"/>
          <w:gallery w:val="placeholder"/>
        </w:category>
        <w:types>
          <w:type w:val="bbPlcHdr"/>
        </w:types>
        <w:behaviors>
          <w:behavior w:val="content"/>
        </w:behaviors>
        <w:guid w:val="{CDCED0D7-54D7-48D5-A032-8E742EB03422}"/>
      </w:docPartPr>
      <w:docPartBody>
        <w:p w:rsidR="000B56FA" w:rsidRDefault="005837A8" w:rsidP="005837A8">
          <w:pPr>
            <w:pStyle w:val="DD666F2F1A464E8FB75F4A9FF0F0D595"/>
          </w:pPr>
          <w:r w:rsidRPr="00473438">
            <w:rPr>
              <w:rStyle w:val="a3"/>
            </w:rPr>
            <w:t>Место для ввода текста.</w:t>
          </w:r>
        </w:p>
      </w:docPartBody>
    </w:docPart>
    <w:docPart>
      <w:docPartPr>
        <w:name w:val="FF5ECD70FC2C47F9B6CA637C4FF6E1C9"/>
        <w:category>
          <w:name w:val="Общие"/>
          <w:gallery w:val="placeholder"/>
        </w:category>
        <w:types>
          <w:type w:val="bbPlcHdr"/>
        </w:types>
        <w:behaviors>
          <w:behavior w:val="content"/>
        </w:behaviors>
        <w:guid w:val="{585C639F-0918-4299-9428-E8EA116166B3}"/>
      </w:docPartPr>
      <w:docPartBody>
        <w:p w:rsidR="000B56FA" w:rsidRDefault="005837A8" w:rsidP="005837A8">
          <w:pPr>
            <w:pStyle w:val="FF5ECD70FC2C47F9B6CA637C4FF6E1C9"/>
          </w:pPr>
          <w:r w:rsidRPr="00473438">
            <w:rPr>
              <w:rStyle w:val="a3"/>
            </w:rPr>
            <w:t>Место для ввода текста.</w:t>
          </w:r>
        </w:p>
      </w:docPartBody>
    </w:docPart>
    <w:docPart>
      <w:docPartPr>
        <w:name w:val="1C0135E3386043B7B3FF828414294BE7"/>
        <w:category>
          <w:name w:val="Общие"/>
          <w:gallery w:val="placeholder"/>
        </w:category>
        <w:types>
          <w:type w:val="bbPlcHdr"/>
        </w:types>
        <w:behaviors>
          <w:behavior w:val="content"/>
        </w:behaviors>
        <w:guid w:val="{598ACF56-2843-4483-8D1A-A5714E0CAA0F}"/>
      </w:docPartPr>
      <w:docPartBody>
        <w:p w:rsidR="000B56FA" w:rsidRDefault="005837A8" w:rsidP="005837A8">
          <w:pPr>
            <w:pStyle w:val="1C0135E3386043B7B3FF828414294BE7"/>
          </w:pPr>
          <w:r w:rsidRPr="00473438">
            <w:rPr>
              <w:rStyle w:val="a3"/>
            </w:rPr>
            <w:t>Место для ввода текста.</w:t>
          </w:r>
        </w:p>
      </w:docPartBody>
    </w:docPart>
    <w:docPart>
      <w:docPartPr>
        <w:name w:val="76B9FF29C8254EC9BD04946225B23BC6"/>
        <w:category>
          <w:name w:val="Общие"/>
          <w:gallery w:val="placeholder"/>
        </w:category>
        <w:types>
          <w:type w:val="bbPlcHdr"/>
        </w:types>
        <w:behaviors>
          <w:behavior w:val="content"/>
        </w:behaviors>
        <w:guid w:val="{BAB8B356-4439-4259-BA82-1C24BD34E05A}"/>
      </w:docPartPr>
      <w:docPartBody>
        <w:p w:rsidR="000B56FA" w:rsidRDefault="005837A8" w:rsidP="005837A8">
          <w:pPr>
            <w:pStyle w:val="76B9FF29C8254EC9BD04946225B23BC6"/>
          </w:pPr>
          <w:r w:rsidRPr="00473438">
            <w:rPr>
              <w:rStyle w:val="a3"/>
            </w:rPr>
            <w:t>Место для ввода текста.</w:t>
          </w:r>
        </w:p>
      </w:docPartBody>
    </w:docPart>
    <w:docPart>
      <w:docPartPr>
        <w:name w:val="C66A1E9705764BC5A150AD650D70FC36"/>
        <w:category>
          <w:name w:val="Общие"/>
          <w:gallery w:val="placeholder"/>
        </w:category>
        <w:types>
          <w:type w:val="bbPlcHdr"/>
        </w:types>
        <w:behaviors>
          <w:behavior w:val="content"/>
        </w:behaviors>
        <w:guid w:val="{F7150EF5-297E-4A8A-87AF-ADDECCF8F637}"/>
      </w:docPartPr>
      <w:docPartBody>
        <w:p w:rsidR="000B56FA" w:rsidRDefault="005837A8" w:rsidP="005837A8">
          <w:pPr>
            <w:pStyle w:val="C66A1E9705764BC5A150AD650D70FC36"/>
          </w:pPr>
          <w:r w:rsidRPr="00473438">
            <w:rPr>
              <w:rStyle w:val="a3"/>
            </w:rPr>
            <w:t>Место для ввода текста.</w:t>
          </w:r>
        </w:p>
      </w:docPartBody>
    </w:docPart>
    <w:docPart>
      <w:docPartPr>
        <w:name w:val="836C49A9371F474D89234E83D6126E69"/>
        <w:category>
          <w:name w:val="Общие"/>
          <w:gallery w:val="placeholder"/>
        </w:category>
        <w:types>
          <w:type w:val="bbPlcHdr"/>
        </w:types>
        <w:behaviors>
          <w:behavior w:val="content"/>
        </w:behaviors>
        <w:guid w:val="{094ED09C-5E39-4FAA-BC6B-95771E83B55A}"/>
      </w:docPartPr>
      <w:docPartBody>
        <w:p w:rsidR="000B56FA" w:rsidRDefault="005837A8" w:rsidP="005837A8">
          <w:pPr>
            <w:pStyle w:val="836C49A9371F474D89234E83D6126E69"/>
          </w:pPr>
          <w:r w:rsidRPr="00473438">
            <w:rPr>
              <w:rStyle w:val="a3"/>
            </w:rPr>
            <w:t>Место для ввода текста.</w:t>
          </w:r>
        </w:p>
      </w:docPartBody>
    </w:docPart>
    <w:docPart>
      <w:docPartPr>
        <w:name w:val="A7C6F0DEEECC4D13BA09450581D2EBAB"/>
        <w:category>
          <w:name w:val="Общие"/>
          <w:gallery w:val="placeholder"/>
        </w:category>
        <w:types>
          <w:type w:val="bbPlcHdr"/>
        </w:types>
        <w:behaviors>
          <w:behavior w:val="content"/>
        </w:behaviors>
        <w:guid w:val="{FEEAF16E-76A3-4BA2-BE22-50E6582A4C5B}"/>
      </w:docPartPr>
      <w:docPartBody>
        <w:p w:rsidR="000B56FA" w:rsidRDefault="005837A8" w:rsidP="005837A8">
          <w:pPr>
            <w:pStyle w:val="A7C6F0DEEECC4D13BA09450581D2EBAB"/>
          </w:pPr>
          <w:r w:rsidRPr="00473438">
            <w:rPr>
              <w:rStyle w:val="a3"/>
            </w:rPr>
            <w:t>Место для ввода текста.</w:t>
          </w:r>
        </w:p>
      </w:docPartBody>
    </w:docPart>
    <w:docPart>
      <w:docPartPr>
        <w:name w:val="D73BDBD0CE7B45DEB4091BDF1CF2EC7E"/>
        <w:category>
          <w:name w:val="Общие"/>
          <w:gallery w:val="placeholder"/>
        </w:category>
        <w:types>
          <w:type w:val="bbPlcHdr"/>
        </w:types>
        <w:behaviors>
          <w:behavior w:val="content"/>
        </w:behaviors>
        <w:guid w:val="{86E9AEC6-B77A-431C-8F16-E3DE0804C204}"/>
      </w:docPartPr>
      <w:docPartBody>
        <w:p w:rsidR="000B56FA" w:rsidRDefault="005837A8" w:rsidP="005837A8">
          <w:pPr>
            <w:pStyle w:val="D73BDBD0CE7B45DEB4091BDF1CF2EC7E"/>
          </w:pPr>
          <w:r w:rsidRPr="00473438">
            <w:rPr>
              <w:rStyle w:val="a3"/>
            </w:rPr>
            <w:t>Место для ввода текста.</w:t>
          </w:r>
        </w:p>
      </w:docPartBody>
    </w:docPart>
    <w:docPart>
      <w:docPartPr>
        <w:name w:val="05C419B3B26D46829601616D69AB4AF2"/>
        <w:category>
          <w:name w:val="Общие"/>
          <w:gallery w:val="placeholder"/>
        </w:category>
        <w:types>
          <w:type w:val="bbPlcHdr"/>
        </w:types>
        <w:behaviors>
          <w:behavior w:val="content"/>
        </w:behaviors>
        <w:guid w:val="{5DFF13B4-E527-451D-827A-9C7DECFB3C32}"/>
      </w:docPartPr>
      <w:docPartBody>
        <w:p w:rsidR="000B56FA" w:rsidRDefault="005837A8" w:rsidP="005837A8">
          <w:pPr>
            <w:pStyle w:val="05C419B3B26D46829601616D69AB4AF2"/>
          </w:pPr>
          <w:r w:rsidRPr="00473438">
            <w:rPr>
              <w:rStyle w:val="a3"/>
            </w:rPr>
            <w:t>Место для ввода текста.</w:t>
          </w:r>
        </w:p>
      </w:docPartBody>
    </w:docPart>
    <w:docPart>
      <w:docPartPr>
        <w:name w:val="76DF181076624838BF36338F8380368B"/>
        <w:category>
          <w:name w:val="Общие"/>
          <w:gallery w:val="placeholder"/>
        </w:category>
        <w:types>
          <w:type w:val="bbPlcHdr"/>
        </w:types>
        <w:behaviors>
          <w:behavior w:val="content"/>
        </w:behaviors>
        <w:guid w:val="{4A07E270-7AEF-4EA9-9955-C493ECFDEB63}"/>
      </w:docPartPr>
      <w:docPartBody>
        <w:p w:rsidR="000B56FA" w:rsidRDefault="005837A8" w:rsidP="005837A8">
          <w:pPr>
            <w:pStyle w:val="76DF181076624838BF36338F8380368B"/>
          </w:pPr>
          <w:r w:rsidRPr="00473438">
            <w:rPr>
              <w:rStyle w:val="a3"/>
            </w:rPr>
            <w:t>Место для ввода текста.</w:t>
          </w:r>
        </w:p>
      </w:docPartBody>
    </w:docPart>
    <w:docPart>
      <w:docPartPr>
        <w:name w:val="2281EEE1CD19447589A7D9ECC5436E31"/>
        <w:category>
          <w:name w:val="Общие"/>
          <w:gallery w:val="placeholder"/>
        </w:category>
        <w:types>
          <w:type w:val="bbPlcHdr"/>
        </w:types>
        <w:behaviors>
          <w:behavior w:val="content"/>
        </w:behaviors>
        <w:guid w:val="{5C6978AE-EDD0-44E0-B1E8-F0AA5C4CAA9B}"/>
      </w:docPartPr>
      <w:docPartBody>
        <w:p w:rsidR="000B56FA" w:rsidRDefault="005837A8" w:rsidP="005837A8">
          <w:pPr>
            <w:pStyle w:val="2281EEE1CD19447589A7D9ECC5436E31"/>
          </w:pPr>
          <w:r w:rsidRPr="00473438">
            <w:rPr>
              <w:rStyle w:val="a3"/>
            </w:rPr>
            <w:t>Место для ввода текста.</w:t>
          </w:r>
        </w:p>
      </w:docPartBody>
    </w:docPart>
    <w:docPart>
      <w:docPartPr>
        <w:name w:val="44E24918EA5940B28DBE4101CFEE2263"/>
        <w:category>
          <w:name w:val="Общие"/>
          <w:gallery w:val="placeholder"/>
        </w:category>
        <w:types>
          <w:type w:val="bbPlcHdr"/>
        </w:types>
        <w:behaviors>
          <w:behavior w:val="content"/>
        </w:behaviors>
        <w:guid w:val="{A6DABF8C-4CAD-48EB-8F9E-177C83B9BB10}"/>
      </w:docPartPr>
      <w:docPartBody>
        <w:p w:rsidR="000B56FA" w:rsidRDefault="005837A8" w:rsidP="005837A8">
          <w:pPr>
            <w:pStyle w:val="44E24918EA5940B28DBE4101CFEE2263"/>
          </w:pPr>
          <w:r w:rsidRPr="00473438">
            <w:rPr>
              <w:rStyle w:val="a3"/>
            </w:rPr>
            <w:t>Место для ввода текста.</w:t>
          </w:r>
        </w:p>
      </w:docPartBody>
    </w:docPart>
    <w:docPart>
      <w:docPartPr>
        <w:name w:val="C65F683470C94897B4CA69E96DA4DCEB"/>
        <w:category>
          <w:name w:val="Общие"/>
          <w:gallery w:val="placeholder"/>
        </w:category>
        <w:types>
          <w:type w:val="bbPlcHdr"/>
        </w:types>
        <w:behaviors>
          <w:behavior w:val="content"/>
        </w:behaviors>
        <w:guid w:val="{0072A53F-2156-46FF-886A-19E1A39C5689}"/>
      </w:docPartPr>
      <w:docPartBody>
        <w:p w:rsidR="000B56FA" w:rsidRDefault="005837A8" w:rsidP="005837A8">
          <w:pPr>
            <w:pStyle w:val="C65F683470C94897B4CA69E96DA4DCEB"/>
          </w:pPr>
          <w:r w:rsidRPr="00473438">
            <w:rPr>
              <w:rStyle w:val="a3"/>
            </w:rPr>
            <w:t>Место для ввода текста.</w:t>
          </w:r>
        </w:p>
      </w:docPartBody>
    </w:docPart>
    <w:docPart>
      <w:docPartPr>
        <w:name w:val="510211A04A4E49F0BFE2756CC4D33E5B"/>
        <w:category>
          <w:name w:val="Общие"/>
          <w:gallery w:val="placeholder"/>
        </w:category>
        <w:types>
          <w:type w:val="bbPlcHdr"/>
        </w:types>
        <w:behaviors>
          <w:behavior w:val="content"/>
        </w:behaviors>
        <w:guid w:val="{A73C86E3-D1AE-4509-971B-08369BD79648}"/>
      </w:docPartPr>
      <w:docPartBody>
        <w:p w:rsidR="000B56FA" w:rsidRDefault="005837A8" w:rsidP="005837A8">
          <w:pPr>
            <w:pStyle w:val="510211A04A4E49F0BFE2756CC4D33E5B"/>
          </w:pPr>
          <w:r w:rsidRPr="00473438">
            <w:rPr>
              <w:rStyle w:val="a3"/>
            </w:rPr>
            <w:t>Место для ввода текста.</w:t>
          </w:r>
        </w:p>
      </w:docPartBody>
    </w:docPart>
    <w:docPart>
      <w:docPartPr>
        <w:name w:val="DC00CD457B2542A0A60C253E69C8CF06"/>
        <w:category>
          <w:name w:val="Общие"/>
          <w:gallery w:val="placeholder"/>
        </w:category>
        <w:types>
          <w:type w:val="bbPlcHdr"/>
        </w:types>
        <w:behaviors>
          <w:behavior w:val="content"/>
        </w:behaviors>
        <w:guid w:val="{89EBBC67-DCAB-473C-B5A7-2C88FCC4591A}"/>
      </w:docPartPr>
      <w:docPartBody>
        <w:p w:rsidR="000B56FA" w:rsidRDefault="005837A8" w:rsidP="005837A8">
          <w:pPr>
            <w:pStyle w:val="DC00CD457B2542A0A60C253E69C8CF06"/>
          </w:pPr>
          <w:r w:rsidRPr="00473438">
            <w:rPr>
              <w:rStyle w:val="a3"/>
            </w:rPr>
            <w:t>Место для ввода текста.</w:t>
          </w:r>
        </w:p>
      </w:docPartBody>
    </w:docPart>
    <w:docPart>
      <w:docPartPr>
        <w:name w:val="B27E19C2751E4B63A84D391428B73DA8"/>
        <w:category>
          <w:name w:val="Общие"/>
          <w:gallery w:val="placeholder"/>
        </w:category>
        <w:types>
          <w:type w:val="bbPlcHdr"/>
        </w:types>
        <w:behaviors>
          <w:behavior w:val="content"/>
        </w:behaviors>
        <w:guid w:val="{A247ABD0-E6D5-4942-A51C-F325A1BA0447}"/>
      </w:docPartPr>
      <w:docPartBody>
        <w:p w:rsidR="000B56FA" w:rsidRDefault="005837A8" w:rsidP="005837A8">
          <w:pPr>
            <w:pStyle w:val="B27E19C2751E4B63A84D391428B73DA8"/>
          </w:pPr>
          <w:r w:rsidRPr="00473438">
            <w:rPr>
              <w:rStyle w:val="a3"/>
            </w:rPr>
            <w:t>Место для ввода текста.</w:t>
          </w:r>
        </w:p>
      </w:docPartBody>
    </w:docPart>
    <w:docPart>
      <w:docPartPr>
        <w:name w:val="738C138656D446A9B9A4887585A2BD21"/>
        <w:category>
          <w:name w:val="Общие"/>
          <w:gallery w:val="placeholder"/>
        </w:category>
        <w:types>
          <w:type w:val="bbPlcHdr"/>
        </w:types>
        <w:behaviors>
          <w:behavior w:val="content"/>
        </w:behaviors>
        <w:guid w:val="{501C3422-3A7F-4D99-BDBC-88B744260B6A}"/>
      </w:docPartPr>
      <w:docPartBody>
        <w:p w:rsidR="000B56FA" w:rsidRDefault="005837A8" w:rsidP="005837A8">
          <w:pPr>
            <w:pStyle w:val="738C138656D446A9B9A4887585A2BD21"/>
          </w:pPr>
          <w:r w:rsidRPr="00473438">
            <w:rPr>
              <w:rStyle w:val="a3"/>
            </w:rPr>
            <w:t>Место для ввода текста.</w:t>
          </w:r>
        </w:p>
      </w:docPartBody>
    </w:docPart>
    <w:docPart>
      <w:docPartPr>
        <w:name w:val="F43DC0B7507047E0BA954845E10713B9"/>
        <w:category>
          <w:name w:val="Общие"/>
          <w:gallery w:val="placeholder"/>
        </w:category>
        <w:types>
          <w:type w:val="bbPlcHdr"/>
        </w:types>
        <w:behaviors>
          <w:behavior w:val="content"/>
        </w:behaviors>
        <w:guid w:val="{78CBFA4C-F008-4A14-BF23-EAE0BC202AA9}"/>
      </w:docPartPr>
      <w:docPartBody>
        <w:p w:rsidR="000B56FA" w:rsidRDefault="005837A8" w:rsidP="005837A8">
          <w:pPr>
            <w:pStyle w:val="F43DC0B7507047E0BA954845E10713B9"/>
          </w:pPr>
          <w:r w:rsidRPr="00473438">
            <w:rPr>
              <w:rStyle w:val="a3"/>
            </w:rPr>
            <w:t>Место для ввода текста.</w:t>
          </w:r>
        </w:p>
      </w:docPartBody>
    </w:docPart>
    <w:docPart>
      <w:docPartPr>
        <w:name w:val="2C42B1D6AD9646A5A8026FCEB237B3BF"/>
        <w:category>
          <w:name w:val="Общие"/>
          <w:gallery w:val="placeholder"/>
        </w:category>
        <w:types>
          <w:type w:val="bbPlcHdr"/>
        </w:types>
        <w:behaviors>
          <w:behavior w:val="content"/>
        </w:behaviors>
        <w:guid w:val="{FD9EA22D-63D0-4283-81F4-B07B0FFFC0CA}"/>
      </w:docPartPr>
      <w:docPartBody>
        <w:p w:rsidR="000B56FA" w:rsidRDefault="005837A8" w:rsidP="005837A8">
          <w:pPr>
            <w:pStyle w:val="2C42B1D6AD9646A5A8026FCEB237B3BF"/>
          </w:pPr>
          <w:r w:rsidRPr="00473438">
            <w:rPr>
              <w:rStyle w:val="a3"/>
            </w:rPr>
            <w:t>Место для ввода текста.</w:t>
          </w:r>
        </w:p>
      </w:docPartBody>
    </w:docPart>
    <w:docPart>
      <w:docPartPr>
        <w:name w:val="BDF2C1D9028D47DF957122C3DE03D76E"/>
        <w:category>
          <w:name w:val="Общие"/>
          <w:gallery w:val="placeholder"/>
        </w:category>
        <w:types>
          <w:type w:val="bbPlcHdr"/>
        </w:types>
        <w:behaviors>
          <w:behavior w:val="content"/>
        </w:behaviors>
        <w:guid w:val="{F5159CA5-DA51-4F09-A148-DDD957DEF98B}"/>
      </w:docPartPr>
      <w:docPartBody>
        <w:p w:rsidR="000B56FA" w:rsidRDefault="005837A8" w:rsidP="005837A8">
          <w:pPr>
            <w:pStyle w:val="BDF2C1D9028D47DF957122C3DE03D76E"/>
          </w:pPr>
          <w:r w:rsidRPr="00473438">
            <w:rPr>
              <w:rStyle w:val="a3"/>
            </w:rPr>
            <w:t>Место для ввода текста.</w:t>
          </w:r>
        </w:p>
      </w:docPartBody>
    </w:docPart>
    <w:docPart>
      <w:docPartPr>
        <w:name w:val="280CC6BF026D49EABA0B2406845607BA"/>
        <w:category>
          <w:name w:val="Общие"/>
          <w:gallery w:val="placeholder"/>
        </w:category>
        <w:types>
          <w:type w:val="bbPlcHdr"/>
        </w:types>
        <w:behaviors>
          <w:behavior w:val="content"/>
        </w:behaviors>
        <w:guid w:val="{095C5C2C-9ADC-4733-8BD8-A9DF1920CF2E}"/>
      </w:docPartPr>
      <w:docPartBody>
        <w:p w:rsidR="000B56FA" w:rsidRDefault="005837A8" w:rsidP="005837A8">
          <w:pPr>
            <w:pStyle w:val="280CC6BF026D49EABA0B2406845607BA"/>
          </w:pPr>
          <w:r w:rsidRPr="00473438">
            <w:rPr>
              <w:rStyle w:val="a3"/>
            </w:rPr>
            <w:t>Место для ввода текста.</w:t>
          </w:r>
        </w:p>
      </w:docPartBody>
    </w:docPart>
    <w:docPart>
      <w:docPartPr>
        <w:name w:val="65EE2D6702E34A44B2BEB8E5EA924F70"/>
        <w:category>
          <w:name w:val="Общие"/>
          <w:gallery w:val="placeholder"/>
        </w:category>
        <w:types>
          <w:type w:val="bbPlcHdr"/>
        </w:types>
        <w:behaviors>
          <w:behavior w:val="content"/>
        </w:behaviors>
        <w:guid w:val="{006B6CE8-88AD-4F51-86F6-B25673D4D6A3}"/>
      </w:docPartPr>
      <w:docPartBody>
        <w:p w:rsidR="000B56FA" w:rsidRDefault="005837A8" w:rsidP="005837A8">
          <w:pPr>
            <w:pStyle w:val="65EE2D6702E34A44B2BEB8E5EA924F70"/>
          </w:pPr>
          <w:r w:rsidRPr="00473438">
            <w:rPr>
              <w:rStyle w:val="a3"/>
            </w:rPr>
            <w:t>Место для ввода текста.</w:t>
          </w:r>
        </w:p>
      </w:docPartBody>
    </w:docPart>
    <w:docPart>
      <w:docPartPr>
        <w:name w:val="E0901818B08944ECB30072CCF198EC62"/>
        <w:category>
          <w:name w:val="Общие"/>
          <w:gallery w:val="placeholder"/>
        </w:category>
        <w:types>
          <w:type w:val="bbPlcHdr"/>
        </w:types>
        <w:behaviors>
          <w:behavior w:val="content"/>
        </w:behaviors>
        <w:guid w:val="{8EFAE449-135C-4411-A1A5-EE6B78877E2A}"/>
      </w:docPartPr>
      <w:docPartBody>
        <w:p w:rsidR="000B56FA" w:rsidRDefault="005837A8" w:rsidP="005837A8">
          <w:pPr>
            <w:pStyle w:val="E0901818B08944ECB30072CCF198EC62"/>
          </w:pPr>
          <w:r w:rsidRPr="00473438">
            <w:rPr>
              <w:rStyle w:val="a3"/>
            </w:rPr>
            <w:t>Место для ввода текста.</w:t>
          </w:r>
        </w:p>
      </w:docPartBody>
    </w:docPart>
    <w:docPart>
      <w:docPartPr>
        <w:name w:val="83C9D06555A34280929D0B51D6A28399"/>
        <w:category>
          <w:name w:val="Общие"/>
          <w:gallery w:val="placeholder"/>
        </w:category>
        <w:types>
          <w:type w:val="bbPlcHdr"/>
        </w:types>
        <w:behaviors>
          <w:behavior w:val="content"/>
        </w:behaviors>
        <w:guid w:val="{EB5CD4EF-DEE3-4EDB-84E3-047A983A0959}"/>
      </w:docPartPr>
      <w:docPartBody>
        <w:p w:rsidR="000B56FA" w:rsidRDefault="005837A8" w:rsidP="005837A8">
          <w:pPr>
            <w:pStyle w:val="83C9D06555A34280929D0B51D6A28399"/>
          </w:pPr>
          <w:r w:rsidRPr="00473438">
            <w:rPr>
              <w:rStyle w:val="a3"/>
            </w:rPr>
            <w:t>Место для ввода текста.</w:t>
          </w:r>
        </w:p>
      </w:docPartBody>
    </w:docPart>
    <w:docPart>
      <w:docPartPr>
        <w:name w:val="D6F6D3CFE6C54FEFAF3A0A3B43D25E75"/>
        <w:category>
          <w:name w:val="Общие"/>
          <w:gallery w:val="placeholder"/>
        </w:category>
        <w:types>
          <w:type w:val="bbPlcHdr"/>
        </w:types>
        <w:behaviors>
          <w:behavior w:val="content"/>
        </w:behaviors>
        <w:guid w:val="{ADE669E8-DE4E-4B21-9E49-6C1100E15E46}"/>
      </w:docPartPr>
      <w:docPartBody>
        <w:p w:rsidR="000B56FA" w:rsidRDefault="005837A8" w:rsidP="005837A8">
          <w:pPr>
            <w:pStyle w:val="D6F6D3CFE6C54FEFAF3A0A3B43D25E75"/>
          </w:pPr>
          <w:r w:rsidRPr="00473438">
            <w:rPr>
              <w:rStyle w:val="a3"/>
            </w:rPr>
            <w:t>Место для ввода текста.</w:t>
          </w:r>
        </w:p>
      </w:docPartBody>
    </w:docPart>
    <w:docPart>
      <w:docPartPr>
        <w:name w:val="F280D221AA9C42C68647912656C2FCDF"/>
        <w:category>
          <w:name w:val="Общие"/>
          <w:gallery w:val="placeholder"/>
        </w:category>
        <w:types>
          <w:type w:val="bbPlcHdr"/>
        </w:types>
        <w:behaviors>
          <w:behavior w:val="content"/>
        </w:behaviors>
        <w:guid w:val="{A3BACFA4-03C3-4351-92C4-C37A2842B204}"/>
      </w:docPartPr>
      <w:docPartBody>
        <w:p w:rsidR="000B56FA" w:rsidRDefault="005837A8" w:rsidP="005837A8">
          <w:pPr>
            <w:pStyle w:val="F280D221AA9C42C68647912656C2FCDF"/>
          </w:pPr>
          <w:r w:rsidRPr="00473438">
            <w:rPr>
              <w:rStyle w:val="a3"/>
            </w:rPr>
            <w:t>Место для ввода текста.</w:t>
          </w:r>
        </w:p>
      </w:docPartBody>
    </w:docPart>
    <w:docPart>
      <w:docPartPr>
        <w:name w:val="C3B9CEF04B7D4F148E23ED501DB7AFE7"/>
        <w:category>
          <w:name w:val="Общие"/>
          <w:gallery w:val="placeholder"/>
        </w:category>
        <w:types>
          <w:type w:val="bbPlcHdr"/>
        </w:types>
        <w:behaviors>
          <w:behavior w:val="content"/>
        </w:behaviors>
        <w:guid w:val="{FF3BB2DF-28D5-4058-BA2D-711DEF25A602}"/>
      </w:docPartPr>
      <w:docPartBody>
        <w:p w:rsidR="000B56FA" w:rsidRDefault="005837A8" w:rsidP="005837A8">
          <w:pPr>
            <w:pStyle w:val="C3B9CEF04B7D4F148E23ED501DB7AFE7"/>
          </w:pPr>
          <w:r w:rsidRPr="00473438">
            <w:rPr>
              <w:rStyle w:val="a3"/>
            </w:rPr>
            <w:t>Место для ввода текста.</w:t>
          </w:r>
        </w:p>
      </w:docPartBody>
    </w:docPart>
    <w:docPart>
      <w:docPartPr>
        <w:name w:val="30E05982F19B4358885D5FD8DF4479B4"/>
        <w:category>
          <w:name w:val="Общие"/>
          <w:gallery w:val="placeholder"/>
        </w:category>
        <w:types>
          <w:type w:val="bbPlcHdr"/>
        </w:types>
        <w:behaviors>
          <w:behavior w:val="content"/>
        </w:behaviors>
        <w:guid w:val="{AEAFD976-5134-4D4E-A8DF-28ED00B14A47}"/>
      </w:docPartPr>
      <w:docPartBody>
        <w:p w:rsidR="000B56FA" w:rsidRDefault="005837A8" w:rsidP="005837A8">
          <w:pPr>
            <w:pStyle w:val="30E05982F19B4358885D5FD8DF4479B4"/>
          </w:pPr>
          <w:r w:rsidRPr="00473438">
            <w:rPr>
              <w:rStyle w:val="a3"/>
            </w:rPr>
            <w:t>Место для ввода текста.</w:t>
          </w:r>
        </w:p>
      </w:docPartBody>
    </w:docPart>
    <w:docPart>
      <w:docPartPr>
        <w:name w:val="FCFD4C75617B4D2296C5DBD28D44D3EB"/>
        <w:category>
          <w:name w:val="Общие"/>
          <w:gallery w:val="placeholder"/>
        </w:category>
        <w:types>
          <w:type w:val="bbPlcHdr"/>
        </w:types>
        <w:behaviors>
          <w:behavior w:val="content"/>
        </w:behaviors>
        <w:guid w:val="{C6AA6B4C-3D1D-494E-A901-A93FE0EA97C1}"/>
      </w:docPartPr>
      <w:docPartBody>
        <w:p w:rsidR="000B56FA" w:rsidRDefault="005837A8" w:rsidP="005837A8">
          <w:pPr>
            <w:pStyle w:val="FCFD4C75617B4D2296C5DBD28D44D3EB"/>
          </w:pPr>
          <w:r w:rsidRPr="00473438">
            <w:rPr>
              <w:rStyle w:val="a3"/>
            </w:rPr>
            <w:t>Место для ввода текста.</w:t>
          </w:r>
        </w:p>
      </w:docPartBody>
    </w:docPart>
    <w:docPart>
      <w:docPartPr>
        <w:name w:val="B4578F68A5DA4A45B8FD662D46B763A2"/>
        <w:category>
          <w:name w:val="Общие"/>
          <w:gallery w:val="placeholder"/>
        </w:category>
        <w:types>
          <w:type w:val="bbPlcHdr"/>
        </w:types>
        <w:behaviors>
          <w:behavior w:val="content"/>
        </w:behaviors>
        <w:guid w:val="{A82CCE63-7833-47FB-A960-8B46CB867286}"/>
      </w:docPartPr>
      <w:docPartBody>
        <w:p w:rsidR="000B56FA" w:rsidRDefault="005837A8" w:rsidP="005837A8">
          <w:pPr>
            <w:pStyle w:val="B4578F68A5DA4A45B8FD662D46B763A2"/>
          </w:pPr>
          <w:r w:rsidRPr="00473438">
            <w:rPr>
              <w:rStyle w:val="a3"/>
            </w:rPr>
            <w:t>Место для ввода текста.</w:t>
          </w:r>
        </w:p>
      </w:docPartBody>
    </w:docPart>
    <w:docPart>
      <w:docPartPr>
        <w:name w:val="D8014D0924FC40ADAE2FEBD77D3CF01C"/>
        <w:category>
          <w:name w:val="Общие"/>
          <w:gallery w:val="placeholder"/>
        </w:category>
        <w:types>
          <w:type w:val="bbPlcHdr"/>
        </w:types>
        <w:behaviors>
          <w:behavior w:val="content"/>
        </w:behaviors>
        <w:guid w:val="{BBB5231C-CC0D-4F48-8C9C-780B92F92E95}"/>
      </w:docPartPr>
      <w:docPartBody>
        <w:p w:rsidR="000B56FA" w:rsidRDefault="005837A8" w:rsidP="005837A8">
          <w:pPr>
            <w:pStyle w:val="D8014D0924FC40ADAE2FEBD77D3CF01C"/>
          </w:pPr>
          <w:r w:rsidRPr="00473438">
            <w:rPr>
              <w:rStyle w:val="a3"/>
            </w:rPr>
            <w:t>Место для ввода текста.</w:t>
          </w:r>
        </w:p>
      </w:docPartBody>
    </w:docPart>
    <w:docPart>
      <w:docPartPr>
        <w:name w:val="B99F3FC1FF354616847BFA53DC7E1613"/>
        <w:category>
          <w:name w:val="Общие"/>
          <w:gallery w:val="placeholder"/>
        </w:category>
        <w:types>
          <w:type w:val="bbPlcHdr"/>
        </w:types>
        <w:behaviors>
          <w:behavior w:val="content"/>
        </w:behaviors>
        <w:guid w:val="{FA361906-CB15-4BB3-83D7-25C144995CFB}"/>
      </w:docPartPr>
      <w:docPartBody>
        <w:p w:rsidR="000B56FA" w:rsidRDefault="005837A8" w:rsidP="005837A8">
          <w:pPr>
            <w:pStyle w:val="B99F3FC1FF354616847BFA53DC7E1613"/>
          </w:pPr>
          <w:r w:rsidRPr="00473438">
            <w:rPr>
              <w:rStyle w:val="a3"/>
            </w:rPr>
            <w:t>Место для ввода текста.</w:t>
          </w:r>
        </w:p>
      </w:docPartBody>
    </w:docPart>
    <w:docPart>
      <w:docPartPr>
        <w:name w:val="D10D30CD655647FB8F032CA6A0AB7520"/>
        <w:category>
          <w:name w:val="Общие"/>
          <w:gallery w:val="placeholder"/>
        </w:category>
        <w:types>
          <w:type w:val="bbPlcHdr"/>
        </w:types>
        <w:behaviors>
          <w:behavior w:val="content"/>
        </w:behaviors>
        <w:guid w:val="{4FBBD480-D8BD-452B-A085-648138CA2111}"/>
      </w:docPartPr>
      <w:docPartBody>
        <w:p w:rsidR="000B56FA" w:rsidRDefault="005837A8" w:rsidP="005837A8">
          <w:pPr>
            <w:pStyle w:val="D10D30CD655647FB8F032CA6A0AB7520"/>
          </w:pPr>
          <w:r w:rsidRPr="00473438">
            <w:rPr>
              <w:rStyle w:val="a3"/>
            </w:rPr>
            <w:t>Место для ввода текста.</w:t>
          </w:r>
        </w:p>
      </w:docPartBody>
    </w:docPart>
    <w:docPart>
      <w:docPartPr>
        <w:name w:val="B959A87309774AE3B97167939983E0AA"/>
        <w:category>
          <w:name w:val="Общие"/>
          <w:gallery w:val="placeholder"/>
        </w:category>
        <w:types>
          <w:type w:val="bbPlcHdr"/>
        </w:types>
        <w:behaviors>
          <w:behavior w:val="content"/>
        </w:behaviors>
        <w:guid w:val="{5F7F7824-5284-4A61-B01D-B8BDDE051EF7}"/>
      </w:docPartPr>
      <w:docPartBody>
        <w:p w:rsidR="000B56FA" w:rsidRDefault="005837A8" w:rsidP="005837A8">
          <w:pPr>
            <w:pStyle w:val="B959A87309774AE3B97167939983E0AA"/>
          </w:pPr>
          <w:r w:rsidRPr="00473438">
            <w:rPr>
              <w:rStyle w:val="a3"/>
            </w:rPr>
            <w:t>Место для ввода текста.</w:t>
          </w:r>
        </w:p>
      </w:docPartBody>
    </w:docPart>
    <w:docPart>
      <w:docPartPr>
        <w:name w:val="483FC157CC7E410DAB2091DCB895640C"/>
        <w:category>
          <w:name w:val="Общие"/>
          <w:gallery w:val="placeholder"/>
        </w:category>
        <w:types>
          <w:type w:val="bbPlcHdr"/>
        </w:types>
        <w:behaviors>
          <w:behavior w:val="content"/>
        </w:behaviors>
        <w:guid w:val="{305BFFA4-00BA-49CD-A98E-0999B33B4CB3}"/>
      </w:docPartPr>
      <w:docPartBody>
        <w:p w:rsidR="000B56FA" w:rsidRDefault="005837A8" w:rsidP="005837A8">
          <w:pPr>
            <w:pStyle w:val="483FC157CC7E410DAB2091DCB895640C"/>
          </w:pPr>
          <w:r w:rsidRPr="00473438">
            <w:rPr>
              <w:rStyle w:val="a3"/>
            </w:rPr>
            <w:t>Место для ввода текста.</w:t>
          </w:r>
        </w:p>
      </w:docPartBody>
    </w:docPart>
    <w:docPart>
      <w:docPartPr>
        <w:name w:val="E2593F54EA354A57AC9624FB035F4D72"/>
        <w:category>
          <w:name w:val="Общие"/>
          <w:gallery w:val="placeholder"/>
        </w:category>
        <w:types>
          <w:type w:val="bbPlcHdr"/>
        </w:types>
        <w:behaviors>
          <w:behavior w:val="content"/>
        </w:behaviors>
        <w:guid w:val="{AF9CBEA6-058D-4481-8B11-B1766A6CBF28}"/>
      </w:docPartPr>
      <w:docPartBody>
        <w:p w:rsidR="000B56FA" w:rsidRDefault="005837A8" w:rsidP="005837A8">
          <w:pPr>
            <w:pStyle w:val="E2593F54EA354A57AC9624FB035F4D72"/>
          </w:pPr>
          <w:r w:rsidRPr="00473438">
            <w:rPr>
              <w:rStyle w:val="a3"/>
            </w:rPr>
            <w:t>Место для ввода текста.</w:t>
          </w:r>
        </w:p>
      </w:docPartBody>
    </w:docPart>
    <w:docPart>
      <w:docPartPr>
        <w:name w:val="CAF9DEA0A0254C9F998C39AD35A8A857"/>
        <w:category>
          <w:name w:val="Общие"/>
          <w:gallery w:val="placeholder"/>
        </w:category>
        <w:types>
          <w:type w:val="bbPlcHdr"/>
        </w:types>
        <w:behaviors>
          <w:behavior w:val="content"/>
        </w:behaviors>
        <w:guid w:val="{B4E7E79F-A1A2-436C-8E53-446843CBDD8C}"/>
      </w:docPartPr>
      <w:docPartBody>
        <w:p w:rsidR="000B56FA" w:rsidRDefault="005837A8" w:rsidP="005837A8">
          <w:pPr>
            <w:pStyle w:val="CAF9DEA0A0254C9F998C39AD35A8A857"/>
          </w:pPr>
          <w:r w:rsidRPr="00473438">
            <w:rPr>
              <w:rStyle w:val="a3"/>
            </w:rPr>
            <w:t>Место для ввода текста.</w:t>
          </w:r>
        </w:p>
      </w:docPartBody>
    </w:docPart>
    <w:docPart>
      <w:docPartPr>
        <w:name w:val="42264C1B37F141EB8215BDC7CC9C233F"/>
        <w:category>
          <w:name w:val="Общие"/>
          <w:gallery w:val="placeholder"/>
        </w:category>
        <w:types>
          <w:type w:val="bbPlcHdr"/>
        </w:types>
        <w:behaviors>
          <w:behavior w:val="content"/>
        </w:behaviors>
        <w:guid w:val="{D947F13C-82C4-4A64-AE42-F9436BA0963B}"/>
      </w:docPartPr>
      <w:docPartBody>
        <w:p w:rsidR="000B56FA" w:rsidRDefault="005837A8" w:rsidP="005837A8">
          <w:pPr>
            <w:pStyle w:val="42264C1B37F141EB8215BDC7CC9C233F"/>
          </w:pPr>
          <w:r w:rsidRPr="00473438">
            <w:rPr>
              <w:rStyle w:val="a3"/>
            </w:rPr>
            <w:t>Место для ввода текста.</w:t>
          </w:r>
        </w:p>
      </w:docPartBody>
    </w:docPart>
    <w:docPart>
      <w:docPartPr>
        <w:name w:val="C74B2AD64AE84231A4590EBD6FAC5F79"/>
        <w:category>
          <w:name w:val="Общие"/>
          <w:gallery w:val="placeholder"/>
        </w:category>
        <w:types>
          <w:type w:val="bbPlcHdr"/>
        </w:types>
        <w:behaviors>
          <w:behavior w:val="content"/>
        </w:behaviors>
        <w:guid w:val="{10C8E4F5-F7AE-4C54-8DDB-9CF7E9147E4E}"/>
      </w:docPartPr>
      <w:docPartBody>
        <w:p w:rsidR="000B56FA" w:rsidRDefault="005837A8" w:rsidP="005837A8">
          <w:pPr>
            <w:pStyle w:val="C74B2AD64AE84231A4590EBD6FAC5F79"/>
          </w:pPr>
          <w:r w:rsidRPr="00473438">
            <w:rPr>
              <w:rStyle w:val="a3"/>
            </w:rPr>
            <w:t>Место для ввода текста.</w:t>
          </w:r>
        </w:p>
      </w:docPartBody>
    </w:docPart>
    <w:docPart>
      <w:docPartPr>
        <w:name w:val="3B7B3513A2D74C0EB57FE922DDE54137"/>
        <w:category>
          <w:name w:val="Общие"/>
          <w:gallery w:val="placeholder"/>
        </w:category>
        <w:types>
          <w:type w:val="bbPlcHdr"/>
        </w:types>
        <w:behaviors>
          <w:behavior w:val="content"/>
        </w:behaviors>
        <w:guid w:val="{FB63F25C-A37D-43AF-8CA0-B743F9CD91F5}"/>
      </w:docPartPr>
      <w:docPartBody>
        <w:p w:rsidR="000B56FA" w:rsidRDefault="005837A8" w:rsidP="005837A8">
          <w:pPr>
            <w:pStyle w:val="3B7B3513A2D74C0EB57FE922DDE54137"/>
          </w:pPr>
          <w:r w:rsidRPr="00473438">
            <w:rPr>
              <w:rStyle w:val="a3"/>
            </w:rPr>
            <w:t>Место для ввода текста.</w:t>
          </w:r>
        </w:p>
      </w:docPartBody>
    </w:docPart>
    <w:docPart>
      <w:docPartPr>
        <w:name w:val="71291ACE243340ED8167FFE17AF59055"/>
        <w:category>
          <w:name w:val="Общие"/>
          <w:gallery w:val="placeholder"/>
        </w:category>
        <w:types>
          <w:type w:val="bbPlcHdr"/>
        </w:types>
        <w:behaviors>
          <w:behavior w:val="content"/>
        </w:behaviors>
        <w:guid w:val="{F23C4976-772A-4B37-A944-8B14B87B696D}"/>
      </w:docPartPr>
      <w:docPartBody>
        <w:p w:rsidR="000B56FA" w:rsidRDefault="005837A8" w:rsidP="005837A8">
          <w:pPr>
            <w:pStyle w:val="71291ACE243340ED8167FFE17AF59055"/>
          </w:pPr>
          <w:r w:rsidRPr="00473438">
            <w:rPr>
              <w:rStyle w:val="a3"/>
            </w:rPr>
            <w:t>Место для ввода текста.</w:t>
          </w:r>
        </w:p>
      </w:docPartBody>
    </w:docPart>
    <w:docPart>
      <w:docPartPr>
        <w:name w:val="18937798E053435BB8430D32D1AC0225"/>
        <w:category>
          <w:name w:val="Общие"/>
          <w:gallery w:val="placeholder"/>
        </w:category>
        <w:types>
          <w:type w:val="bbPlcHdr"/>
        </w:types>
        <w:behaviors>
          <w:behavior w:val="content"/>
        </w:behaviors>
        <w:guid w:val="{A04B3785-327E-4786-AC2F-89E7930792DF}"/>
      </w:docPartPr>
      <w:docPartBody>
        <w:p w:rsidR="000B56FA" w:rsidRDefault="005837A8" w:rsidP="005837A8">
          <w:pPr>
            <w:pStyle w:val="18937798E053435BB8430D32D1AC0225"/>
          </w:pPr>
          <w:r w:rsidRPr="00473438">
            <w:rPr>
              <w:rStyle w:val="a3"/>
            </w:rPr>
            <w:t>Место для ввода текста.</w:t>
          </w:r>
        </w:p>
      </w:docPartBody>
    </w:docPart>
    <w:docPart>
      <w:docPartPr>
        <w:name w:val="0BD24FB5EA6F4253A23582A0DCDC6C60"/>
        <w:category>
          <w:name w:val="Общие"/>
          <w:gallery w:val="placeholder"/>
        </w:category>
        <w:types>
          <w:type w:val="bbPlcHdr"/>
        </w:types>
        <w:behaviors>
          <w:behavior w:val="content"/>
        </w:behaviors>
        <w:guid w:val="{99DCC1B4-AF83-43E5-9115-13FF8A8F29D0}"/>
      </w:docPartPr>
      <w:docPartBody>
        <w:p w:rsidR="000B56FA" w:rsidRDefault="005837A8" w:rsidP="005837A8">
          <w:pPr>
            <w:pStyle w:val="0BD24FB5EA6F4253A23582A0DCDC6C60"/>
          </w:pPr>
          <w:r w:rsidRPr="00473438">
            <w:rPr>
              <w:rStyle w:val="a3"/>
            </w:rPr>
            <w:t>Место для ввода текста.</w:t>
          </w:r>
        </w:p>
      </w:docPartBody>
    </w:docPart>
    <w:docPart>
      <w:docPartPr>
        <w:name w:val="323AF16C96FD4110893550E974A63245"/>
        <w:category>
          <w:name w:val="Общие"/>
          <w:gallery w:val="placeholder"/>
        </w:category>
        <w:types>
          <w:type w:val="bbPlcHdr"/>
        </w:types>
        <w:behaviors>
          <w:behavior w:val="content"/>
        </w:behaviors>
        <w:guid w:val="{A5ABA0B0-8CC2-473B-BFFB-D9A61B7F8564}"/>
      </w:docPartPr>
      <w:docPartBody>
        <w:p w:rsidR="000B56FA" w:rsidRDefault="005837A8" w:rsidP="005837A8">
          <w:pPr>
            <w:pStyle w:val="323AF16C96FD4110893550E974A63245"/>
          </w:pPr>
          <w:r w:rsidRPr="00473438">
            <w:rPr>
              <w:rStyle w:val="a3"/>
            </w:rPr>
            <w:t>Место для ввода текста.</w:t>
          </w:r>
        </w:p>
      </w:docPartBody>
    </w:docPart>
    <w:docPart>
      <w:docPartPr>
        <w:name w:val="F159435508A2416187BBFA1DFB63399E"/>
        <w:category>
          <w:name w:val="Общие"/>
          <w:gallery w:val="placeholder"/>
        </w:category>
        <w:types>
          <w:type w:val="bbPlcHdr"/>
        </w:types>
        <w:behaviors>
          <w:behavior w:val="content"/>
        </w:behaviors>
        <w:guid w:val="{3379FC99-D362-4C3F-8317-158E0EDC5E78}"/>
      </w:docPartPr>
      <w:docPartBody>
        <w:p w:rsidR="000B56FA" w:rsidRDefault="005837A8" w:rsidP="005837A8">
          <w:pPr>
            <w:pStyle w:val="F159435508A2416187BBFA1DFB63399E"/>
          </w:pPr>
          <w:r w:rsidRPr="00473438">
            <w:rPr>
              <w:rStyle w:val="a3"/>
            </w:rPr>
            <w:t>Место для ввода текста.</w:t>
          </w:r>
        </w:p>
      </w:docPartBody>
    </w:docPart>
    <w:docPart>
      <w:docPartPr>
        <w:name w:val="EAEDC95862EF45959C4C24AC0F37DC27"/>
        <w:category>
          <w:name w:val="Общие"/>
          <w:gallery w:val="placeholder"/>
        </w:category>
        <w:types>
          <w:type w:val="bbPlcHdr"/>
        </w:types>
        <w:behaviors>
          <w:behavior w:val="content"/>
        </w:behaviors>
        <w:guid w:val="{4A394DCE-A4E9-47E3-9ECE-DF06B651DE2F}"/>
      </w:docPartPr>
      <w:docPartBody>
        <w:p w:rsidR="000B56FA" w:rsidRDefault="005837A8" w:rsidP="005837A8">
          <w:pPr>
            <w:pStyle w:val="EAEDC95862EF45959C4C24AC0F37DC27"/>
          </w:pPr>
          <w:r w:rsidRPr="00473438">
            <w:rPr>
              <w:rStyle w:val="a3"/>
            </w:rPr>
            <w:t>Место для ввода текста.</w:t>
          </w:r>
        </w:p>
      </w:docPartBody>
    </w:docPart>
    <w:docPart>
      <w:docPartPr>
        <w:name w:val="8A8E469CE8D14C18B798C1EF65EA3ED8"/>
        <w:category>
          <w:name w:val="Общие"/>
          <w:gallery w:val="placeholder"/>
        </w:category>
        <w:types>
          <w:type w:val="bbPlcHdr"/>
        </w:types>
        <w:behaviors>
          <w:behavior w:val="content"/>
        </w:behaviors>
        <w:guid w:val="{2440C68F-1028-45CD-9213-C9A0BDB5FDD9}"/>
      </w:docPartPr>
      <w:docPartBody>
        <w:p w:rsidR="000B56FA" w:rsidRDefault="005837A8" w:rsidP="005837A8">
          <w:pPr>
            <w:pStyle w:val="8A8E469CE8D14C18B798C1EF65EA3ED8"/>
          </w:pPr>
          <w:r w:rsidRPr="00473438">
            <w:rPr>
              <w:rStyle w:val="a3"/>
            </w:rPr>
            <w:t>Место для ввода текста.</w:t>
          </w:r>
        </w:p>
      </w:docPartBody>
    </w:docPart>
    <w:docPart>
      <w:docPartPr>
        <w:name w:val="FD44410B075F4212B083A473E1F88017"/>
        <w:category>
          <w:name w:val="Общие"/>
          <w:gallery w:val="placeholder"/>
        </w:category>
        <w:types>
          <w:type w:val="bbPlcHdr"/>
        </w:types>
        <w:behaviors>
          <w:behavior w:val="content"/>
        </w:behaviors>
        <w:guid w:val="{258F39B5-81A5-413F-B607-BFB4A0232D49}"/>
      </w:docPartPr>
      <w:docPartBody>
        <w:p w:rsidR="000B56FA" w:rsidRDefault="005837A8" w:rsidP="005837A8">
          <w:pPr>
            <w:pStyle w:val="FD44410B075F4212B083A473E1F88017"/>
          </w:pPr>
          <w:r w:rsidRPr="00473438">
            <w:rPr>
              <w:rStyle w:val="a3"/>
            </w:rPr>
            <w:t>Место для ввода текста.</w:t>
          </w:r>
        </w:p>
      </w:docPartBody>
    </w:docPart>
    <w:docPart>
      <w:docPartPr>
        <w:name w:val="7D68B51A44504FA2997C3A25ED8CDCDF"/>
        <w:category>
          <w:name w:val="Общие"/>
          <w:gallery w:val="placeholder"/>
        </w:category>
        <w:types>
          <w:type w:val="bbPlcHdr"/>
        </w:types>
        <w:behaviors>
          <w:behavior w:val="content"/>
        </w:behaviors>
        <w:guid w:val="{ACD71A48-2DC2-4B90-B407-E797146A5CD1}"/>
      </w:docPartPr>
      <w:docPartBody>
        <w:p w:rsidR="000B56FA" w:rsidRDefault="005837A8" w:rsidP="005837A8">
          <w:pPr>
            <w:pStyle w:val="7D68B51A44504FA2997C3A25ED8CDCDF"/>
          </w:pPr>
          <w:r w:rsidRPr="00473438">
            <w:rPr>
              <w:rStyle w:val="a3"/>
            </w:rPr>
            <w:t>Место для ввода текста.</w:t>
          </w:r>
        </w:p>
      </w:docPartBody>
    </w:docPart>
    <w:docPart>
      <w:docPartPr>
        <w:name w:val="F9205437D8DB45A888320E28FAAC324D"/>
        <w:category>
          <w:name w:val="Общие"/>
          <w:gallery w:val="placeholder"/>
        </w:category>
        <w:types>
          <w:type w:val="bbPlcHdr"/>
        </w:types>
        <w:behaviors>
          <w:behavior w:val="content"/>
        </w:behaviors>
        <w:guid w:val="{A144DC79-1C28-4B0C-80B4-1EBC7DE4EF00}"/>
      </w:docPartPr>
      <w:docPartBody>
        <w:p w:rsidR="000B56FA" w:rsidRDefault="005837A8" w:rsidP="005837A8">
          <w:pPr>
            <w:pStyle w:val="F9205437D8DB45A888320E28FAAC324D"/>
          </w:pPr>
          <w:r w:rsidRPr="00473438">
            <w:rPr>
              <w:rStyle w:val="a3"/>
            </w:rPr>
            <w:t>Место для ввода текста.</w:t>
          </w:r>
        </w:p>
      </w:docPartBody>
    </w:docPart>
    <w:docPart>
      <w:docPartPr>
        <w:name w:val="83DACCB212CA43D8B07732FEE0394590"/>
        <w:category>
          <w:name w:val="Общие"/>
          <w:gallery w:val="placeholder"/>
        </w:category>
        <w:types>
          <w:type w:val="bbPlcHdr"/>
        </w:types>
        <w:behaviors>
          <w:behavior w:val="content"/>
        </w:behaviors>
        <w:guid w:val="{034D9409-448C-4496-9AA9-AA8C828FE3D7}"/>
      </w:docPartPr>
      <w:docPartBody>
        <w:p w:rsidR="000B56FA" w:rsidRDefault="005837A8" w:rsidP="005837A8">
          <w:pPr>
            <w:pStyle w:val="83DACCB212CA43D8B07732FEE0394590"/>
          </w:pPr>
          <w:r w:rsidRPr="00473438">
            <w:rPr>
              <w:rStyle w:val="a3"/>
            </w:rPr>
            <w:t>Место для ввода текста.</w:t>
          </w:r>
        </w:p>
      </w:docPartBody>
    </w:docPart>
    <w:docPart>
      <w:docPartPr>
        <w:name w:val="9D4AEAFFC49B4433B15641BD7DC787C9"/>
        <w:category>
          <w:name w:val="Общие"/>
          <w:gallery w:val="placeholder"/>
        </w:category>
        <w:types>
          <w:type w:val="bbPlcHdr"/>
        </w:types>
        <w:behaviors>
          <w:behavior w:val="content"/>
        </w:behaviors>
        <w:guid w:val="{783978E5-576A-481C-BA8C-12E5FCB2E19B}"/>
      </w:docPartPr>
      <w:docPartBody>
        <w:p w:rsidR="000B56FA" w:rsidRDefault="005837A8" w:rsidP="005837A8">
          <w:pPr>
            <w:pStyle w:val="9D4AEAFFC49B4433B15641BD7DC787C9"/>
          </w:pPr>
          <w:r w:rsidRPr="00473438">
            <w:rPr>
              <w:rStyle w:val="a3"/>
            </w:rPr>
            <w:t>Место для ввода текста.</w:t>
          </w:r>
        </w:p>
      </w:docPartBody>
    </w:docPart>
    <w:docPart>
      <w:docPartPr>
        <w:name w:val="E422AA23009541D99DAC454C465435FA"/>
        <w:category>
          <w:name w:val="Общие"/>
          <w:gallery w:val="placeholder"/>
        </w:category>
        <w:types>
          <w:type w:val="bbPlcHdr"/>
        </w:types>
        <w:behaviors>
          <w:behavior w:val="content"/>
        </w:behaviors>
        <w:guid w:val="{5436E50B-909A-436C-A96C-F2BE18F2F836}"/>
      </w:docPartPr>
      <w:docPartBody>
        <w:p w:rsidR="000B56FA" w:rsidRDefault="005837A8" w:rsidP="005837A8">
          <w:pPr>
            <w:pStyle w:val="E422AA23009541D99DAC454C465435FA"/>
          </w:pPr>
          <w:r w:rsidRPr="00473438">
            <w:rPr>
              <w:rStyle w:val="a3"/>
            </w:rPr>
            <w:t>Место для ввода текста.</w:t>
          </w:r>
        </w:p>
      </w:docPartBody>
    </w:docPart>
    <w:docPart>
      <w:docPartPr>
        <w:name w:val="623432B48F9F4DEF9428E2EAD5F4169C"/>
        <w:category>
          <w:name w:val="Общие"/>
          <w:gallery w:val="placeholder"/>
        </w:category>
        <w:types>
          <w:type w:val="bbPlcHdr"/>
        </w:types>
        <w:behaviors>
          <w:behavior w:val="content"/>
        </w:behaviors>
        <w:guid w:val="{0F8BE279-B77A-4AC5-9928-AB99EE68B7AD}"/>
      </w:docPartPr>
      <w:docPartBody>
        <w:p w:rsidR="000B56FA" w:rsidRDefault="005837A8" w:rsidP="005837A8">
          <w:pPr>
            <w:pStyle w:val="623432B48F9F4DEF9428E2EAD5F4169C"/>
          </w:pPr>
          <w:r w:rsidRPr="00473438">
            <w:rPr>
              <w:rStyle w:val="a3"/>
            </w:rPr>
            <w:t>Место для ввода текста.</w:t>
          </w:r>
        </w:p>
      </w:docPartBody>
    </w:docPart>
    <w:docPart>
      <w:docPartPr>
        <w:name w:val="8CC801BECBBC4C03A0B0A27E25A8D32A"/>
        <w:category>
          <w:name w:val="Общие"/>
          <w:gallery w:val="placeholder"/>
        </w:category>
        <w:types>
          <w:type w:val="bbPlcHdr"/>
        </w:types>
        <w:behaviors>
          <w:behavior w:val="content"/>
        </w:behaviors>
        <w:guid w:val="{BF5D9BE4-8B80-4B27-A121-B4C8F039E405}"/>
      </w:docPartPr>
      <w:docPartBody>
        <w:p w:rsidR="000B56FA" w:rsidRDefault="005837A8" w:rsidP="005837A8">
          <w:pPr>
            <w:pStyle w:val="8CC801BECBBC4C03A0B0A27E25A8D32A"/>
          </w:pPr>
          <w:r w:rsidRPr="00473438">
            <w:rPr>
              <w:rStyle w:val="a3"/>
            </w:rPr>
            <w:t>Место для ввода текста.</w:t>
          </w:r>
        </w:p>
      </w:docPartBody>
    </w:docPart>
    <w:docPart>
      <w:docPartPr>
        <w:name w:val="01804AB3F8114B998FCF66307F18BE0F"/>
        <w:category>
          <w:name w:val="Общие"/>
          <w:gallery w:val="placeholder"/>
        </w:category>
        <w:types>
          <w:type w:val="bbPlcHdr"/>
        </w:types>
        <w:behaviors>
          <w:behavior w:val="content"/>
        </w:behaviors>
        <w:guid w:val="{073C547B-52C9-453F-9168-E01457347F6A}"/>
      </w:docPartPr>
      <w:docPartBody>
        <w:p w:rsidR="000B56FA" w:rsidRDefault="005837A8" w:rsidP="005837A8">
          <w:pPr>
            <w:pStyle w:val="01804AB3F8114B998FCF66307F18BE0F"/>
          </w:pPr>
          <w:r w:rsidRPr="00473438">
            <w:rPr>
              <w:rStyle w:val="a3"/>
            </w:rPr>
            <w:t>Место для ввода текста.</w:t>
          </w:r>
        </w:p>
      </w:docPartBody>
    </w:docPart>
    <w:docPart>
      <w:docPartPr>
        <w:name w:val="6A0680DA542446FE8676413EA9748316"/>
        <w:category>
          <w:name w:val="Общие"/>
          <w:gallery w:val="placeholder"/>
        </w:category>
        <w:types>
          <w:type w:val="bbPlcHdr"/>
        </w:types>
        <w:behaviors>
          <w:behavior w:val="content"/>
        </w:behaviors>
        <w:guid w:val="{BF8701E3-6A34-491B-8B4C-E3515FC1BC0A}"/>
      </w:docPartPr>
      <w:docPartBody>
        <w:p w:rsidR="000B56FA" w:rsidRDefault="005837A8" w:rsidP="005837A8">
          <w:pPr>
            <w:pStyle w:val="6A0680DA542446FE8676413EA9748316"/>
          </w:pPr>
          <w:r w:rsidRPr="00473438">
            <w:rPr>
              <w:rStyle w:val="a3"/>
            </w:rPr>
            <w:t>Место для ввода текста.</w:t>
          </w:r>
        </w:p>
      </w:docPartBody>
    </w:docPart>
    <w:docPart>
      <w:docPartPr>
        <w:name w:val="CB2982E5793542F4B9DF5E931E39026E"/>
        <w:category>
          <w:name w:val="Общие"/>
          <w:gallery w:val="placeholder"/>
        </w:category>
        <w:types>
          <w:type w:val="bbPlcHdr"/>
        </w:types>
        <w:behaviors>
          <w:behavior w:val="content"/>
        </w:behaviors>
        <w:guid w:val="{15378CD8-6415-4327-BA08-A61062AF1FAE}"/>
      </w:docPartPr>
      <w:docPartBody>
        <w:p w:rsidR="000B56FA" w:rsidRDefault="005837A8" w:rsidP="005837A8">
          <w:pPr>
            <w:pStyle w:val="CB2982E5793542F4B9DF5E931E39026E"/>
          </w:pPr>
          <w:r w:rsidRPr="00473438">
            <w:rPr>
              <w:rStyle w:val="a3"/>
            </w:rPr>
            <w:t>Место для ввода текста.</w:t>
          </w:r>
        </w:p>
      </w:docPartBody>
    </w:docPart>
    <w:docPart>
      <w:docPartPr>
        <w:name w:val="D8772992859A444AAAD4254AB4D4F886"/>
        <w:category>
          <w:name w:val="Общие"/>
          <w:gallery w:val="placeholder"/>
        </w:category>
        <w:types>
          <w:type w:val="bbPlcHdr"/>
        </w:types>
        <w:behaviors>
          <w:behavior w:val="content"/>
        </w:behaviors>
        <w:guid w:val="{927C1771-11DD-461A-A7A0-4B6DC36B6165}"/>
      </w:docPartPr>
      <w:docPartBody>
        <w:p w:rsidR="000B56FA" w:rsidRDefault="005837A8" w:rsidP="005837A8">
          <w:pPr>
            <w:pStyle w:val="D8772992859A444AAAD4254AB4D4F886"/>
          </w:pPr>
          <w:r w:rsidRPr="00473438">
            <w:rPr>
              <w:rStyle w:val="a3"/>
            </w:rPr>
            <w:t>Место для ввода текста.</w:t>
          </w:r>
        </w:p>
      </w:docPartBody>
    </w:docPart>
    <w:docPart>
      <w:docPartPr>
        <w:name w:val="B6C503AE6C9841928F14DB1BF5814B5A"/>
        <w:category>
          <w:name w:val="Общие"/>
          <w:gallery w:val="placeholder"/>
        </w:category>
        <w:types>
          <w:type w:val="bbPlcHdr"/>
        </w:types>
        <w:behaviors>
          <w:behavior w:val="content"/>
        </w:behaviors>
        <w:guid w:val="{8B6D6A47-1FD6-44AD-87D0-C7D5B2205CA7}"/>
      </w:docPartPr>
      <w:docPartBody>
        <w:p w:rsidR="000B56FA" w:rsidRDefault="005837A8" w:rsidP="005837A8">
          <w:pPr>
            <w:pStyle w:val="B6C503AE6C9841928F14DB1BF5814B5A"/>
          </w:pPr>
          <w:r w:rsidRPr="00473438">
            <w:rPr>
              <w:rStyle w:val="a3"/>
            </w:rPr>
            <w:t>Место для ввода текста.</w:t>
          </w:r>
        </w:p>
      </w:docPartBody>
    </w:docPart>
    <w:docPart>
      <w:docPartPr>
        <w:name w:val="DB8396AC47184AF1AE07133C37D970C0"/>
        <w:category>
          <w:name w:val="Общие"/>
          <w:gallery w:val="placeholder"/>
        </w:category>
        <w:types>
          <w:type w:val="bbPlcHdr"/>
        </w:types>
        <w:behaviors>
          <w:behavior w:val="content"/>
        </w:behaviors>
        <w:guid w:val="{75FB2A32-95A9-4159-970E-10C473106BF8}"/>
      </w:docPartPr>
      <w:docPartBody>
        <w:p w:rsidR="000B56FA" w:rsidRDefault="005837A8" w:rsidP="005837A8">
          <w:pPr>
            <w:pStyle w:val="DB8396AC47184AF1AE07133C37D970C0"/>
          </w:pPr>
          <w:r w:rsidRPr="00473438">
            <w:rPr>
              <w:rStyle w:val="a3"/>
            </w:rPr>
            <w:t>Место для ввода текста.</w:t>
          </w:r>
        </w:p>
      </w:docPartBody>
    </w:docPart>
    <w:docPart>
      <w:docPartPr>
        <w:name w:val="DC840C53703747DE88D9425D46007FCB"/>
        <w:category>
          <w:name w:val="Общие"/>
          <w:gallery w:val="placeholder"/>
        </w:category>
        <w:types>
          <w:type w:val="bbPlcHdr"/>
        </w:types>
        <w:behaviors>
          <w:behavior w:val="content"/>
        </w:behaviors>
        <w:guid w:val="{3F39658D-30ED-4D58-8A49-E9B0AD693580}"/>
      </w:docPartPr>
      <w:docPartBody>
        <w:p w:rsidR="000B56FA" w:rsidRDefault="005837A8" w:rsidP="005837A8">
          <w:pPr>
            <w:pStyle w:val="DC840C53703747DE88D9425D46007FCB"/>
          </w:pPr>
          <w:r w:rsidRPr="00473438">
            <w:rPr>
              <w:rStyle w:val="a3"/>
            </w:rPr>
            <w:t>Место для ввода текста.</w:t>
          </w:r>
        </w:p>
      </w:docPartBody>
    </w:docPart>
    <w:docPart>
      <w:docPartPr>
        <w:name w:val="BDA4E910FE2F4D4D8C7F50DF76854E8B"/>
        <w:category>
          <w:name w:val="Общие"/>
          <w:gallery w:val="placeholder"/>
        </w:category>
        <w:types>
          <w:type w:val="bbPlcHdr"/>
        </w:types>
        <w:behaviors>
          <w:behavior w:val="content"/>
        </w:behaviors>
        <w:guid w:val="{CB225623-D9AE-4F65-A4D7-A024D90F07D8}"/>
      </w:docPartPr>
      <w:docPartBody>
        <w:p w:rsidR="000B56FA" w:rsidRDefault="005837A8" w:rsidP="005837A8">
          <w:pPr>
            <w:pStyle w:val="BDA4E910FE2F4D4D8C7F50DF76854E8B"/>
          </w:pPr>
          <w:r w:rsidRPr="00473438">
            <w:rPr>
              <w:rStyle w:val="a3"/>
            </w:rPr>
            <w:t>Место для ввода текста.</w:t>
          </w:r>
        </w:p>
      </w:docPartBody>
    </w:docPart>
    <w:docPart>
      <w:docPartPr>
        <w:name w:val="95433964CCE3410DBC1E7C73C876CC69"/>
        <w:category>
          <w:name w:val="Общие"/>
          <w:gallery w:val="placeholder"/>
        </w:category>
        <w:types>
          <w:type w:val="bbPlcHdr"/>
        </w:types>
        <w:behaviors>
          <w:behavior w:val="content"/>
        </w:behaviors>
        <w:guid w:val="{BC559D81-DF42-4922-9066-67B4BEA983B6}"/>
      </w:docPartPr>
      <w:docPartBody>
        <w:p w:rsidR="000B56FA" w:rsidRDefault="005837A8" w:rsidP="005837A8">
          <w:pPr>
            <w:pStyle w:val="95433964CCE3410DBC1E7C73C876CC69"/>
          </w:pPr>
          <w:r w:rsidRPr="00473438">
            <w:rPr>
              <w:rStyle w:val="a3"/>
            </w:rPr>
            <w:t>Место для ввода текста.</w:t>
          </w:r>
        </w:p>
      </w:docPartBody>
    </w:docPart>
    <w:docPart>
      <w:docPartPr>
        <w:name w:val="761B7A342D594234BF21AF7D034D72CB"/>
        <w:category>
          <w:name w:val="Общие"/>
          <w:gallery w:val="placeholder"/>
        </w:category>
        <w:types>
          <w:type w:val="bbPlcHdr"/>
        </w:types>
        <w:behaviors>
          <w:behavior w:val="content"/>
        </w:behaviors>
        <w:guid w:val="{20A36778-CD59-47F1-88F1-98AF7BF26EB4}"/>
      </w:docPartPr>
      <w:docPartBody>
        <w:p w:rsidR="000B56FA" w:rsidRDefault="005837A8" w:rsidP="005837A8">
          <w:pPr>
            <w:pStyle w:val="761B7A342D594234BF21AF7D034D72CB"/>
          </w:pPr>
          <w:r w:rsidRPr="00473438">
            <w:rPr>
              <w:rStyle w:val="a3"/>
            </w:rPr>
            <w:t>Место для ввода текста.</w:t>
          </w:r>
        </w:p>
      </w:docPartBody>
    </w:docPart>
    <w:docPart>
      <w:docPartPr>
        <w:name w:val="95EF1AB2E1DB446CAEC32A13701112AF"/>
        <w:category>
          <w:name w:val="Общие"/>
          <w:gallery w:val="placeholder"/>
        </w:category>
        <w:types>
          <w:type w:val="bbPlcHdr"/>
        </w:types>
        <w:behaviors>
          <w:behavior w:val="content"/>
        </w:behaviors>
        <w:guid w:val="{3E093F2E-9BA4-4C36-86E7-B15953CF616F}"/>
      </w:docPartPr>
      <w:docPartBody>
        <w:p w:rsidR="000B56FA" w:rsidRDefault="005837A8" w:rsidP="005837A8">
          <w:pPr>
            <w:pStyle w:val="95EF1AB2E1DB446CAEC32A13701112AF"/>
          </w:pPr>
          <w:r w:rsidRPr="00473438">
            <w:rPr>
              <w:rStyle w:val="a3"/>
            </w:rPr>
            <w:t>Место для ввода текста.</w:t>
          </w:r>
        </w:p>
      </w:docPartBody>
    </w:docPart>
    <w:docPart>
      <w:docPartPr>
        <w:name w:val="4FA5795258CB4068AD04C76D5FE6C55F"/>
        <w:category>
          <w:name w:val="Общие"/>
          <w:gallery w:val="placeholder"/>
        </w:category>
        <w:types>
          <w:type w:val="bbPlcHdr"/>
        </w:types>
        <w:behaviors>
          <w:behavior w:val="content"/>
        </w:behaviors>
        <w:guid w:val="{60030539-DDE8-4994-AB9A-D3C1C28FAEA2}"/>
      </w:docPartPr>
      <w:docPartBody>
        <w:p w:rsidR="000B56FA" w:rsidRDefault="005837A8" w:rsidP="005837A8">
          <w:pPr>
            <w:pStyle w:val="4FA5795258CB4068AD04C76D5FE6C55F"/>
          </w:pPr>
          <w:r w:rsidRPr="00473438">
            <w:rPr>
              <w:rStyle w:val="a3"/>
            </w:rPr>
            <w:t>Место для ввода текста.</w:t>
          </w:r>
        </w:p>
      </w:docPartBody>
    </w:docPart>
    <w:docPart>
      <w:docPartPr>
        <w:name w:val="4BD48B0497764B80AD9A2035B92DFCD9"/>
        <w:category>
          <w:name w:val="Общие"/>
          <w:gallery w:val="placeholder"/>
        </w:category>
        <w:types>
          <w:type w:val="bbPlcHdr"/>
        </w:types>
        <w:behaviors>
          <w:behavior w:val="content"/>
        </w:behaviors>
        <w:guid w:val="{DB014070-DB0F-4221-9372-6252BCCF5EB0}"/>
      </w:docPartPr>
      <w:docPartBody>
        <w:p w:rsidR="00D94ED0" w:rsidRDefault="000B56FA" w:rsidP="000B56FA">
          <w:pPr>
            <w:pStyle w:val="4BD48B0497764B80AD9A2035B92DFCD9"/>
          </w:pPr>
          <w:r w:rsidRPr="00473438">
            <w:rPr>
              <w:rStyle w:val="a3"/>
            </w:rPr>
            <w:t>Место для ввода текста.</w:t>
          </w:r>
        </w:p>
      </w:docPartBody>
    </w:docPart>
    <w:docPart>
      <w:docPartPr>
        <w:name w:val="44D81296236D4C68870B0A939070442F"/>
        <w:category>
          <w:name w:val="Общие"/>
          <w:gallery w:val="placeholder"/>
        </w:category>
        <w:types>
          <w:type w:val="bbPlcHdr"/>
        </w:types>
        <w:behaviors>
          <w:behavior w:val="content"/>
        </w:behaviors>
        <w:guid w:val="{D2E8D719-005C-4A7C-A3E3-D5C87FF1A57C}"/>
      </w:docPartPr>
      <w:docPartBody>
        <w:p w:rsidR="00283CF5" w:rsidRDefault="00992BCF" w:rsidP="00992BCF">
          <w:pPr>
            <w:pStyle w:val="44D81296236D4C68870B0A939070442F"/>
          </w:pPr>
          <w:r w:rsidRPr="00473438">
            <w:rPr>
              <w:rStyle w:val="a3"/>
            </w:rPr>
            <w:t>Место для ввода текста.</w:t>
          </w:r>
        </w:p>
      </w:docPartBody>
    </w:docPart>
    <w:docPart>
      <w:docPartPr>
        <w:name w:val="93F278637DA1439A9851C704D777F4DD"/>
        <w:category>
          <w:name w:val="Общие"/>
          <w:gallery w:val="placeholder"/>
        </w:category>
        <w:types>
          <w:type w:val="bbPlcHdr"/>
        </w:types>
        <w:behaviors>
          <w:behavior w:val="content"/>
        </w:behaviors>
        <w:guid w:val="{514C652C-296C-4FA1-A687-66C0A6CF2FC5}"/>
      </w:docPartPr>
      <w:docPartBody>
        <w:p w:rsidR="00283CF5" w:rsidRDefault="00992BCF" w:rsidP="00992BCF">
          <w:pPr>
            <w:pStyle w:val="93F278637DA1439A9851C704D777F4DD"/>
          </w:pPr>
          <w:r w:rsidRPr="00473438">
            <w:rPr>
              <w:rStyle w:val="a3"/>
            </w:rPr>
            <w:t>Место для ввода текста.</w:t>
          </w:r>
        </w:p>
      </w:docPartBody>
    </w:docPart>
    <w:docPart>
      <w:docPartPr>
        <w:name w:val="E024B32A14E647FBAFD1F03E80C71388"/>
        <w:category>
          <w:name w:val="Общие"/>
          <w:gallery w:val="placeholder"/>
        </w:category>
        <w:types>
          <w:type w:val="bbPlcHdr"/>
        </w:types>
        <w:behaviors>
          <w:behavior w:val="content"/>
        </w:behaviors>
        <w:guid w:val="{9FB20978-0A89-4B30-A049-5212CDA98A30}"/>
      </w:docPartPr>
      <w:docPartBody>
        <w:p w:rsidR="00283CF5" w:rsidRDefault="00992BCF" w:rsidP="00992BCF">
          <w:pPr>
            <w:pStyle w:val="E024B32A14E647FBAFD1F03E80C71388"/>
          </w:pPr>
          <w:r w:rsidRPr="00473438">
            <w:rPr>
              <w:rStyle w:val="a3"/>
            </w:rPr>
            <w:t>Место для ввода текста.</w:t>
          </w:r>
        </w:p>
      </w:docPartBody>
    </w:docPart>
    <w:docPart>
      <w:docPartPr>
        <w:name w:val="91C829A5605C4C8091106BD6A4F545BE"/>
        <w:category>
          <w:name w:val="Общие"/>
          <w:gallery w:val="placeholder"/>
        </w:category>
        <w:types>
          <w:type w:val="bbPlcHdr"/>
        </w:types>
        <w:behaviors>
          <w:behavior w:val="content"/>
        </w:behaviors>
        <w:guid w:val="{CD64ECC3-3F50-4B99-BD3A-1D6376A8A9FD}"/>
      </w:docPartPr>
      <w:docPartBody>
        <w:p w:rsidR="00283CF5" w:rsidRDefault="00992BCF" w:rsidP="00992BCF">
          <w:pPr>
            <w:pStyle w:val="91C829A5605C4C8091106BD6A4F545BE"/>
          </w:pPr>
          <w:r w:rsidRPr="00473438">
            <w:rPr>
              <w:rStyle w:val="a3"/>
            </w:rPr>
            <w:t>Место для ввода текста.</w:t>
          </w:r>
        </w:p>
      </w:docPartBody>
    </w:docPart>
    <w:docPart>
      <w:docPartPr>
        <w:name w:val="9343CC6CBA80468A934AC8F66D826CC5"/>
        <w:category>
          <w:name w:val="Общие"/>
          <w:gallery w:val="placeholder"/>
        </w:category>
        <w:types>
          <w:type w:val="bbPlcHdr"/>
        </w:types>
        <w:behaviors>
          <w:behavior w:val="content"/>
        </w:behaviors>
        <w:guid w:val="{F4EBD25B-976B-42ED-84DF-8A7025C8FB0D}"/>
      </w:docPartPr>
      <w:docPartBody>
        <w:p w:rsidR="00283CF5" w:rsidRDefault="00992BCF" w:rsidP="00992BCF">
          <w:pPr>
            <w:pStyle w:val="9343CC6CBA80468A934AC8F66D826CC5"/>
          </w:pPr>
          <w:r w:rsidRPr="00473438">
            <w:rPr>
              <w:rStyle w:val="a3"/>
            </w:rPr>
            <w:t>Место для ввода текста.</w:t>
          </w:r>
        </w:p>
      </w:docPartBody>
    </w:docPart>
    <w:docPart>
      <w:docPartPr>
        <w:name w:val="9D750249EB0341CBB2EB64E56B75FCE7"/>
        <w:category>
          <w:name w:val="Общие"/>
          <w:gallery w:val="placeholder"/>
        </w:category>
        <w:types>
          <w:type w:val="bbPlcHdr"/>
        </w:types>
        <w:behaviors>
          <w:behavior w:val="content"/>
        </w:behaviors>
        <w:guid w:val="{73A83775-CFED-4307-8896-6308F2A34DDA}"/>
      </w:docPartPr>
      <w:docPartBody>
        <w:p w:rsidR="00283CF5" w:rsidRDefault="00992BCF" w:rsidP="00992BCF">
          <w:pPr>
            <w:pStyle w:val="9D750249EB0341CBB2EB64E56B75FCE7"/>
          </w:pPr>
          <w:r w:rsidRPr="00473438">
            <w:rPr>
              <w:rStyle w:val="a3"/>
            </w:rPr>
            <w:t>Место для ввода текста.</w:t>
          </w:r>
        </w:p>
      </w:docPartBody>
    </w:docPart>
    <w:docPart>
      <w:docPartPr>
        <w:name w:val="FFCC6EE13A104191AE38386F708CBA13"/>
        <w:category>
          <w:name w:val="Общие"/>
          <w:gallery w:val="placeholder"/>
        </w:category>
        <w:types>
          <w:type w:val="bbPlcHdr"/>
        </w:types>
        <w:behaviors>
          <w:behavior w:val="content"/>
        </w:behaviors>
        <w:guid w:val="{D178943F-8FD0-4C58-BA78-DC79D379A996}"/>
      </w:docPartPr>
      <w:docPartBody>
        <w:p w:rsidR="00283CF5" w:rsidRDefault="00992BCF" w:rsidP="00992BCF">
          <w:pPr>
            <w:pStyle w:val="FFCC6EE13A104191AE38386F708CBA13"/>
          </w:pPr>
          <w:r w:rsidRPr="00473438">
            <w:rPr>
              <w:rStyle w:val="a3"/>
            </w:rPr>
            <w:t>Место для ввода текста.</w:t>
          </w:r>
        </w:p>
      </w:docPartBody>
    </w:docPart>
    <w:docPart>
      <w:docPartPr>
        <w:name w:val="920E504DD004410091F98A2DD8175188"/>
        <w:category>
          <w:name w:val="Общие"/>
          <w:gallery w:val="placeholder"/>
        </w:category>
        <w:types>
          <w:type w:val="bbPlcHdr"/>
        </w:types>
        <w:behaviors>
          <w:behavior w:val="content"/>
        </w:behaviors>
        <w:guid w:val="{D7EF8725-C70B-408F-8670-992D0F8FAA77}"/>
      </w:docPartPr>
      <w:docPartBody>
        <w:p w:rsidR="00283CF5" w:rsidRDefault="00992BCF" w:rsidP="00992BCF">
          <w:pPr>
            <w:pStyle w:val="920E504DD004410091F98A2DD8175188"/>
          </w:pPr>
          <w:r w:rsidRPr="0047343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7A8"/>
    <w:rsid w:val="000B56FA"/>
    <w:rsid w:val="00283CF5"/>
    <w:rsid w:val="003D496E"/>
    <w:rsid w:val="005837A8"/>
    <w:rsid w:val="0061186D"/>
    <w:rsid w:val="006C7338"/>
    <w:rsid w:val="00746503"/>
    <w:rsid w:val="008146AC"/>
    <w:rsid w:val="00992BCF"/>
    <w:rsid w:val="009A3700"/>
    <w:rsid w:val="009C5138"/>
    <w:rsid w:val="00C03FF1"/>
    <w:rsid w:val="00D2396B"/>
    <w:rsid w:val="00D94ED0"/>
    <w:rsid w:val="00E424E0"/>
    <w:rsid w:val="00F23F18"/>
    <w:rsid w:val="00F42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92BCF"/>
    <w:rPr>
      <w:color w:val="808080"/>
    </w:rPr>
  </w:style>
  <w:style w:type="paragraph" w:customStyle="1" w:styleId="D27CA1C2CA24463EB2C1EBD726C53DC5">
    <w:name w:val="D27CA1C2CA24463EB2C1EBD726C53DC5"/>
    <w:rsid w:val="005837A8"/>
  </w:style>
  <w:style w:type="paragraph" w:customStyle="1" w:styleId="77D0DBA2C18B434C899C8E90672163E4">
    <w:name w:val="77D0DBA2C18B434C899C8E90672163E4"/>
    <w:rsid w:val="005837A8"/>
  </w:style>
  <w:style w:type="paragraph" w:customStyle="1" w:styleId="0B3DEB81F6D64E2FBB080B6E8724AEB0">
    <w:name w:val="0B3DEB81F6D64E2FBB080B6E8724AEB0"/>
    <w:rsid w:val="005837A8"/>
  </w:style>
  <w:style w:type="paragraph" w:customStyle="1" w:styleId="F222B58D334A41C585EF7A3FD029D2F2">
    <w:name w:val="F222B58D334A41C585EF7A3FD029D2F2"/>
    <w:rsid w:val="005837A8"/>
  </w:style>
  <w:style w:type="paragraph" w:customStyle="1" w:styleId="A349E3F9C9E346DFA0378FE45D66F3E9">
    <w:name w:val="A349E3F9C9E346DFA0378FE45D66F3E9"/>
    <w:rsid w:val="005837A8"/>
  </w:style>
  <w:style w:type="paragraph" w:customStyle="1" w:styleId="E6FACBE146D1469384B5C3799CF874E9">
    <w:name w:val="E6FACBE146D1469384B5C3799CF874E9"/>
    <w:rsid w:val="005837A8"/>
  </w:style>
  <w:style w:type="paragraph" w:customStyle="1" w:styleId="9793F8740FC04B9AB8F9183D2D015B34">
    <w:name w:val="9793F8740FC04B9AB8F9183D2D015B34"/>
    <w:rsid w:val="005837A8"/>
  </w:style>
  <w:style w:type="paragraph" w:customStyle="1" w:styleId="B74AC2A54D3A4DF885794275D012D8DA">
    <w:name w:val="B74AC2A54D3A4DF885794275D012D8DA"/>
    <w:rsid w:val="005837A8"/>
  </w:style>
  <w:style w:type="paragraph" w:customStyle="1" w:styleId="B7C0C6F24FD44C86BFCAB59ACEE6D280">
    <w:name w:val="B7C0C6F24FD44C86BFCAB59ACEE6D280"/>
    <w:rsid w:val="005837A8"/>
  </w:style>
  <w:style w:type="paragraph" w:customStyle="1" w:styleId="7AA2F654D47D4D64B4B68B4BC0BEB31C">
    <w:name w:val="7AA2F654D47D4D64B4B68B4BC0BEB31C"/>
    <w:rsid w:val="005837A8"/>
  </w:style>
  <w:style w:type="paragraph" w:customStyle="1" w:styleId="FC6A77E7D10143CB99A7F9AFB4506BCD">
    <w:name w:val="FC6A77E7D10143CB99A7F9AFB4506BCD"/>
    <w:rsid w:val="005837A8"/>
  </w:style>
  <w:style w:type="paragraph" w:customStyle="1" w:styleId="C45CD841009341F69CA0A18B27495599">
    <w:name w:val="C45CD841009341F69CA0A18B27495599"/>
    <w:rsid w:val="005837A8"/>
  </w:style>
  <w:style w:type="paragraph" w:customStyle="1" w:styleId="9FA4D3E6E0024AA4BA30415F1FE41F87">
    <w:name w:val="9FA4D3E6E0024AA4BA30415F1FE41F87"/>
    <w:rsid w:val="005837A8"/>
  </w:style>
  <w:style w:type="paragraph" w:customStyle="1" w:styleId="407DA2DB97BB4AE79F3F19942220A0BE">
    <w:name w:val="407DA2DB97BB4AE79F3F19942220A0BE"/>
    <w:rsid w:val="005837A8"/>
  </w:style>
  <w:style w:type="paragraph" w:customStyle="1" w:styleId="27486080CB214912AC8EE977125630CF">
    <w:name w:val="27486080CB214912AC8EE977125630CF"/>
    <w:rsid w:val="005837A8"/>
  </w:style>
  <w:style w:type="paragraph" w:customStyle="1" w:styleId="24BD97D8209D474396CC0AF8685ED1CF">
    <w:name w:val="24BD97D8209D474396CC0AF8685ED1CF"/>
    <w:rsid w:val="005837A8"/>
  </w:style>
  <w:style w:type="paragraph" w:customStyle="1" w:styleId="F6153F7E9B9D4421A238F3964B9A01C2">
    <w:name w:val="F6153F7E9B9D4421A238F3964B9A01C2"/>
    <w:rsid w:val="005837A8"/>
  </w:style>
  <w:style w:type="paragraph" w:customStyle="1" w:styleId="126DEE6FE08343609A093CE2A86EEE26">
    <w:name w:val="126DEE6FE08343609A093CE2A86EEE26"/>
    <w:rsid w:val="005837A8"/>
  </w:style>
  <w:style w:type="paragraph" w:customStyle="1" w:styleId="B4B5855B8E1E4E2399232D6DCDA09D24">
    <w:name w:val="B4B5855B8E1E4E2399232D6DCDA09D24"/>
    <w:rsid w:val="005837A8"/>
  </w:style>
  <w:style w:type="paragraph" w:customStyle="1" w:styleId="3A47FA56E44047778AA4D3DB7CFC7FDE">
    <w:name w:val="3A47FA56E44047778AA4D3DB7CFC7FDE"/>
    <w:rsid w:val="005837A8"/>
  </w:style>
  <w:style w:type="paragraph" w:customStyle="1" w:styleId="B2ACC082F9864147918D8FA94B92E942">
    <w:name w:val="B2ACC082F9864147918D8FA94B92E942"/>
    <w:rsid w:val="005837A8"/>
  </w:style>
  <w:style w:type="paragraph" w:customStyle="1" w:styleId="10528306860346999AD42AF6E4BCBF21">
    <w:name w:val="10528306860346999AD42AF6E4BCBF21"/>
    <w:rsid w:val="005837A8"/>
  </w:style>
  <w:style w:type="paragraph" w:customStyle="1" w:styleId="6E9093841CD449C8823602CF66213958">
    <w:name w:val="6E9093841CD449C8823602CF66213958"/>
    <w:rsid w:val="005837A8"/>
  </w:style>
  <w:style w:type="paragraph" w:customStyle="1" w:styleId="4CD64C4E68534CBBA1638D3F094C1D69">
    <w:name w:val="4CD64C4E68534CBBA1638D3F094C1D69"/>
    <w:rsid w:val="005837A8"/>
  </w:style>
  <w:style w:type="paragraph" w:customStyle="1" w:styleId="35CB5C3AE11E4D3BB01E32C1D36FCB88">
    <w:name w:val="35CB5C3AE11E4D3BB01E32C1D36FCB88"/>
    <w:rsid w:val="005837A8"/>
  </w:style>
  <w:style w:type="paragraph" w:customStyle="1" w:styleId="1927F4FBDA2F4D0A9832D9A35C2B0129">
    <w:name w:val="1927F4FBDA2F4D0A9832D9A35C2B0129"/>
    <w:rsid w:val="005837A8"/>
  </w:style>
  <w:style w:type="paragraph" w:customStyle="1" w:styleId="8392D78B5E91474CB41E1617F80642B5">
    <w:name w:val="8392D78B5E91474CB41E1617F80642B5"/>
    <w:rsid w:val="005837A8"/>
  </w:style>
  <w:style w:type="paragraph" w:customStyle="1" w:styleId="9B693C7DBC4C40029274DCD9607D05FE">
    <w:name w:val="9B693C7DBC4C40029274DCD9607D05FE"/>
    <w:rsid w:val="005837A8"/>
  </w:style>
  <w:style w:type="paragraph" w:customStyle="1" w:styleId="89C056FDBA304FF6859D64F082C2A959">
    <w:name w:val="89C056FDBA304FF6859D64F082C2A959"/>
    <w:rsid w:val="005837A8"/>
  </w:style>
  <w:style w:type="paragraph" w:customStyle="1" w:styleId="EFE12F7F6ACD48F4BB014C471BDA2A39">
    <w:name w:val="EFE12F7F6ACD48F4BB014C471BDA2A39"/>
    <w:rsid w:val="005837A8"/>
  </w:style>
  <w:style w:type="paragraph" w:customStyle="1" w:styleId="F4EF6AA2CBCA4E39B122548254E37BB9">
    <w:name w:val="F4EF6AA2CBCA4E39B122548254E37BB9"/>
    <w:rsid w:val="005837A8"/>
  </w:style>
  <w:style w:type="paragraph" w:customStyle="1" w:styleId="B29996A24205492B914902F0D1D4BA38">
    <w:name w:val="B29996A24205492B914902F0D1D4BA38"/>
    <w:rsid w:val="005837A8"/>
  </w:style>
  <w:style w:type="paragraph" w:customStyle="1" w:styleId="A9A24838F50E4D4FB1CF7987B01880AE">
    <w:name w:val="A9A24838F50E4D4FB1CF7987B01880AE"/>
    <w:rsid w:val="005837A8"/>
  </w:style>
  <w:style w:type="paragraph" w:customStyle="1" w:styleId="28E2CB4B3EF948708DE2DCBE08C65918">
    <w:name w:val="28E2CB4B3EF948708DE2DCBE08C65918"/>
    <w:rsid w:val="005837A8"/>
  </w:style>
  <w:style w:type="paragraph" w:customStyle="1" w:styleId="EEF34A7B0B6548D9A8F421FA5404E65E">
    <w:name w:val="EEF34A7B0B6548D9A8F421FA5404E65E"/>
    <w:rsid w:val="005837A8"/>
  </w:style>
  <w:style w:type="paragraph" w:customStyle="1" w:styleId="1ADC2CC9364349C2AF198A1B6C3C7AC0">
    <w:name w:val="1ADC2CC9364349C2AF198A1B6C3C7AC0"/>
    <w:rsid w:val="005837A8"/>
  </w:style>
  <w:style w:type="paragraph" w:customStyle="1" w:styleId="A31F12C04DB14511869D61145536F859">
    <w:name w:val="A31F12C04DB14511869D61145536F859"/>
    <w:rsid w:val="005837A8"/>
  </w:style>
  <w:style w:type="paragraph" w:customStyle="1" w:styleId="DD666F2F1A464E8FB75F4A9FF0F0D595">
    <w:name w:val="DD666F2F1A464E8FB75F4A9FF0F0D595"/>
    <w:rsid w:val="005837A8"/>
  </w:style>
  <w:style w:type="paragraph" w:customStyle="1" w:styleId="FF5ECD70FC2C47F9B6CA637C4FF6E1C9">
    <w:name w:val="FF5ECD70FC2C47F9B6CA637C4FF6E1C9"/>
    <w:rsid w:val="005837A8"/>
  </w:style>
  <w:style w:type="paragraph" w:customStyle="1" w:styleId="1C0135E3386043B7B3FF828414294BE7">
    <w:name w:val="1C0135E3386043B7B3FF828414294BE7"/>
    <w:rsid w:val="005837A8"/>
  </w:style>
  <w:style w:type="paragraph" w:customStyle="1" w:styleId="36907C32B4C24766BBF35FAC310E6C3D">
    <w:name w:val="36907C32B4C24766BBF35FAC310E6C3D"/>
    <w:rsid w:val="005837A8"/>
  </w:style>
  <w:style w:type="paragraph" w:customStyle="1" w:styleId="76B9FF29C8254EC9BD04946225B23BC6">
    <w:name w:val="76B9FF29C8254EC9BD04946225B23BC6"/>
    <w:rsid w:val="005837A8"/>
  </w:style>
  <w:style w:type="paragraph" w:customStyle="1" w:styleId="C66A1E9705764BC5A150AD650D70FC36">
    <w:name w:val="C66A1E9705764BC5A150AD650D70FC36"/>
    <w:rsid w:val="005837A8"/>
  </w:style>
  <w:style w:type="paragraph" w:customStyle="1" w:styleId="836C49A9371F474D89234E83D6126E69">
    <w:name w:val="836C49A9371F474D89234E83D6126E69"/>
    <w:rsid w:val="005837A8"/>
  </w:style>
  <w:style w:type="paragraph" w:customStyle="1" w:styleId="A7C6F0DEEECC4D13BA09450581D2EBAB">
    <w:name w:val="A7C6F0DEEECC4D13BA09450581D2EBAB"/>
    <w:rsid w:val="005837A8"/>
  </w:style>
  <w:style w:type="paragraph" w:customStyle="1" w:styleId="D73BDBD0CE7B45DEB4091BDF1CF2EC7E">
    <w:name w:val="D73BDBD0CE7B45DEB4091BDF1CF2EC7E"/>
    <w:rsid w:val="005837A8"/>
  </w:style>
  <w:style w:type="paragraph" w:customStyle="1" w:styleId="05C419B3B26D46829601616D69AB4AF2">
    <w:name w:val="05C419B3B26D46829601616D69AB4AF2"/>
    <w:rsid w:val="005837A8"/>
  </w:style>
  <w:style w:type="paragraph" w:customStyle="1" w:styleId="76DF181076624838BF36338F8380368B">
    <w:name w:val="76DF181076624838BF36338F8380368B"/>
    <w:rsid w:val="005837A8"/>
  </w:style>
  <w:style w:type="paragraph" w:customStyle="1" w:styleId="2281EEE1CD19447589A7D9ECC5436E31">
    <w:name w:val="2281EEE1CD19447589A7D9ECC5436E31"/>
    <w:rsid w:val="005837A8"/>
  </w:style>
  <w:style w:type="paragraph" w:customStyle="1" w:styleId="44E24918EA5940B28DBE4101CFEE2263">
    <w:name w:val="44E24918EA5940B28DBE4101CFEE2263"/>
    <w:rsid w:val="005837A8"/>
  </w:style>
  <w:style w:type="paragraph" w:customStyle="1" w:styleId="C65F683470C94897B4CA69E96DA4DCEB">
    <w:name w:val="C65F683470C94897B4CA69E96DA4DCEB"/>
    <w:rsid w:val="005837A8"/>
  </w:style>
  <w:style w:type="paragraph" w:customStyle="1" w:styleId="510211A04A4E49F0BFE2756CC4D33E5B">
    <w:name w:val="510211A04A4E49F0BFE2756CC4D33E5B"/>
    <w:rsid w:val="005837A8"/>
  </w:style>
  <w:style w:type="paragraph" w:customStyle="1" w:styleId="DC00CD457B2542A0A60C253E69C8CF06">
    <w:name w:val="DC00CD457B2542A0A60C253E69C8CF06"/>
    <w:rsid w:val="005837A8"/>
  </w:style>
  <w:style w:type="paragraph" w:customStyle="1" w:styleId="B27E19C2751E4B63A84D391428B73DA8">
    <w:name w:val="B27E19C2751E4B63A84D391428B73DA8"/>
    <w:rsid w:val="005837A8"/>
  </w:style>
  <w:style w:type="paragraph" w:customStyle="1" w:styleId="738C138656D446A9B9A4887585A2BD21">
    <w:name w:val="738C138656D446A9B9A4887585A2BD21"/>
    <w:rsid w:val="005837A8"/>
  </w:style>
  <w:style w:type="paragraph" w:customStyle="1" w:styleId="F43DC0B7507047E0BA954845E10713B9">
    <w:name w:val="F43DC0B7507047E0BA954845E10713B9"/>
    <w:rsid w:val="005837A8"/>
  </w:style>
  <w:style w:type="paragraph" w:customStyle="1" w:styleId="2C42B1D6AD9646A5A8026FCEB237B3BF">
    <w:name w:val="2C42B1D6AD9646A5A8026FCEB237B3BF"/>
    <w:rsid w:val="005837A8"/>
  </w:style>
  <w:style w:type="paragraph" w:customStyle="1" w:styleId="BDF2C1D9028D47DF957122C3DE03D76E">
    <w:name w:val="BDF2C1D9028D47DF957122C3DE03D76E"/>
    <w:rsid w:val="005837A8"/>
  </w:style>
  <w:style w:type="paragraph" w:customStyle="1" w:styleId="280CC6BF026D49EABA0B2406845607BA">
    <w:name w:val="280CC6BF026D49EABA0B2406845607BA"/>
    <w:rsid w:val="005837A8"/>
  </w:style>
  <w:style w:type="paragraph" w:customStyle="1" w:styleId="65EE2D6702E34A44B2BEB8E5EA924F70">
    <w:name w:val="65EE2D6702E34A44B2BEB8E5EA924F70"/>
    <w:rsid w:val="005837A8"/>
  </w:style>
  <w:style w:type="paragraph" w:customStyle="1" w:styleId="F89F0165F2924F7CBEAA1BCC3461CD2F">
    <w:name w:val="F89F0165F2924F7CBEAA1BCC3461CD2F"/>
    <w:rsid w:val="005837A8"/>
  </w:style>
  <w:style w:type="paragraph" w:customStyle="1" w:styleId="E0901818B08944ECB30072CCF198EC62">
    <w:name w:val="E0901818B08944ECB30072CCF198EC62"/>
    <w:rsid w:val="005837A8"/>
  </w:style>
  <w:style w:type="paragraph" w:customStyle="1" w:styleId="83C9D06555A34280929D0B51D6A28399">
    <w:name w:val="83C9D06555A34280929D0B51D6A28399"/>
    <w:rsid w:val="005837A8"/>
  </w:style>
  <w:style w:type="paragraph" w:customStyle="1" w:styleId="D6F6D3CFE6C54FEFAF3A0A3B43D25E75">
    <w:name w:val="D6F6D3CFE6C54FEFAF3A0A3B43D25E75"/>
    <w:rsid w:val="005837A8"/>
  </w:style>
  <w:style w:type="paragraph" w:customStyle="1" w:styleId="0E448FFDB94A45A9BBDCE86A60C2ED3B">
    <w:name w:val="0E448FFDB94A45A9BBDCE86A60C2ED3B"/>
    <w:rsid w:val="005837A8"/>
  </w:style>
  <w:style w:type="paragraph" w:customStyle="1" w:styleId="F280D221AA9C42C68647912656C2FCDF">
    <w:name w:val="F280D221AA9C42C68647912656C2FCDF"/>
    <w:rsid w:val="005837A8"/>
  </w:style>
  <w:style w:type="paragraph" w:customStyle="1" w:styleId="D250EE11CB7B42F584E769B99BC34E66">
    <w:name w:val="D250EE11CB7B42F584E769B99BC34E66"/>
    <w:rsid w:val="005837A8"/>
  </w:style>
  <w:style w:type="paragraph" w:customStyle="1" w:styleId="683B25945A1E450291DD7767C6278D36">
    <w:name w:val="683B25945A1E450291DD7767C6278D36"/>
    <w:rsid w:val="005837A8"/>
  </w:style>
  <w:style w:type="paragraph" w:customStyle="1" w:styleId="C3B9CEF04B7D4F148E23ED501DB7AFE7">
    <w:name w:val="C3B9CEF04B7D4F148E23ED501DB7AFE7"/>
    <w:rsid w:val="005837A8"/>
  </w:style>
  <w:style w:type="paragraph" w:customStyle="1" w:styleId="30E05982F19B4358885D5FD8DF4479B4">
    <w:name w:val="30E05982F19B4358885D5FD8DF4479B4"/>
    <w:rsid w:val="005837A8"/>
  </w:style>
  <w:style w:type="paragraph" w:customStyle="1" w:styleId="FCFD4C75617B4D2296C5DBD28D44D3EB">
    <w:name w:val="FCFD4C75617B4D2296C5DBD28D44D3EB"/>
    <w:rsid w:val="005837A8"/>
  </w:style>
  <w:style w:type="paragraph" w:customStyle="1" w:styleId="08E7296AB3604493A2E70BDBF9F6365A">
    <w:name w:val="08E7296AB3604493A2E70BDBF9F6365A"/>
    <w:rsid w:val="005837A8"/>
  </w:style>
  <w:style w:type="paragraph" w:customStyle="1" w:styleId="FB6AD899FAF747C288734A94B5A80456">
    <w:name w:val="FB6AD899FAF747C288734A94B5A80456"/>
    <w:rsid w:val="005837A8"/>
  </w:style>
  <w:style w:type="paragraph" w:customStyle="1" w:styleId="B4578F68A5DA4A45B8FD662D46B763A2">
    <w:name w:val="B4578F68A5DA4A45B8FD662D46B763A2"/>
    <w:rsid w:val="005837A8"/>
  </w:style>
  <w:style w:type="paragraph" w:customStyle="1" w:styleId="D8014D0924FC40ADAE2FEBD77D3CF01C">
    <w:name w:val="D8014D0924FC40ADAE2FEBD77D3CF01C"/>
    <w:rsid w:val="005837A8"/>
  </w:style>
  <w:style w:type="paragraph" w:customStyle="1" w:styleId="B99F3FC1FF354616847BFA53DC7E1613">
    <w:name w:val="B99F3FC1FF354616847BFA53DC7E1613"/>
    <w:rsid w:val="005837A8"/>
  </w:style>
  <w:style w:type="paragraph" w:customStyle="1" w:styleId="D10D30CD655647FB8F032CA6A0AB7520">
    <w:name w:val="D10D30CD655647FB8F032CA6A0AB7520"/>
    <w:rsid w:val="005837A8"/>
  </w:style>
  <w:style w:type="paragraph" w:customStyle="1" w:styleId="B959A87309774AE3B97167939983E0AA">
    <w:name w:val="B959A87309774AE3B97167939983E0AA"/>
    <w:rsid w:val="005837A8"/>
  </w:style>
  <w:style w:type="paragraph" w:customStyle="1" w:styleId="483FC157CC7E410DAB2091DCB895640C">
    <w:name w:val="483FC157CC7E410DAB2091DCB895640C"/>
    <w:rsid w:val="005837A8"/>
  </w:style>
  <w:style w:type="paragraph" w:customStyle="1" w:styleId="E2593F54EA354A57AC9624FB035F4D72">
    <w:name w:val="E2593F54EA354A57AC9624FB035F4D72"/>
    <w:rsid w:val="005837A8"/>
  </w:style>
  <w:style w:type="paragraph" w:customStyle="1" w:styleId="CAF9DEA0A0254C9F998C39AD35A8A857">
    <w:name w:val="CAF9DEA0A0254C9F998C39AD35A8A857"/>
    <w:rsid w:val="005837A8"/>
  </w:style>
  <w:style w:type="paragraph" w:customStyle="1" w:styleId="42264C1B37F141EB8215BDC7CC9C233F">
    <w:name w:val="42264C1B37F141EB8215BDC7CC9C233F"/>
    <w:rsid w:val="005837A8"/>
  </w:style>
  <w:style w:type="paragraph" w:customStyle="1" w:styleId="C74B2AD64AE84231A4590EBD6FAC5F79">
    <w:name w:val="C74B2AD64AE84231A4590EBD6FAC5F79"/>
    <w:rsid w:val="005837A8"/>
  </w:style>
  <w:style w:type="paragraph" w:customStyle="1" w:styleId="A519E1EB48EF4262A85960EA3817DCC9">
    <w:name w:val="A519E1EB48EF4262A85960EA3817DCC9"/>
    <w:rsid w:val="005837A8"/>
  </w:style>
  <w:style w:type="paragraph" w:customStyle="1" w:styleId="3B7B3513A2D74C0EB57FE922DDE54137">
    <w:name w:val="3B7B3513A2D74C0EB57FE922DDE54137"/>
    <w:rsid w:val="005837A8"/>
  </w:style>
  <w:style w:type="paragraph" w:customStyle="1" w:styleId="71291ACE243340ED8167FFE17AF59055">
    <w:name w:val="71291ACE243340ED8167FFE17AF59055"/>
    <w:rsid w:val="005837A8"/>
  </w:style>
  <w:style w:type="paragraph" w:customStyle="1" w:styleId="18937798E053435BB8430D32D1AC0225">
    <w:name w:val="18937798E053435BB8430D32D1AC0225"/>
    <w:rsid w:val="005837A8"/>
  </w:style>
  <w:style w:type="paragraph" w:customStyle="1" w:styleId="0BD24FB5EA6F4253A23582A0DCDC6C60">
    <w:name w:val="0BD24FB5EA6F4253A23582A0DCDC6C60"/>
    <w:rsid w:val="005837A8"/>
  </w:style>
  <w:style w:type="paragraph" w:customStyle="1" w:styleId="323AF16C96FD4110893550E974A63245">
    <w:name w:val="323AF16C96FD4110893550E974A63245"/>
    <w:rsid w:val="005837A8"/>
  </w:style>
  <w:style w:type="paragraph" w:customStyle="1" w:styleId="F159435508A2416187BBFA1DFB63399E">
    <w:name w:val="F159435508A2416187BBFA1DFB63399E"/>
    <w:rsid w:val="005837A8"/>
  </w:style>
  <w:style w:type="paragraph" w:customStyle="1" w:styleId="EAEDC95862EF45959C4C24AC0F37DC27">
    <w:name w:val="EAEDC95862EF45959C4C24AC0F37DC27"/>
    <w:rsid w:val="005837A8"/>
  </w:style>
  <w:style w:type="paragraph" w:customStyle="1" w:styleId="8A8E469CE8D14C18B798C1EF65EA3ED8">
    <w:name w:val="8A8E469CE8D14C18B798C1EF65EA3ED8"/>
    <w:rsid w:val="005837A8"/>
  </w:style>
  <w:style w:type="paragraph" w:customStyle="1" w:styleId="FD44410B075F4212B083A473E1F88017">
    <w:name w:val="FD44410B075F4212B083A473E1F88017"/>
    <w:rsid w:val="005837A8"/>
  </w:style>
  <w:style w:type="paragraph" w:customStyle="1" w:styleId="7D68B51A44504FA2997C3A25ED8CDCDF">
    <w:name w:val="7D68B51A44504FA2997C3A25ED8CDCDF"/>
    <w:rsid w:val="005837A8"/>
  </w:style>
  <w:style w:type="paragraph" w:customStyle="1" w:styleId="F9205437D8DB45A888320E28FAAC324D">
    <w:name w:val="F9205437D8DB45A888320E28FAAC324D"/>
    <w:rsid w:val="005837A8"/>
  </w:style>
  <w:style w:type="paragraph" w:customStyle="1" w:styleId="83DACCB212CA43D8B07732FEE0394590">
    <w:name w:val="83DACCB212CA43D8B07732FEE0394590"/>
    <w:rsid w:val="005837A8"/>
  </w:style>
  <w:style w:type="paragraph" w:customStyle="1" w:styleId="9D4AEAFFC49B4433B15641BD7DC787C9">
    <w:name w:val="9D4AEAFFC49B4433B15641BD7DC787C9"/>
    <w:rsid w:val="005837A8"/>
  </w:style>
  <w:style w:type="paragraph" w:customStyle="1" w:styleId="E422AA23009541D99DAC454C465435FA">
    <w:name w:val="E422AA23009541D99DAC454C465435FA"/>
    <w:rsid w:val="005837A8"/>
  </w:style>
  <w:style w:type="paragraph" w:customStyle="1" w:styleId="623432B48F9F4DEF9428E2EAD5F4169C">
    <w:name w:val="623432B48F9F4DEF9428E2EAD5F4169C"/>
    <w:rsid w:val="005837A8"/>
  </w:style>
  <w:style w:type="paragraph" w:customStyle="1" w:styleId="8CC801BECBBC4C03A0B0A27E25A8D32A">
    <w:name w:val="8CC801BECBBC4C03A0B0A27E25A8D32A"/>
    <w:rsid w:val="005837A8"/>
  </w:style>
  <w:style w:type="paragraph" w:customStyle="1" w:styleId="01804AB3F8114B998FCF66307F18BE0F">
    <w:name w:val="01804AB3F8114B998FCF66307F18BE0F"/>
    <w:rsid w:val="005837A8"/>
  </w:style>
  <w:style w:type="paragraph" w:customStyle="1" w:styleId="6A0680DA542446FE8676413EA9748316">
    <w:name w:val="6A0680DA542446FE8676413EA9748316"/>
    <w:rsid w:val="005837A8"/>
  </w:style>
  <w:style w:type="paragraph" w:customStyle="1" w:styleId="CB2982E5793542F4B9DF5E931E39026E">
    <w:name w:val="CB2982E5793542F4B9DF5E931E39026E"/>
    <w:rsid w:val="005837A8"/>
  </w:style>
  <w:style w:type="paragraph" w:customStyle="1" w:styleId="D8772992859A444AAAD4254AB4D4F886">
    <w:name w:val="D8772992859A444AAAD4254AB4D4F886"/>
    <w:rsid w:val="005837A8"/>
  </w:style>
  <w:style w:type="paragraph" w:customStyle="1" w:styleId="B6C503AE6C9841928F14DB1BF5814B5A">
    <w:name w:val="B6C503AE6C9841928F14DB1BF5814B5A"/>
    <w:rsid w:val="005837A8"/>
  </w:style>
  <w:style w:type="paragraph" w:customStyle="1" w:styleId="DB8396AC47184AF1AE07133C37D970C0">
    <w:name w:val="DB8396AC47184AF1AE07133C37D970C0"/>
    <w:rsid w:val="005837A8"/>
  </w:style>
  <w:style w:type="paragraph" w:customStyle="1" w:styleId="DC840C53703747DE88D9425D46007FCB">
    <w:name w:val="DC840C53703747DE88D9425D46007FCB"/>
    <w:rsid w:val="005837A8"/>
  </w:style>
  <w:style w:type="paragraph" w:customStyle="1" w:styleId="BDA4E910FE2F4D4D8C7F50DF76854E8B">
    <w:name w:val="BDA4E910FE2F4D4D8C7F50DF76854E8B"/>
    <w:rsid w:val="005837A8"/>
  </w:style>
  <w:style w:type="paragraph" w:customStyle="1" w:styleId="95433964CCE3410DBC1E7C73C876CC69">
    <w:name w:val="95433964CCE3410DBC1E7C73C876CC69"/>
    <w:rsid w:val="005837A8"/>
  </w:style>
  <w:style w:type="paragraph" w:customStyle="1" w:styleId="761B7A342D594234BF21AF7D034D72CB">
    <w:name w:val="761B7A342D594234BF21AF7D034D72CB"/>
    <w:rsid w:val="005837A8"/>
  </w:style>
  <w:style w:type="paragraph" w:customStyle="1" w:styleId="417C6915BA6D4B5B9A992079C00F247B">
    <w:name w:val="417C6915BA6D4B5B9A992079C00F247B"/>
    <w:rsid w:val="005837A8"/>
  </w:style>
  <w:style w:type="paragraph" w:customStyle="1" w:styleId="4EDA27B3BE484543A518D3927D54B540">
    <w:name w:val="4EDA27B3BE484543A518D3927D54B540"/>
    <w:rsid w:val="005837A8"/>
  </w:style>
  <w:style w:type="paragraph" w:customStyle="1" w:styleId="4885B26AFD7B4F508D8BD9EF27730312">
    <w:name w:val="4885B26AFD7B4F508D8BD9EF27730312"/>
    <w:rsid w:val="005837A8"/>
  </w:style>
  <w:style w:type="paragraph" w:customStyle="1" w:styleId="A2D6ECF70039425883D0446E7A2C564D">
    <w:name w:val="A2D6ECF70039425883D0446E7A2C564D"/>
    <w:rsid w:val="005837A8"/>
  </w:style>
  <w:style w:type="paragraph" w:customStyle="1" w:styleId="37B083467F804279A4BC51E9692396DD">
    <w:name w:val="37B083467F804279A4BC51E9692396DD"/>
    <w:rsid w:val="005837A8"/>
  </w:style>
  <w:style w:type="paragraph" w:customStyle="1" w:styleId="130A1C5BB078445CBAB6B6022AE7AFA9">
    <w:name w:val="130A1C5BB078445CBAB6B6022AE7AFA9"/>
    <w:rsid w:val="005837A8"/>
  </w:style>
  <w:style w:type="paragraph" w:customStyle="1" w:styleId="AB7B7285C04740518761EC26B74F05A7">
    <w:name w:val="AB7B7285C04740518761EC26B74F05A7"/>
    <w:rsid w:val="005837A8"/>
  </w:style>
  <w:style w:type="paragraph" w:customStyle="1" w:styleId="55F52116198A43FC9AEA606DBB7B2295">
    <w:name w:val="55F52116198A43FC9AEA606DBB7B2295"/>
    <w:rsid w:val="005837A8"/>
  </w:style>
  <w:style w:type="paragraph" w:customStyle="1" w:styleId="95EF1AB2E1DB446CAEC32A13701112AF">
    <w:name w:val="95EF1AB2E1DB446CAEC32A13701112AF"/>
    <w:rsid w:val="005837A8"/>
  </w:style>
  <w:style w:type="paragraph" w:customStyle="1" w:styleId="4FA5795258CB4068AD04C76D5FE6C55F">
    <w:name w:val="4FA5795258CB4068AD04C76D5FE6C55F"/>
    <w:rsid w:val="005837A8"/>
  </w:style>
  <w:style w:type="paragraph" w:customStyle="1" w:styleId="1A0C97997E474185B3B2E3F66A4132A8">
    <w:name w:val="1A0C97997E474185B3B2E3F66A4132A8"/>
    <w:rsid w:val="005837A8"/>
  </w:style>
  <w:style w:type="paragraph" w:customStyle="1" w:styleId="4BD48B0497764B80AD9A2035B92DFCD9">
    <w:name w:val="4BD48B0497764B80AD9A2035B92DFCD9"/>
    <w:rsid w:val="000B56FA"/>
    <w:pPr>
      <w:spacing w:line="278" w:lineRule="auto"/>
    </w:pPr>
    <w:rPr>
      <w:sz w:val="24"/>
      <w:szCs w:val="24"/>
    </w:rPr>
  </w:style>
  <w:style w:type="paragraph" w:customStyle="1" w:styleId="E7A7A25884364753BAE02CA52EBF05CA">
    <w:name w:val="E7A7A25884364753BAE02CA52EBF05CA"/>
    <w:rsid w:val="00992BCF"/>
    <w:rPr>
      <w:kern w:val="0"/>
      <w14:ligatures w14:val="none"/>
    </w:rPr>
  </w:style>
  <w:style w:type="paragraph" w:customStyle="1" w:styleId="CCD4DD7C74014C50A4CF5819E99D8568">
    <w:name w:val="CCD4DD7C74014C50A4CF5819E99D8568"/>
    <w:rsid w:val="00992BCF"/>
    <w:rPr>
      <w:kern w:val="0"/>
      <w14:ligatures w14:val="none"/>
    </w:rPr>
  </w:style>
  <w:style w:type="paragraph" w:customStyle="1" w:styleId="9E22E441AF884C13A2671FD92CE51F0A">
    <w:name w:val="9E22E441AF884C13A2671FD92CE51F0A"/>
    <w:rsid w:val="00992BCF"/>
    <w:rPr>
      <w:kern w:val="0"/>
      <w14:ligatures w14:val="none"/>
    </w:rPr>
  </w:style>
  <w:style w:type="paragraph" w:customStyle="1" w:styleId="42B6BB50646A450D86BF783A9CE0B5FA">
    <w:name w:val="42B6BB50646A450D86BF783A9CE0B5FA"/>
    <w:rsid w:val="00992BCF"/>
    <w:rPr>
      <w:kern w:val="0"/>
      <w14:ligatures w14:val="none"/>
    </w:rPr>
  </w:style>
  <w:style w:type="paragraph" w:customStyle="1" w:styleId="44D81296236D4C68870B0A939070442F">
    <w:name w:val="44D81296236D4C68870B0A939070442F"/>
    <w:rsid w:val="00992BCF"/>
    <w:rPr>
      <w:kern w:val="0"/>
      <w14:ligatures w14:val="none"/>
    </w:rPr>
  </w:style>
  <w:style w:type="paragraph" w:customStyle="1" w:styleId="93F278637DA1439A9851C704D777F4DD">
    <w:name w:val="93F278637DA1439A9851C704D777F4DD"/>
    <w:rsid w:val="00992BCF"/>
    <w:rPr>
      <w:kern w:val="0"/>
      <w14:ligatures w14:val="none"/>
    </w:rPr>
  </w:style>
  <w:style w:type="paragraph" w:customStyle="1" w:styleId="E024B32A14E647FBAFD1F03E80C71388">
    <w:name w:val="E024B32A14E647FBAFD1F03E80C71388"/>
    <w:rsid w:val="00992BCF"/>
    <w:rPr>
      <w:kern w:val="0"/>
      <w14:ligatures w14:val="none"/>
    </w:rPr>
  </w:style>
  <w:style w:type="paragraph" w:customStyle="1" w:styleId="91C829A5605C4C8091106BD6A4F545BE">
    <w:name w:val="91C829A5605C4C8091106BD6A4F545BE"/>
    <w:rsid w:val="00992BCF"/>
    <w:rPr>
      <w:kern w:val="0"/>
      <w14:ligatures w14:val="none"/>
    </w:rPr>
  </w:style>
  <w:style w:type="paragraph" w:customStyle="1" w:styleId="9343CC6CBA80468A934AC8F66D826CC5">
    <w:name w:val="9343CC6CBA80468A934AC8F66D826CC5"/>
    <w:rsid w:val="00992BCF"/>
    <w:rPr>
      <w:kern w:val="0"/>
      <w14:ligatures w14:val="none"/>
    </w:rPr>
  </w:style>
  <w:style w:type="paragraph" w:customStyle="1" w:styleId="9D750249EB0341CBB2EB64E56B75FCE7">
    <w:name w:val="9D750249EB0341CBB2EB64E56B75FCE7"/>
    <w:rsid w:val="00992BCF"/>
    <w:rPr>
      <w:kern w:val="0"/>
      <w14:ligatures w14:val="none"/>
    </w:rPr>
  </w:style>
  <w:style w:type="paragraph" w:customStyle="1" w:styleId="FFCC6EE13A104191AE38386F708CBA13">
    <w:name w:val="FFCC6EE13A104191AE38386F708CBA13"/>
    <w:rsid w:val="00992BCF"/>
    <w:rPr>
      <w:kern w:val="0"/>
      <w14:ligatures w14:val="none"/>
    </w:rPr>
  </w:style>
  <w:style w:type="paragraph" w:customStyle="1" w:styleId="920E504DD004410091F98A2DD8175188">
    <w:name w:val="920E504DD004410091F98A2DD8175188"/>
    <w:rsid w:val="00992BCF"/>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B2853-6DC3-497D-8058-BD5AB0A60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1760</Words>
  <Characters>10034</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Трифонова Анна Михайловна</dc:creator>
  <cp:keywords/>
  <dc:description/>
  <cp:lastModifiedBy>Влад Гафаров</cp:lastModifiedBy>
  <cp:revision>12</cp:revision>
  <cp:lastPrinted>2023-09-28T08:57:00Z</cp:lastPrinted>
  <dcterms:created xsi:type="dcterms:W3CDTF">2023-12-27T11:35:00Z</dcterms:created>
  <dcterms:modified xsi:type="dcterms:W3CDTF">2025-07-18T11:15:00Z</dcterms:modified>
</cp:coreProperties>
</file>