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715" w:rsidRDefault="00F00F16">
      <w:r>
        <w:rPr>
          <w:noProof/>
        </w:rPr>
        <mc:AlternateContent>
          <mc:Choice Requires="wps">
            <w:drawing>
              <wp:anchor distT="0" distB="0" distL="114300" distR="114300" simplePos="0" relativeHeight="251657728" behindDoc="0" locked="0" layoutInCell="0" allowOverlap="1">
                <wp:simplePos x="0" y="0"/>
                <wp:positionH relativeFrom="column">
                  <wp:posOffset>-48895</wp:posOffset>
                </wp:positionH>
                <wp:positionV relativeFrom="paragraph">
                  <wp:posOffset>-504190</wp:posOffset>
                </wp:positionV>
                <wp:extent cx="6172200" cy="25298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529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260"/>
                              <w:gridCol w:w="1134"/>
                              <w:gridCol w:w="2268"/>
                            </w:tblGrid>
                            <w:tr w:rsidR="00653CB9" w:rsidTr="002728E9">
                              <w:trPr>
                                <w:cantSplit/>
                              </w:trPr>
                              <w:tc>
                                <w:tcPr>
                                  <w:tcW w:w="9781" w:type="dxa"/>
                                  <w:gridSpan w:val="4"/>
                                  <w:tcBorders>
                                    <w:top w:val="nil"/>
                                    <w:left w:val="nil"/>
                                    <w:bottom w:val="nil"/>
                                    <w:right w:val="nil"/>
                                  </w:tcBorders>
                                </w:tcPr>
                                <w:p w:rsidR="00653CB9" w:rsidRDefault="00653CB9">
                                  <w:pPr>
                                    <w:jc w:val="center"/>
                                  </w:pPr>
                                  <w:r w:rsidRPr="00F00F16">
                                    <w:rPr>
                                      <w:noProof/>
                                      <w14:shadow w14:blurRad="50800" w14:dist="38100" w14:dir="2700000" w14:sx="100000" w14:sy="100000" w14:kx="0" w14:ky="0" w14:algn="tl">
                                        <w14:srgbClr w14:val="000000">
                                          <w14:alpha w14:val="60000"/>
                                        </w14:srgbClr>
                                      </w14:shadow>
                                    </w:rPr>
                                    <w:drawing>
                                      <wp:inline distT="0" distB="0" distL="0" distR="0">
                                        <wp:extent cx="65722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grayscl/>
                                                  <a:biLevel thresh="50000"/>
                                                  <a:extLst>
                                                    <a:ext uri="{BEBA8EAE-BF5A-486C-A8C5-ECC9F3942E4B}">
                                                      <a14:imgProps xmlns:a14="http://schemas.microsoft.com/office/drawing/2010/main">
                                                        <a14:imgLayer r:embed="rId9">
                                                          <a14:imgEffect>
                                                            <a14:brightnessContrast bright="6000" contrast="-7000"/>
                                                          </a14:imgEffect>
                                                        </a14:imgLayer>
                                                      </a14:imgProps>
                                                    </a:ext>
                                                    <a:ext uri="{28A0092B-C50C-407E-A947-70E740481C1C}">
                                                      <a14:useLocalDpi xmlns:a14="http://schemas.microsoft.com/office/drawing/2010/main" val="0"/>
                                                    </a:ext>
                                                  </a:extLst>
                                                </a:blip>
                                                <a:srcRect/>
                                                <a:stretch>
                                                  <a:fillRect/>
                                                </a:stretch>
                                              </pic:blipFill>
                                              <pic:spPr bwMode="auto">
                                                <a:xfrm>
                                                  <a:off x="0" y="0"/>
                                                  <a:ext cx="657225" cy="723900"/>
                                                </a:xfrm>
                                                <a:prstGeom prst="rect">
                                                  <a:avLst/>
                                                </a:prstGeom>
                                                <a:noFill/>
                                                <a:ln>
                                                  <a:noFill/>
                                                </a:ln>
                                              </pic:spPr>
                                            </pic:pic>
                                          </a:graphicData>
                                        </a:graphic>
                                      </wp:inline>
                                    </w:drawing>
                                  </w:r>
                                </w:p>
                              </w:tc>
                            </w:tr>
                            <w:tr w:rsidR="00653CB9" w:rsidTr="002728E9">
                              <w:trPr>
                                <w:cantSplit/>
                              </w:trPr>
                              <w:tc>
                                <w:tcPr>
                                  <w:tcW w:w="9781" w:type="dxa"/>
                                  <w:gridSpan w:val="4"/>
                                  <w:tcBorders>
                                    <w:top w:val="nil"/>
                                    <w:left w:val="nil"/>
                                    <w:bottom w:val="nil"/>
                                    <w:right w:val="nil"/>
                                  </w:tcBorders>
                                </w:tcPr>
                                <w:p w:rsidR="00653CB9" w:rsidRPr="00701000" w:rsidRDefault="00653CB9">
                                  <w:pPr>
                                    <w:spacing w:line="240" w:lineRule="atLeast"/>
                                    <w:jc w:val="center"/>
                                    <w:rPr>
                                      <w:rFonts w:ascii="Times New Roman" w:hAnsi="Times New Roman"/>
                                      <w:b/>
                                      <w:spacing w:val="20"/>
                                      <w:sz w:val="22"/>
                                      <w:szCs w:val="22"/>
                                    </w:rPr>
                                  </w:pPr>
                                </w:p>
                                <w:p w:rsidR="00653CB9" w:rsidRPr="00A56AE6" w:rsidRDefault="00653CB9">
                                  <w:pPr>
                                    <w:spacing w:line="240" w:lineRule="atLeast"/>
                                    <w:jc w:val="center"/>
                                    <w:rPr>
                                      <w:rFonts w:ascii="Times New Roman" w:hAnsi="Times New Roman"/>
                                      <w:b/>
                                      <w:spacing w:val="20"/>
                                      <w:sz w:val="22"/>
                                      <w:szCs w:val="22"/>
                                    </w:rPr>
                                  </w:pPr>
                                  <w:r w:rsidRPr="00A56AE6">
                                    <w:rPr>
                                      <w:rFonts w:ascii="Times New Roman" w:hAnsi="Times New Roman"/>
                                      <w:b/>
                                      <w:spacing w:val="20"/>
                                      <w:sz w:val="22"/>
                                      <w:szCs w:val="22"/>
                                    </w:rPr>
                                    <w:t>ФЕДЕРАЛЬНАЯ СЛУЖБА</w:t>
                                  </w:r>
                                </w:p>
                                <w:p w:rsidR="00653CB9" w:rsidRPr="00A56AE6" w:rsidRDefault="00653CB9">
                                  <w:pPr>
                                    <w:spacing w:line="240" w:lineRule="atLeast"/>
                                    <w:jc w:val="center"/>
                                    <w:rPr>
                                      <w:rFonts w:ascii="Times New Roman" w:hAnsi="Times New Roman"/>
                                      <w:b/>
                                      <w:spacing w:val="20"/>
                                      <w:sz w:val="22"/>
                                      <w:szCs w:val="22"/>
                                    </w:rPr>
                                  </w:pPr>
                                  <w:r w:rsidRPr="00A56AE6">
                                    <w:rPr>
                                      <w:rFonts w:ascii="Times New Roman" w:hAnsi="Times New Roman"/>
                                      <w:b/>
                                      <w:spacing w:val="20"/>
                                      <w:sz w:val="22"/>
                                      <w:szCs w:val="22"/>
                                    </w:rPr>
                                    <w:t>ПО ЭКОЛОГИЧЕСКОМУ, ТЕХНОЛОГИЧЕСКОМУ И АТОМНОМУ НАДЗОРУ</w:t>
                                  </w:r>
                                </w:p>
                                <w:p w:rsidR="00653CB9" w:rsidRPr="00C924A9" w:rsidRDefault="00653CB9" w:rsidP="00DF63FF">
                                  <w:pPr>
                                    <w:pStyle w:val="a3"/>
                                    <w:spacing w:before="120"/>
                                    <w:rPr>
                                      <w:color w:val="000000"/>
                                      <w:sz w:val="22"/>
                                      <w:szCs w:val="22"/>
                                    </w:rPr>
                                  </w:pPr>
                                  <w:r w:rsidRPr="00C924A9">
                                    <w:rPr>
                                      <w:color w:val="000000"/>
                                      <w:sz w:val="22"/>
                                      <w:szCs w:val="22"/>
                                    </w:rPr>
                                    <w:t>(РОСТЕХНАДЗОР)</w:t>
                                  </w:r>
                                </w:p>
                                <w:p w:rsidR="00653CB9" w:rsidRPr="00701000" w:rsidRDefault="00653CB9">
                                  <w:pPr>
                                    <w:spacing w:line="240" w:lineRule="atLeast"/>
                                    <w:jc w:val="center"/>
                                    <w:rPr>
                                      <w:rFonts w:ascii="NTTimes/Cyrillic" w:hAnsi="NTTimes/Cyrillic"/>
                                      <w:sz w:val="20"/>
                                    </w:rPr>
                                  </w:pPr>
                                </w:p>
                                <w:p w:rsidR="00653CB9" w:rsidRPr="00E32865" w:rsidRDefault="00653CB9">
                                  <w:pPr>
                                    <w:pStyle w:val="1"/>
                                    <w:rPr>
                                      <w:color w:val="auto"/>
                                      <w:spacing w:val="100"/>
                                      <w:sz w:val="32"/>
                                      <w:szCs w:val="32"/>
                                    </w:rPr>
                                  </w:pPr>
                                  <w:r>
                                    <w:rPr>
                                      <w:color w:val="auto"/>
                                      <w:spacing w:val="100"/>
                                      <w:sz w:val="32"/>
                                      <w:szCs w:val="32"/>
                                    </w:rPr>
                                    <w:t>ПРИКАЗ</w:t>
                                  </w:r>
                                </w:p>
                                <w:p w:rsidR="00653CB9" w:rsidRDefault="00653CB9"/>
                              </w:tc>
                            </w:tr>
                            <w:tr w:rsidR="00653CB9" w:rsidTr="002728E9">
                              <w:trPr>
                                <w:cantSplit/>
                              </w:trPr>
                              <w:tc>
                                <w:tcPr>
                                  <w:tcW w:w="3119" w:type="dxa"/>
                                  <w:tcBorders>
                                    <w:top w:val="nil"/>
                                    <w:left w:val="nil"/>
                                    <w:bottom w:val="nil"/>
                                    <w:right w:val="nil"/>
                                  </w:tcBorders>
                                  <w:vAlign w:val="center"/>
                                </w:tcPr>
                                <w:p w:rsidR="00653CB9" w:rsidRDefault="00653CB9" w:rsidP="00DF711F">
                                  <w:pPr>
                                    <w:ind w:left="176"/>
                                    <w:rPr>
                                      <w:b/>
                                    </w:rPr>
                                  </w:pPr>
                                  <w:r>
                                    <w:rPr>
                                      <w:rFonts w:ascii="Times New Roman" w:hAnsi="Times New Roman"/>
                                    </w:rPr>
                                    <w:t>____________________</w:t>
                                  </w:r>
                                </w:p>
                              </w:tc>
                              <w:tc>
                                <w:tcPr>
                                  <w:tcW w:w="3260" w:type="dxa"/>
                                  <w:tcBorders>
                                    <w:top w:val="nil"/>
                                    <w:left w:val="nil"/>
                                    <w:bottom w:val="nil"/>
                                    <w:right w:val="nil"/>
                                  </w:tcBorders>
                                </w:tcPr>
                                <w:p w:rsidR="00653CB9" w:rsidRDefault="00653CB9">
                                  <w:pPr>
                                    <w:pStyle w:val="2"/>
                                  </w:pPr>
                                </w:p>
                              </w:tc>
                              <w:tc>
                                <w:tcPr>
                                  <w:tcW w:w="1134" w:type="dxa"/>
                                  <w:tcBorders>
                                    <w:top w:val="nil"/>
                                    <w:left w:val="nil"/>
                                    <w:bottom w:val="nil"/>
                                    <w:right w:val="nil"/>
                                  </w:tcBorders>
                                </w:tcPr>
                                <w:p w:rsidR="00653CB9" w:rsidRDefault="00653CB9">
                                  <w:pPr>
                                    <w:jc w:val="right"/>
                                    <w:rPr>
                                      <w:rFonts w:ascii="Times New Roman" w:hAnsi="Times New Roman"/>
                                      <w:b/>
                                      <w:sz w:val="22"/>
                                    </w:rPr>
                                  </w:pPr>
                                  <w:r>
                                    <w:rPr>
                                      <w:rFonts w:ascii="Times New Roman" w:hAnsi="Times New Roman"/>
                                      <w:b/>
                                      <w:sz w:val="22"/>
                                    </w:rPr>
                                    <w:t>№</w:t>
                                  </w:r>
                                </w:p>
                              </w:tc>
                              <w:tc>
                                <w:tcPr>
                                  <w:tcW w:w="2268" w:type="dxa"/>
                                  <w:tcBorders>
                                    <w:top w:val="nil"/>
                                    <w:left w:val="nil"/>
                                    <w:bottom w:val="nil"/>
                                    <w:right w:val="nil"/>
                                  </w:tcBorders>
                                  <w:vAlign w:val="bottom"/>
                                </w:tcPr>
                                <w:p w:rsidR="00653CB9" w:rsidRDefault="00653CB9" w:rsidP="00DF711F">
                                  <w:pPr>
                                    <w:rPr>
                                      <w:rFonts w:ascii="Times New Roman" w:hAnsi="Times New Roman"/>
                                    </w:rPr>
                                  </w:pPr>
                                  <w:r>
                                    <w:rPr>
                                      <w:rFonts w:ascii="Times New Roman" w:hAnsi="Times New Roman"/>
                                    </w:rPr>
                                    <w:t>________________</w:t>
                                  </w:r>
                                </w:p>
                              </w:tc>
                            </w:tr>
                            <w:tr w:rsidR="00653CB9" w:rsidTr="002728E9">
                              <w:trPr>
                                <w:trHeight w:val="80"/>
                              </w:trPr>
                              <w:tc>
                                <w:tcPr>
                                  <w:tcW w:w="3119" w:type="dxa"/>
                                  <w:tcBorders>
                                    <w:top w:val="nil"/>
                                    <w:left w:val="nil"/>
                                    <w:bottom w:val="nil"/>
                                    <w:right w:val="nil"/>
                                  </w:tcBorders>
                                </w:tcPr>
                                <w:p w:rsidR="00653CB9" w:rsidRDefault="00653CB9"/>
                              </w:tc>
                              <w:tc>
                                <w:tcPr>
                                  <w:tcW w:w="3260" w:type="dxa"/>
                                  <w:tcBorders>
                                    <w:top w:val="nil"/>
                                    <w:left w:val="nil"/>
                                    <w:bottom w:val="nil"/>
                                    <w:right w:val="nil"/>
                                  </w:tcBorders>
                                </w:tcPr>
                                <w:p w:rsidR="00653CB9" w:rsidRPr="004D3E53" w:rsidRDefault="00653CB9" w:rsidP="004D3E53">
                                  <w:pPr>
                                    <w:jc w:val="center"/>
                                    <w:rPr>
                                      <w:rFonts w:ascii="Times New Roman" w:hAnsi="Times New Roman"/>
                                      <w:sz w:val="28"/>
                                      <w:szCs w:val="28"/>
                                    </w:rPr>
                                  </w:pPr>
                                  <w:r w:rsidRPr="004D3E53">
                                    <w:rPr>
                                      <w:rFonts w:ascii="Times New Roman" w:hAnsi="Times New Roman"/>
                                      <w:sz w:val="28"/>
                                      <w:szCs w:val="28"/>
                                    </w:rPr>
                                    <w:t>Москва</w:t>
                                  </w:r>
                                </w:p>
                              </w:tc>
                              <w:tc>
                                <w:tcPr>
                                  <w:tcW w:w="3402" w:type="dxa"/>
                                  <w:gridSpan w:val="2"/>
                                  <w:tcBorders>
                                    <w:top w:val="nil"/>
                                    <w:left w:val="nil"/>
                                    <w:bottom w:val="nil"/>
                                    <w:right w:val="nil"/>
                                  </w:tcBorders>
                                </w:tcPr>
                                <w:p w:rsidR="00653CB9" w:rsidRDefault="00653CB9"/>
                              </w:tc>
                            </w:tr>
                          </w:tbl>
                          <w:p w:rsidR="00653CB9" w:rsidRDefault="00653CB9">
                            <w:pPr>
                              <w:spacing w:line="360" w:lineRule="auto"/>
                              <w:rPr>
                                <w:rFonts w:ascii="Times New Roman" w:hAnsi="Times New Roman"/>
                                <w:sz w:val="12"/>
                              </w:rPr>
                            </w:pPr>
                          </w:p>
                          <w:p w:rsidR="00653CB9" w:rsidRDefault="00653CB9">
                            <w:pPr>
                              <w:spacing w:line="360" w:lineRule="auto"/>
                              <w:rPr>
                                <w:rFonts w:ascii="Times New Roman" w:hAnsi="Times New Roman"/>
                                <w:sz w:val="12"/>
                              </w:rPr>
                            </w:pPr>
                          </w:p>
                          <w:p w:rsidR="00653CB9" w:rsidRDefault="00653CB9">
                            <w:pPr>
                              <w:spacing w:line="360" w:lineRule="auto"/>
                              <w:rPr>
                                <w:rFonts w:ascii="Times New Roman" w:hAnsi="Times New Roman"/>
                                <w:sz w:val="12"/>
                              </w:rPr>
                            </w:pPr>
                          </w:p>
                          <w:p w:rsidR="00653CB9" w:rsidRDefault="00653CB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5pt;margin-top:-39.7pt;width:486pt;height:19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" o:allowincell="f" stroked="f">
                <v:textbox inset="0,0,0,0">
                  <w:txbxContent>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260"/>
                        <w:gridCol w:w="1134"/>
                        <w:gridCol w:w="2268"/>
                      </w:tblGrid>
                      <w:tr w:rsidR="00653CB9" w:rsidTr="002728E9">
                        <w:trPr>
                          <w:cantSplit/>
                        </w:trPr>
                        <w:tc>
                          <w:tcPr>
                            <w:tcW w:w="9781" w:type="dxa"/>
                            <w:gridSpan w:val="4"/>
                            <w:tcBorders>
                              <w:top w:val="nil"/>
                              <w:left w:val="nil"/>
                              <w:bottom w:val="nil"/>
                              <w:right w:val="nil"/>
                            </w:tcBorders>
                          </w:tcPr>
                          <w:p w:rsidR="00653CB9" w:rsidRDefault="00653CB9">
                            <w:pPr>
                              <w:jc w:val="center"/>
                            </w:pPr>
                            <w:r w:rsidRPr="00F00F16">
                              <w:rPr>
                                <w:noProof/>
                                <w14:shadow w14:blurRad="50800" w14:dist="38100" w14:dir="2700000" w14:sx="100000" w14:sy="100000" w14:kx="0" w14:ky="0" w14:algn="tl">
                                  <w14:srgbClr w14:val="000000">
                                    <w14:alpha w14:val="60000"/>
                                  </w14:srgbClr>
                                </w14:shadow>
                              </w:rPr>
                              <w:drawing>
                                <wp:inline distT="0" distB="0" distL="0" distR="0">
                                  <wp:extent cx="65722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grayscl/>
                                            <a:biLevel thresh="50000"/>
                                            <a:extLst>
                                              <a:ext uri="{BEBA8EAE-BF5A-486C-A8C5-ECC9F3942E4B}">
                                                <a14:imgProps xmlns:a14="http://schemas.microsoft.com/office/drawing/2010/main">
                                                  <a14:imgLayer r:embed="rId9">
                                                    <a14:imgEffect>
                                                      <a14:brightnessContrast bright="6000" contrast="-7000"/>
                                                    </a14:imgEffect>
                                                  </a14:imgLayer>
                                                </a14:imgProps>
                                              </a:ext>
                                              <a:ext uri="{28A0092B-C50C-407E-A947-70E740481C1C}">
                                                <a14:useLocalDpi xmlns:a14="http://schemas.microsoft.com/office/drawing/2010/main" val="0"/>
                                              </a:ext>
                                            </a:extLst>
                                          </a:blip>
                                          <a:srcRect/>
                                          <a:stretch>
                                            <a:fillRect/>
                                          </a:stretch>
                                        </pic:blipFill>
                                        <pic:spPr bwMode="auto">
                                          <a:xfrm>
                                            <a:off x="0" y="0"/>
                                            <a:ext cx="657225" cy="723900"/>
                                          </a:xfrm>
                                          <a:prstGeom prst="rect">
                                            <a:avLst/>
                                          </a:prstGeom>
                                          <a:noFill/>
                                          <a:ln>
                                            <a:noFill/>
                                          </a:ln>
                                        </pic:spPr>
                                      </pic:pic>
                                    </a:graphicData>
                                  </a:graphic>
                                </wp:inline>
                              </w:drawing>
                            </w:r>
                          </w:p>
                        </w:tc>
                      </w:tr>
                      <w:tr w:rsidR="00653CB9" w:rsidTr="002728E9">
                        <w:trPr>
                          <w:cantSplit/>
                        </w:trPr>
                        <w:tc>
                          <w:tcPr>
                            <w:tcW w:w="9781" w:type="dxa"/>
                            <w:gridSpan w:val="4"/>
                            <w:tcBorders>
                              <w:top w:val="nil"/>
                              <w:left w:val="nil"/>
                              <w:bottom w:val="nil"/>
                              <w:right w:val="nil"/>
                            </w:tcBorders>
                          </w:tcPr>
                          <w:p w:rsidR="00653CB9" w:rsidRPr="00701000" w:rsidRDefault="00653CB9">
                            <w:pPr>
                              <w:spacing w:line="240" w:lineRule="atLeast"/>
                              <w:jc w:val="center"/>
                              <w:rPr>
                                <w:rFonts w:ascii="Times New Roman" w:hAnsi="Times New Roman"/>
                                <w:b/>
                                <w:spacing w:val="20"/>
                                <w:sz w:val="22"/>
                                <w:szCs w:val="22"/>
                              </w:rPr>
                            </w:pPr>
                          </w:p>
                          <w:p w:rsidR="00653CB9" w:rsidRPr="00A56AE6" w:rsidRDefault="00653CB9">
                            <w:pPr>
                              <w:spacing w:line="240" w:lineRule="atLeast"/>
                              <w:jc w:val="center"/>
                              <w:rPr>
                                <w:rFonts w:ascii="Times New Roman" w:hAnsi="Times New Roman"/>
                                <w:b/>
                                <w:spacing w:val="20"/>
                                <w:sz w:val="22"/>
                                <w:szCs w:val="22"/>
                              </w:rPr>
                            </w:pPr>
                            <w:r w:rsidRPr="00A56AE6">
                              <w:rPr>
                                <w:rFonts w:ascii="Times New Roman" w:hAnsi="Times New Roman"/>
                                <w:b/>
                                <w:spacing w:val="20"/>
                                <w:sz w:val="22"/>
                                <w:szCs w:val="22"/>
                              </w:rPr>
                              <w:t>ФЕДЕРАЛЬНАЯ СЛУЖБА</w:t>
                            </w:r>
                          </w:p>
                          <w:p w:rsidR="00653CB9" w:rsidRPr="00A56AE6" w:rsidRDefault="00653CB9">
                            <w:pPr>
                              <w:spacing w:line="240" w:lineRule="atLeast"/>
                              <w:jc w:val="center"/>
                              <w:rPr>
                                <w:rFonts w:ascii="Times New Roman" w:hAnsi="Times New Roman"/>
                                <w:b/>
                                <w:spacing w:val="20"/>
                                <w:sz w:val="22"/>
                                <w:szCs w:val="22"/>
                              </w:rPr>
                            </w:pPr>
                            <w:r w:rsidRPr="00A56AE6">
                              <w:rPr>
                                <w:rFonts w:ascii="Times New Roman" w:hAnsi="Times New Roman"/>
                                <w:b/>
                                <w:spacing w:val="20"/>
                                <w:sz w:val="22"/>
                                <w:szCs w:val="22"/>
                              </w:rPr>
                              <w:t>ПО ЭКОЛОГИЧЕСКОМУ, ТЕХНОЛОГИЧЕСКОМУ И АТОМНОМУ НАДЗОРУ</w:t>
                            </w:r>
                          </w:p>
                          <w:p w:rsidR="00653CB9" w:rsidRPr="00C924A9" w:rsidRDefault="00653CB9" w:rsidP="00DF63FF">
                            <w:pPr>
                              <w:pStyle w:val="a3"/>
                              <w:spacing w:before="120"/>
                              <w:rPr>
                                <w:color w:val="000000"/>
                                <w:sz w:val="22"/>
                                <w:szCs w:val="22"/>
                              </w:rPr>
                            </w:pPr>
                            <w:r w:rsidRPr="00C924A9">
                              <w:rPr>
                                <w:color w:val="000000"/>
                                <w:sz w:val="22"/>
                                <w:szCs w:val="22"/>
                              </w:rPr>
                              <w:t>(РОСТЕХНАДЗОР)</w:t>
                            </w:r>
                          </w:p>
                          <w:p w:rsidR="00653CB9" w:rsidRPr="00701000" w:rsidRDefault="00653CB9">
                            <w:pPr>
                              <w:spacing w:line="240" w:lineRule="atLeast"/>
                              <w:jc w:val="center"/>
                              <w:rPr>
                                <w:rFonts w:ascii="NTTimes/Cyrillic" w:hAnsi="NTTimes/Cyrillic"/>
                                <w:sz w:val="20"/>
                              </w:rPr>
                            </w:pPr>
                          </w:p>
                          <w:p w:rsidR="00653CB9" w:rsidRPr="00E32865" w:rsidRDefault="00653CB9">
                            <w:pPr>
                              <w:pStyle w:val="1"/>
                              <w:rPr>
                                <w:color w:val="auto"/>
                                <w:spacing w:val="100"/>
                                <w:sz w:val="32"/>
                                <w:szCs w:val="32"/>
                              </w:rPr>
                            </w:pPr>
                            <w:r>
                              <w:rPr>
                                <w:color w:val="auto"/>
                                <w:spacing w:val="100"/>
                                <w:sz w:val="32"/>
                                <w:szCs w:val="32"/>
                              </w:rPr>
                              <w:t>ПРИКАЗ</w:t>
                            </w:r>
                          </w:p>
                          <w:p w:rsidR="00653CB9" w:rsidRDefault="00653CB9"/>
                        </w:tc>
                      </w:tr>
                      <w:tr w:rsidR="00653CB9" w:rsidTr="002728E9">
                        <w:trPr>
                          <w:cantSplit/>
                        </w:trPr>
                        <w:tc>
                          <w:tcPr>
                            <w:tcW w:w="3119" w:type="dxa"/>
                            <w:tcBorders>
                              <w:top w:val="nil"/>
                              <w:left w:val="nil"/>
                              <w:bottom w:val="nil"/>
                              <w:right w:val="nil"/>
                            </w:tcBorders>
                            <w:vAlign w:val="center"/>
                          </w:tcPr>
                          <w:p w:rsidR="00653CB9" w:rsidRDefault="00653CB9" w:rsidP="00DF711F">
                            <w:pPr>
                              <w:ind w:left="176"/>
                              <w:rPr>
                                <w:b/>
                              </w:rPr>
                            </w:pPr>
                            <w:r>
                              <w:rPr>
                                <w:rFonts w:ascii="Times New Roman" w:hAnsi="Times New Roman"/>
                              </w:rPr>
                              <w:t>____________________</w:t>
                            </w:r>
                          </w:p>
                        </w:tc>
                        <w:tc>
                          <w:tcPr>
                            <w:tcW w:w="3260" w:type="dxa"/>
                            <w:tcBorders>
                              <w:top w:val="nil"/>
                              <w:left w:val="nil"/>
                              <w:bottom w:val="nil"/>
                              <w:right w:val="nil"/>
                            </w:tcBorders>
                          </w:tcPr>
                          <w:p w:rsidR="00653CB9" w:rsidRDefault="00653CB9">
                            <w:pPr>
                              <w:pStyle w:val="2"/>
                            </w:pPr>
                          </w:p>
                        </w:tc>
                        <w:tc>
                          <w:tcPr>
                            <w:tcW w:w="1134" w:type="dxa"/>
                            <w:tcBorders>
                              <w:top w:val="nil"/>
                              <w:left w:val="nil"/>
                              <w:bottom w:val="nil"/>
                              <w:right w:val="nil"/>
                            </w:tcBorders>
                          </w:tcPr>
                          <w:p w:rsidR="00653CB9" w:rsidRDefault="00653CB9">
                            <w:pPr>
                              <w:jc w:val="right"/>
                              <w:rPr>
                                <w:rFonts w:ascii="Times New Roman" w:hAnsi="Times New Roman"/>
                                <w:b/>
                                <w:sz w:val="22"/>
                              </w:rPr>
                            </w:pPr>
                            <w:r>
                              <w:rPr>
                                <w:rFonts w:ascii="Times New Roman" w:hAnsi="Times New Roman"/>
                                <w:b/>
                                <w:sz w:val="22"/>
                              </w:rPr>
                              <w:t>№</w:t>
                            </w:r>
                          </w:p>
                        </w:tc>
                        <w:tc>
                          <w:tcPr>
                            <w:tcW w:w="2268" w:type="dxa"/>
                            <w:tcBorders>
                              <w:top w:val="nil"/>
                              <w:left w:val="nil"/>
                              <w:bottom w:val="nil"/>
                              <w:right w:val="nil"/>
                            </w:tcBorders>
                            <w:vAlign w:val="bottom"/>
                          </w:tcPr>
                          <w:p w:rsidR="00653CB9" w:rsidRDefault="00653CB9" w:rsidP="00DF711F">
                            <w:pPr>
                              <w:rPr>
                                <w:rFonts w:ascii="Times New Roman" w:hAnsi="Times New Roman"/>
                              </w:rPr>
                            </w:pPr>
                            <w:r>
                              <w:rPr>
                                <w:rFonts w:ascii="Times New Roman" w:hAnsi="Times New Roman"/>
                              </w:rPr>
                              <w:t>________________</w:t>
                            </w:r>
                          </w:p>
                        </w:tc>
                      </w:tr>
                      <w:tr w:rsidR="00653CB9" w:rsidTr="002728E9">
                        <w:trPr>
                          <w:trHeight w:val="80"/>
                        </w:trPr>
                        <w:tc>
                          <w:tcPr>
                            <w:tcW w:w="3119" w:type="dxa"/>
                            <w:tcBorders>
                              <w:top w:val="nil"/>
                              <w:left w:val="nil"/>
                              <w:bottom w:val="nil"/>
                              <w:right w:val="nil"/>
                            </w:tcBorders>
                          </w:tcPr>
                          <w:p w:rsidR="00653CB9" w:rsidRDefault="00653CB9"/>
                        </w:tc>
                        <w:tc>
                          <w:tcPr>
                            <w:tcW w:w="3260" w:type="dxa"/>
                            <w:tcBorders>
                              <w:top w:val="nil"/>
                              <w:left w:val="nil"/>
                              <w:bottom w:val="nil"/>
                              <w:right w:val="nil"/>
                            </w:tcBorders>
                          </w:tcPr>
                          <w:p w:rsidR="00653CB9" w:rsidRPr="004D3E53" w:rsidRDefault="00653CB9" w:rsidP="004D3E53">
                            <w:pPr>
                              <w:jc w:val="center"/>
                              <w:rPr>
                                <w:rFonts w:ascii="Times New Roman" w:hAnsi="Times New Roman"/>
                                <w:sz w:val="28"/>
                                <w:szCs w:val="28"/>
                              </w:rPr>
                            </w:pPr>
                            <w:r w:rsidRPr="004D3E53">
                              <w:rPr>
                                <w:rFonts w:ascii="Times New Roman" w:hAnsi="Times New Roman"/>
                                <w:sz w:val="28"/>
                                <w:szCs w:val="28"/>
                              </w:rPr>
                              <w:t>Москва</w:t>
                            </w:r>
                          </w:p>
                        </w:tc>
                        <w:tc>
                          <w:tcPr>
                            <w:tcW w:w="3402" w:type="dxa"/>
                            <w:gridSpan w:val="2"/>
                            <w:tcBorders>
                              <w:top w:val="nil"/>
                              <w:left w:val="nil"/>
                              <w:bottom w:val="nil"/>
                              <w:right w:val="nil"/>
                            </w:tcBorders>
                          </w:tcPr>
                          <w:p w:rsidR="00653CB9" w:rsidRDefault="00653CB9"/>
                        </w:tc>
                      </w:tr>
                    </w:tbl>
                    <w:p w:rsidR="00653CB9" w:rsidRDefault="00653CB9">
                      <w:pPr>
                        <w:spacing w:line="360" w:lineRule="auto"/>
                        <w:rPr>
                          <w:rFonts w:ascii="Times New Roman" w:hAnsi="Times New Roman"/>
                          <w:sz w:val="12"/>
                        </w:rPr>
                      </w:pPr>
                    </w:p>
                    <w:p w:rsidR="00653CB9" w:rsidRDefault="00653CB9">
                      <w:pPr>
                        <w:spacing w:line="360" w:lineRule="auto"/>
                        <w:rPr>
                          <w:rFonts w:ascii="Times New Roman" w:hAnsi="Times New Roman"/>
                          <w:sz w:val="12"/>
                        </w:rPr>
                      </w:pPr>
                    </w:p>
                    <w:p w:rsidR="00653CB9" w:rsidRDefault="00653CB9">
                      <w:pPr>
                        <w:spacing w:line="360" w:lineRule="auto"/>
                        <w:rPr>
                          <w:rFonts w:ascii="Times New Roman" w:hAnsi="Times New Roman"/>
                          <w:sz w:val="12"/>
                        </w:rPr>
                      </w:pPr>
                    </w:p>
                    <w:p w:rsidR="00653CB9" w:rsidRDefault="00653CB9"/>
                  </w:txbxContent>
                </v:textbox>
              </v:shape>
            </w:pict>
          </mc:Fallback>
        </mc:AlternateContent>
      </w:r>
    </w:p>
    <w:p w:rsidR="005C2715" w:rsidRDefault="005C2715"/>
    <w:p w:rsidR="005C2715" w:rsidRDefault="005C2715"/>
    <w:p w:rsidR="005C2715" w:rsidRDefault="005C2715"/>
    <w:p w:rsidR="005C2715" w:rsidRDefault="005C2715"/>
    <w:p w:rsidR="005C2715" w:rsidRDefault="005C2715"/>
    <w:p w:rsidR="005C2715" w:rsidRDefault="005C2715"/>
    <w:p w:rsidR="005C2715" w:rsidRDefault="005C2715"/>
    <w:p w:rsidR="005C2715" w:rsidRDefault="005C2715"/>
    <w:p w:rsidR="005C2715" w:rsidRDefault="005C2715">
      <w:pPr>
        <w:rPr>
          <w:sz w:val="12"/>
        </w:rPr>
      </w:pPr>
    </w:p>
    <w:p w:rsidR="004D3E53" w:rsidRDefault="004D3E53">
      <w:pPr>
        <w:rPr>
          <w:sz w:val="12"/>
        </w:rPr>
      </w:pPr>
    </w:p>
    <w:p w:rsidR="00384631" w:rsidRDefault="00384631">
      <w:pPr>
        <w:rPr>
          <w:sz w:val="12"/>
        </w:rPr>
      </w:pPr>
    </w:p>
    <w:p w:rsidR="00384631" w:rsidRDefault="00384631">
      <w:pPr>
        <w:rPr>
          <w:sz w:val="12"/>
          <w:lang w:val="en-US"/>
        </w:rPr>
      </w:pPr>
    </w:p>
    <w:p w:rsidR="006A3C15" w:rsidRDefault="006A3C15">
      <w:pPr>
        <w:rPr>
          <w:sz w:val="12"/>
          <w:lang w:val="en-US"/>
        </w:rPr>
      </w:pPr>
    </w:p>
    <w:p w:rsidR="006A3C15" w:rsidRDefault="006A3C15">
      <w:pPr>
        <w:rPr>
          <w:sz w:val="12"/>
          <w:lang w:val="en-US"/>
        </w:rPr>
      </w:pPr>
    </w:p>
    <w:p w:rsidR="004D3E53" w:rsidRDefault="004D3E53">
      <w:pPr>
        <w:rPr>
          <w:sz w:val="12"/>
        </w:rPr>
      </w:pPr>
    </w:p>
    <w:p w:rsidR="00A77B78" w:rsidRPr="00EE053E" w:rsidRDefault="00A77B78" w:rsidP="00A77B78">
      <w:pPr>
        <w:pStyle w:val="21"/>
        <w:spacing w:line="240" w:lineRule="auto"/>
        <w:jc w:val="center"/>
        <w:rPr>
          <w:rFonts w:ascii="Times New Roman" w:hAnsi="Times New Roman"/>
          <w:b/>
          <w:sz w:val="28"/>
          <w:szCs w:val="28"/>
        </w:rPr>
      </w:pPr>
      <w:r w:rsidRPr="00EE053E">
        <w:rPr>
          <w:rFonts w:ascii="Times New Roman" w:hAnsi="Times New Roman"/>
          <w:b/>
          <w:sz w:val="28"/>
          <w:szCs w:val="28"/>
        </w:rPr>
        <w:t xml:space="preserve">Об утверждении формы проверочного листа (списка контрольных вопросов), применяемого Федеральной службой по экологическому, технологическому и атомному надзору и ее территориальными органами при осуществлении </w:t>
      </w:r>
      <w:r w:rsidR="00CB3DBF" w:rsidRPr="00CB3DBF">
        <w:rPr>
          <w:rFonts w:ascii="Times New Roman" w:hAnsi="Times New Roman"/>
          <w:b/>
          <w:sz w:val="28"/>
          <w:szCs w:val="28"/>
        </w:rPr>
        <w:t xml:space="preserve">федерального государственного надзора в области промышленной безопасности за соблюдением требований Технического регламента Таможенного союза </w:t>
      </w:r>
      <w:r w:rsidR="00653CB9">
        <w:rPr>
          <w:rFonts w:ascii="Times New Roman" w:hAnsi="Times New Roman"/>
          <w:b/>
          <w:sz w:val="28"/>
          <w:szCs w:val="28"/>
        </w:rPr>
        <w:t>«</w:t>
      </w:r>
      <w:r w:rsidR="00CB3DBF" w:rsidRPr="00CB3DBF">
        <w:rPr>
          <w:rFonts w:ascii="Times New Roman" w:hAnsi="Times New Roman"/>
          <w:b/>
          <w:sz w:val="28"/>
          <w:szCs w:val="28"/>
        </w:rPr>
        <w:t>О безопасности оборудования, работающего под избыточным давлением</w:t>
      </w:r>
      <w:r w:rsidR="00653CB9">
        <w:rPr>
          <w:rFonts w:ascii="Times New Roman" w:hAnsi="Times New Roman"/>
          <w:b/>
          <w:sz w:val="28"/>
          <w:szCs w:val="28"/>
        </w:rPr>
        <w:t>»</w:t>
      </w:r>
      <w:r w:rsidR="00CB3DBF" w:rsidRPr="00CB3DBF">
        <w:rPr>
          <w:rFonts w:ascii="Times New Roman" w:hAnsi="Times New Roman"/>
          <w:b/>
          <w:sz w:val="28"/>
          <w:szCs w:val="28"/>
        </w:rPr>
        <w:t xml:space="preserve"> </w:t>
      </w:r>
      <w:r w:rsidR="00653CB9">
        <w:rPr>
          <w:rFonts w:ascii="Times New Roman" w:hAnsi="Times New Roman"/>
          <w:b/>
          <w:sz w:val="28"/>
          <w:szCs w:val="28"/>
        </w:rPr>
        <w:br/>
      </w:r>
      <w:r w:rsidR="00CB3DBF" w:rsidRPr="00CB3DBF">
        <w:rPr>
          <w:rFonts w:ascii="Times New Roman" w:hAnsi="Times New Roman"/>
          <w:b/>
          <w:sz w:val="28"/>
          <w:szCs w:val="28"/>
        </w:rPr>
        <w:t>ТР ТС 032/2013</w:t>
      </w:r>
    </w:p>
    <w:p w:rsidR="00BD00D3" w:rsidRDefault="00BD00D3" w:rsidP="00BD00D3">
      <w:pPr>
        <w:pStyle w:val="21"/>
        <w:spacing w:line="360" w:lineRule="auto"/>
        <w:ind w:left="0"/>
        <w:jc w:val="both"/>
        <w:rPr>
          <w:rFonts w:ascii="Times New Roman" w:hAnsi="Times New Roman"/>
          <w:sz w:val="28"/>
          <w:szCs w:val="28"/>
        </w:rPr>
      </w:pPr>
    </w:p>
    <w:p w:rsidR="00A77B78" w:rsidRDefault="00A77B78" w:rsidP="005C7C14">
      <w:pPr>
        <w:pStyle w:val="21"/>
        <w:spacing w:after="0" w:line="360" w:lineRule="auto"/>
        <w:ind w:left="0" w:firstLine="709"/>
        <w:jc w:val="both"/>
        <w:rPr>
          <w:rFonts w:ascii="Times New Roman" w:hAnsi="Times New Roman"/>
          <w:sz w:val="28"/>
          <w:szCs w:val="28"/>
        </w:rPr>
      </w:pPr>
      <w:r w:rsidRPr="00A77B78">
        <w:rPr>
          <w:rFonts w:ascii="Times New Roman" w:hAnsi="Times New Roman"/>
          <w:sz w:val="28"/>
          <w:szCs w:val="28"/>
        </w:rPr>
        <w:t xml:space="preserve">В соответствии с частью 1 статьи 53 Федерального закона </w:t>
      </w:r>
      <w:r>
        <w:rPr>
          <w:rFonts w:ascii="Times New Roman" w:hAnsi="Times New Roman"/>
          <w:sz w:val="28"/>
          <w:szCs w:val="28"/>
        </w:rPr>
        <w:br/>
      </w:r>
      <w:r w:rsidRPr="00A77B78">
        <w:rPr>
          <w:rFonts w:ascii="Times New Roman" w:hAnsi="Times New Roman"/>
          <w:sz w:val="28"/>
          <w:szCs w:val="28"/>
        </w:rPr>
        <w:t>от 31 июля</w:t>
      </w:r>
      <w:r>
        <w:rPr>
          <w:rFonts w:ascii="Times New Roman" w:hAnsi="Times New Roman"/>
          <w:sz w:val="28"/>
          <w:szCs w:val="28"/>
        </w:rPr>
        <w:t xml:space="preserve"> </w:t>
      </w:r>
      <w:r w:rsidRPr="00A77B78">
        <w:rPr>
          <w:rFonts w:ascii="Times New Roman" w:hAnsi="Times New Roman"/>
          <w:sz w:val="28"/>
          <w:szCs w:val="28"/>
        </w:rPr>
        <w:t xml:space="preserve">2020 г. № 248-ФЗ «О государственном контроле (надзоре) </w:t>
      </w:r>
      <w:r>
        <w:rPr>
          <w:rFonts w:ascii="Times New Roman" w:hAnsi="Times New Roman"/>
          <w:sz w:val="28"/>
          <w:szCs w:val="28"/>
        </w:rPr>
        <w:br/>
      </w:r>
      <w:r w:rsidRPr="00A77B78">
        <w:rPr>
          <w:rFonts w:ascii="Times New Roman" w:hAnsi="Times New Roman"/>
          <w:sz w:val="28"/>
          <w:szCs w:val="28"/>
        </w:rPr>
        <w:t>и муниципальном контроле в Российской Федерации», пунктом 3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 утвержденных постановлением Правительства Российской Федерации от 27 октября 2021 г. № 1844, пунктом 2 Положения о федеральном государственном надзоре в области промышленной безопасности, утвержденного постановлением Правительства Российской Федерации</w:t>
      </w:r>
      <w:r>
        <w:rPr>
          <w:rFonts w:ascii="Times New Roman" w:hAnsi="Times New Roman"/>
          <w:sz w:val="28"/>
          <w:szCs w:val="28"/>
        </w:rPr>
        <w:br/>
      </w:r>
      <w:r w:rsidRPr="00A77B78">
        <w:rPr>
          <w:rFonts w:ascii="Times New Roman" w:hAnsi="Times New Roman"/>
          <w:sz w:val="28"/>
          <w:szCs w:val="28"/>
        </w:rPr>
        <w:t>от 30 июня 2021</w:t>
      </w:r>
      <w:r>
        <w:rPr>
          <w:rFonts w:ascii="Times New Roman" w:hAnsi="Times New Roman"/>
          <w:sz w:val="28"/>
          <w:szCs w:val="28"/>
        </w:rPr>
        <w:t xml:space="preserve"> г.</w:t>
      </w:r>
      <w:r w:rsidRPr="00A77B78">
        <w:rPr>
          <w:rFonts w:ascii="Times New Roman" w:hAnsi="Times New Roman"/>
          <w:sz w:val="28"/>
          <w:szCs w:val="28"/>
        </w:rPr>
        <w:t xml:space="preserve"> № 1082, пунктом 1 Положения о Федеральной </w:t>
      </w:r>
      <w:r>
        <w:rPr>
          <w:rFonts w:ascii="Times New Roman" w:hAnsi="Times New Roman"/>
          <w:sz w:val="28"/>
          <w:szCs w:val="28"/>
        </w:rPr>
        <w:br/>
      </w:r>
      <w:r w:rsidRPr="00A77B78">
        <w:rPr>
          <w:rFonts w:ascii="Times New Roman" w:hAnsi="Times New Roman"/>
          <w:sz w:val="28"/>
          <w:szCs w:val="28"/>
        </w:rPr>
        <w:t xml:space="preserve">службе по экологическому, технологическому и атомному надзору, утвержденного постановлением Правительства Российской Федерации </w:t>
      </w:r>
      <w:r>
        <w:rPr>
          <w:rFonts w:ascii="Times New Roman" w:hAnsi="Times New Roman"/>
          <w:sz w:val="28"/>
          <w:szCs w:val="28"/>
        </w:rPr>
        <w:br/>
      </w:r>
      <w:r w:rsidRPr="00A77B78">
        <w:rPr>
          <w:rFonts w:ascii="Times New Roman" w:hAnsi="Times New Roman"/>
          <w:sz w:val="28"/>
          <w:szCs w:val="28"/>
        </w:rPr>
        <w:t xml:space="preserve">от 30 июля 2004 г. № 401, </w:t>
      </w:r>
      <w:r w:rsidRPr="00EE053E">
        <w:rPr>
          <w:rFonts w:ascii="Times New Roman" w:hAnsi="Times New Roman"/>
          <w:iCs/>
          <w:spacing w:val="40"/>
          <w:sz w:val="28"/>
          <w:szCs w:val="28"/>
        </w:rPr>
        <w:t>приказываю</w:t>
      </w:r>
      <w:r w:rsidRPr="00A77B78">
        <w:rPr>
          <w:rFonts w:ascii="Times New Roman" w:hAnsi="Times New Roman"/>
          <w:sz w:val="28"/>
          <w:szCs w:val="28"/>
        </w:rPr>
        <w:t>:</w:t>
      </w:r>
    </w:p>
    <w:p w:rsidR="00A77B78" w:rsidRPr="00EE053E" w:rsidRDefault="00A77B78" w:rsidP="005C7C14">
      <w:pPr>
        <w:pStyle w:val="21"/>
        <w:spacing w:after="0" w:line="360" w:lineRule="auto"/>
        <w:ind w:left="0" w:firstLine="709"/>
        <w:jc w:val="both"/>
        <w:rPr>
          <w:rFonts w:ascii="Times New Roman" w:hAnsi="Times New Roman"/>
          <w:iCs/>
          <w:sz w:val="28"/>
          <w:szCs w:val="28"/>
        </w:rPr>
      </w:pPr>
      <w:r w:rsidRPr="00EE053E">
        <w:rPr>
          <w:rFonts w:ascii="Times New Roman" w:hAnsi="Times New Roman"/>
          <w:iCs/>
          <w:sz w:val="28"/>
          <w:szCs w:val="28"/>
        </w:rPr>
        <w:t xml:space="preserve">1. Утвердить прилагаемую форму проверочного </w:t>
      </w:r>
      <w:r w:rsidRPr="00EE053E">
        <w:rPr>
          <w:rFonts w:ascii="Times New Roman" w:hAnsi="Times New Roman"/>
          <w:iCs/>
          <w:sz w:val="28"/>
          <w:szCs w:val="28"/>
        </w:rPr>
        <w:br/>
        <w:t xml:space="preserve">листа (списка контрольных вопросов), применяемого Федеральной </w:t>
      </w:r>
      <w:r w:rsidRPr="00EE053E">
        <w:rPr>
          <w:rFonts w:ascii="Times New Roman" w:hAnsi="Times New Roman"/>
          <w:iCs/>
          <w:sz w:val="28"/>
          <w:szCs w:val="28"/>
        </w:rPr>
        <w:br/>
      </w:r>
      <w:r w:rsidRPr="00EE053E">
        <w:rPr>
          <w:rFonts w:ascii="Times New Roman" w:hAnsi="Times New Roman"/>
          <w:iCs/>
          <w:sz w:val="28"/>
          <w:szCs w:val="28"/>
        </w:rPr>
        <w:lastRenderedPageBreak/>
        <w:t xml:space="preserve">службой по экологическому, технологическому и атомному </w:t>
      </w:r>
      <w:r w:rsidRPr="00EE053E">
        <w:rPr>
          <w:rFonts w:ascii="Times New Roman" w:hAnsi="Times New Roman"/>
          <w:iCs/>
          <w:sz w:val="28"/>
          <w:szCs w:val="28"/>
        </w:rPr>
        <w:br/>
        <w:t xml:space="preserve">надзору и ее территориальными органами при осуществлении </w:t>
      </w:r>
      <w:r w:rsidRPr="00EE053E">
        <w:rPr>
          <w:rFonts w:ascii="Times New Roman" w:hAnsi="Times New Roman"/>
          <w:iCs/>
          <w:sz w:val="28"/>
          <w:szCs w:val="28"/>
        </w:rPr>
        <w:br/>
      </w:r>
      <w:r w:rsidR="00CB3DBF" w:rsidRPr="00CB3DBF">
        <w:rPr>
          <w:rFonts w:ascii="Times New Roman" w:hAnsi="Times New Roman"/>
          <w:iCs/>
          <w:sz w:val="28"/>
          <w:szCs w:val="28"/>
        </w:rPr>
        <w:t xml:space="preserve">в области промышленной безопасности за соблюдением требований Технического регламента Таможенного союза </w:t>
      </w:r>
      <w:r w:rsidR="00CB3DBF">
        <w:rPr>
          <w:rFonts w:ascii="Times New Roman" w:hAnsi="Times New Roman"/>
          <w:iCs/>
          <w:sz w:val="28"/>
          <w:szCs w:val="28"/>
        </w:rPr>
        <w:t>«</w:t>
      </w:r>
      <w:r w:rsidR="00CB3DBF" w:rsidRPr="00CB3DBF">
        <w:rPr>
          <w:rFonts w:ascii="Times New Roman" w:hAnsi="Times New Roman"/>
          <w:iCs/>
          <w:sz w:val="28"/>
          <w:szCs w:val="28"/>
        </w:rPr>
        <w:t>О безопасности оборудования, работающего под избыточным давлением</w:t>
      </w:r>
      <w:r w:rsidR="00CB3DBF">
        <w:rPr>
          <w:rFonts w:ascii="Times New Roman" w:hAnsi="Times New Roman"/>
          <w:iCs/>
          <w:sz w:val="28"/>
          <w:szCs w:val="28"/>
        </w:rPr>
        <w:t>»</w:t>
      </w:r>
      <w:r w:rsidR="00CB3DBF" w:rsidRPr="00CB3DBF">
        <w:rPr>
          <w:rFonts w:ascii="Times New Roman" w:hAnsi="Times New Roman"/>
          <w:iCs/>
          <w:sz w:val="28"/>
          <w:szCs w:val="28"/>
        </w:rPr>
        <w:t xml:space="preserve"> ТР ТС 032/2013 </w:t>
      </w:r>
      <w:r w:rsidRPr="00EE053E">
        <w:rPr>
          <w:rFonts w:ascii="Times New Roman" w:hAnsi="Times New Roman"/>
          <w:iCs/>
          <w:sz w:val="28"/>
          <w:szCs w:val="28"/>
        </w:rPr>
        <w:t>(далее – форма проверочного листа).</w:t>
      </w:r>
    </w:p>
    <w:p w:rsidR="00A77B78" w:rsidRPr="00EE053E" w:rsidRDefault="00A77B78" w:rsidP="00A77B78">
      <w:pPr>
        <w:pStyle w:val="21"/>
        <w:spacing w:after="0" w:line="360" w:lineRule="auto"/>
        <w:ind w:left="0" w:firstLine="709"/>
        <w:jc w:val="both"/>
        <w:rPr>
          <w:rFonts w:ascii="Times New Roman" w:hAnsi="Times New Roman"/>
          <w:iCs/>
          <w:sz w:val="28"/>
          <w:szCs w:val="28"/>
        </w:rPr>
      </w:pPr>
      <w:r w:rsidRPr="00EE053E">
        <w:rPr>
          <w:rFonts w:ascii="Times New Roman" w:hAnsi="Times New Roman"/>
          <w:iCs/>
          <w:sz w:val="28"/>
          <w:szCs w:val="28"/>
        </w:rPr>
        <w:t>2. Установить, что плановые выездные проверки, проводимые должностными лицами Федеральной службы по экологическому, технологическому и атомному надзору и ее территориальных органов при осуществлении федерального государственного надзора в области промышленной безопасности, не ограничиваются оценкой соблюдения обязательных требований, в отношении которых в форме проверочного листа, утвержденной пунктом 1 настоящего приказа, определен список вопросов, отражающих соблюдение или несоблюдение контролируемым лицом обязательных требований.</w:t>
      </w:r>
    </w:p>
    <w:p w:rsidR="00A56AE6" w:rsidRDefault="00A56AE6" w:rsidP="005F57C3">
      <w:pPr>
        <w:spacing w:line="360" w:lineRule="auto"/>
        <w:ind w:firstLine="720"/>
        <w:jc w:val="both"/>
        <w:rPr>
          <w:rFonts w:ascii="Times New Roman" w:hAnsi="Times New Roman"/>
          <w:sz w:val="28"/>
          <w:szCs w:val="28"/>
        </w:rPr>
      </w:pPr>
    </w:p>
    <w:p w:rsidR="00A56AE6" w:rsidRDefault="00A56AE6" w:rsidP="005F57C3">
      <w:pPr>
        <w:spacing w:line="360" w:lineRule="auto"/>
        <w:ind w:firstLine="720"/>
        <w:jc w:val="both"/>
        <w:rPr>
          <w:rFonts w:ascii="Times New Roman" w:hAnsi="Times New Roman"/>
          <w:sz w:val="28"/>
          <w:szCs w:val="28"/>
        </w:rPr>
      </w:pPr>
    </w:p>
    <w:p w:rsidR="002128D4" w:rsidRDefault="00CD56C6" w:rsidP="00CD56C6">
      <w:pPr>
        <w:rPr>
          <w:rFonts w:ascii="Times New Roman" w:hAnsi="Times New Roman"/>
          <w:sz w:val="28"/>
          <w:szCs w:val="28"/>
        </w:rPr>
        <w:sectPr w:rsidR="002128D4" w:rsidSect="002728E9">
          <w:headerReference w:type="even" r:id="rId10"/>
          <w:headerReference w:type="default" r:id="rId11"/>
          <w:pgSz w:w="11906" w:h="16838" w:code="9"/>
          <w:pgMar w:top="1134" w:right="851" w:bottom="1134" w:left="1701" w:header="720" w:footer="720" w:gutter="0"/>
          <w:pgNumType w:start="1"/>
          <w:cols w:space="720"/>
          <w:titlePg/>
        </w:sectPr>
      </w:pPr>
      <w:r w:rsidRPr="00CD56C6">
        <w:rPr>
          <w:rFonts w:ascii="Times New Roman" w:hAnsi="Times New Roman"/>
          <w:sz w:val="28"/>
          <w:szCs w:val="28"/>
        </w:rPr>
        <w:t>Руководитель</w:t>
      </w:r>
      <w:r w:rsidR="00AA3ECB">
        <w:rPr>
          <w:rFonts w:ascii="Times New Roman" w:hAnsi="Times New Roman"/>
          <w:sz w:val="28"/>
          <w:szCs w:val="28"/>
        </w:rPr>
        <w:tab/>
      </w:r>
      <w:r w:rsidR="00AA3ECB">
        <w:rPr>
          <w:rFonts w:ascii="Times New Roman" w:hAnsi="Times New Roman"/>
          <w:sz w:val="28"/>
          <w:szCs w:val="28"/>
        </w:rPr>
        <w:tab/>
      </w:r>
      <w:r w:rsidR="00AA3ECB">
        <w:rPr>
          <w:rFonts w:ascii="Times New Roman" w:hAnsi="Times New Roman"/>
          <w:sz w:val="28"/>
          <w:szCs w:val="28"/>
        </w:rPr>
        <w:tab/>
      </w:r>
      <w:r w:rsidR="00AA3ECB">
        <w:rPr>
          <w:rFonts w:ascii="Times New Roman" w:hAnsi="Times New Roman"/>
          <w:sz w:val="28"/>
          <w:szCs w:val="28"/>
        </w:rPr>
        <w:tab/>
      </w:r>
      <w:r w:rsidR="00AA3ECB">
        <w:rPr>
          <w:rFonts w:ascii="Times New Roman" w:hAnsi="Times New Roman"/>
          <w:sz w:val="28"/>
          <w:szCs w:val="28"/>
        </w:rPr>
        <w:tab/>
      </w:r>
      <w:r w:rsidR="00AA3ECB">
        <w:rPr>
          <w:rFonts w:ascii="Times New Roman" w:hAnsi="Times New Roman"/>
          <w:sz w:val="28"/>
          <w:szCs w:val="28"/>
        </w:rPr>
        <w:tab/>
      </w:r>
      <w:r w:rsidR="00AA3ECB">
        <w:rPr>
          <w:rFonts w:ascii="Times New Roman" w:hAnsi="Times New Roman"/>
          <w:sz w:val="28"/>
          <w:szCs w:val="28"/>
        </w:rPr>
        <w:tab/>
        <w:t xml:space="preserve">    </w:t>
      </w:r>
      <w:r w:rsidR="00DF711F">
        <w:rPr>
          <w:rFonts w:ascii="Times New Roman" w:hAnsi="Times New Roman"/>
          <w:sz w:val="28"/>
          <w:szCs w:val="28"/>
        </w:rPr>
        <w:t xml:space="preserve">       </w:t>
      </w:r>
      <w:r w:rsidR="00BE17CA">
        <w:rPr>
          <w:rFonts w:ascii="Times New Roman" w:hAnsi="Times New Roman"/>
          <w:sz w:val="28"/>
          <w:szCs w:val="28"/>
        </w:rPr>
        <w:t>А</w:t>
      </w:r>
      <w:r w:rsidR="00384631">
        <w:rPr>
          <w:rFonts w:ascii="Times New Roman" w:hAnsi="Times New Roman"/>
          <w:sz w:val="28"/>
          <w:szCs w:val="28"/>
        </w:rPr>
        <w:t>.</w:t>
      </w:r>
      <w:r w:rsidR="00BE17CA">
        <w:rPr>
          <w:rFonts w:ascii="Times New Roman" w:hAnsi="Times New Roman"/>
          <w:sz w:val="28"/>
          <w:szCs w:val="28"/>
        </w:rPr>
        <w:t>В</w:t>
      </w:r>
      <w:r w:rsidR="00384631">
        <w:rPr>
          <w:rFonts w:ascii="Times New Roman" w:hAnsi="Times New Roman"/>
          <w:sz w:val="28"/>
          <w:szCs w:val="28"/>
        </w:rPr>
        <w:t>.</w:t>
      </w:r>
      <w:r w:rsidR="00BE17CA">
        <w:rPr>
          <w:rFonts w:ascii="Times New Roman" w:hAnsi="Times New Roman"/>
          <w:sz w:val="28"/>
          <w:szCs w:val="28"/>
        </w:rPr>
        <w:t xml:space="preserve"> </w:t>
      </w:r>
      <w:r w:rsidR="00AA3ECB">
        <w:rPr>
          <w:rFonts w:ascii="Times New Roman" w:hAnsi="Times New Roman"/>
          <w:sz w:val="28"/>
          <w:szCs w:val="28"/>
        </w:rPr>
        <w:t>Трембицкий</w:t>
      </w:r>
    </w:p>
    <w:tbl>
      <w:tblPr>
        <w:tblW w:w="0" w:type="auto"/>
        <w:tblInd w:w="4395" w:type="dxa"/>
        <w:tblLook w:val="04A0" w:firstRow="1" w:lastRow="0" w:firstColumn="1" w:lastColumn="0" w:noHBand="0" w:noVBand="1"/>
      </w:tblPr>
      <w:tblGrid>
        <w:gridCol w:w="4959"/>
      </w:tblGrid>
      <w:tr w:rsidR="002128D4" w:rsidRPr="00267189" w:rsidTr="004D7C75">
        <w:trPr>
          <w:trHeight w:val="1997"/>
        </w:trPr>
        <w:tc>
          <w:tcPr>
            <w:tcW w:w="4959" w:type="dxa"/>
            <w:hideMark/>
          </w:tcPr>
          <w:p w:rsidR="002128D4" w:rsidRPr="00D066F0" w:rsidRDefault="002128D4" w:rsidP="003A06DA">
            <w:pPr>
              <w:rPr>
                <w:rFonts w:ascii="Times New Roman" w:hAnsi="Times New Roman"/>
                <w:sz w:val="28"/>
                <w:szCs w:val="28"/>
              </w:rPr>
            </w:pPr>
            <w:r w:rsidRPr="00D066F0">
              <w:rPr>
                <w:rFonts w:ascii="Times New Roman" w:hAnsi="Times New Roman"/>
                <w:sz w:val="28"/>
                <w:szCs w:val="28"/>
              </w:rPr>
              <w:lastRenderedPageBreak/>
              <w:t>Приложение</w:t>
            </w:r>
          </w:p>
          <w:p w:rsidR="002128D4" w:rsidRPr="00D066F0" w:rsidRDefault="002128D4" w:rsidP="003A06DA">
            <w:pPr>
              <w:rPr>
                <w:rFonts w:ascii="Times New Roman" w:hAnsi="Times New Roman"/>
                <w:sz w:val="28"/>
                <w:szCs w:val="28"/>
              </w:rPr>
            </w:pPr>
            <w:r w:rsidRPr="00D066F0">
              <w:rPr>
                <w:rFonts w:ascii="Times New Roman" w:hAnsi="Times New Roman"/>
                <w:sz w:val="28"/>
                <w:szCs w:val="28"/>
              </w:rPr>
              <w:t>к приказу Федеральной службы                        по экологическому, технологическому и атомному надзору</w:t>
            </w:r>
          </w:p>
          <w:p w:rsidR="002128D4" w:rsidRPr="005E40FF" w:rsidRDefault="002128D4" w:rsidP="003A06DA">
            <w:pPr>
              <w:widowControl w:val="0"/>
              <w:tabs>
                <w:tab w:val="left" w:pos="0"/>
                <w:tab w:val="left" w:pos="993"/>
              </w:tabs>
              <w:suppressAutoHyphens/>
              <w:rPr>
                <w:rFonts w:ascii="Times New Roman" w:hAnsi="Times New Roman"/>
                <w:sz w:val="28"/>
                <w:lang w:eastAsia="zh-CN"/>
              </w:rPr>
            </w:pPr>
            <w:r w:rsidRPr="00D066F0">
              <w:rPr>
                <w:rFonts w:ascii="Times New Roman" w:hAnsi="Times New Roman"/>
                <w:sz w:val="28"/>
                <w:szCs w:val="28"/>
              </w:rPr>
              <w:t>от «___»</w:t>
            </w:r>
            <w:r>
              <w:rPr>
                <w:rFonts w:ascii="Times New Roman" w:hAnsi="Times New Roman"/>
                <w:sz w:val="28"/>
                <w:szCs w:val="28"/>
              </w:rPr>
              <w:t xml:space="preserve"> </w:t>
            </w:r>
            <w:r w:rsidRPr="00D066F0">
              <w:rPr>
                <w:rFonts w:ascii="Times New Roman" w:hAnsi="Times New Roman"/>
                <w:sz w:val="28"/>
                <w:szCs w:val="28"/>
              </w:rPr>
              <w:t>__________</w:t>
            </w:r>
            <w:r>
              <w:rPr>
                <w:rFonts w:ascii="Times New Roman" w:hAnsi="Times New Roman"/>
                <w:sz w:val="28"/>
                <w:szCs w:val="28"/>
              </w:rPr>
              <w:t xml:space="preserve">   2026 г. </w:t>
            </w:r>
            <w:proofErr w:type="gramStart"/>
            <w:r>
              <w:rPr>
                <w:rFonts w:ascii="Times New Roman" w:hAnsi="Times New Roman"/>
                <w:sz w:val="28"/>
                <w:szCs w:val="28"/>
              </w:rPr>
              <w:t>№  _</w:t>
            </w:r>
            <w:proofErr w:type="gramEnd"/>
            <w:r>
              <w:rPr>
                <w:rFonts w:ascii="Times New Roman" w:hAnsi="Times New Roman"/>
                <w:sz w:val="28"/>
                <w:szCs w:val="28"/>
              </w:rPr>
              <w:t>___</w:t>
            </w:r>
          </w:p>
        </w:tc>
      </w:tr>
    </w:tbl>
    <w:p w:rsidR="00CD56C6" w:rsidRPr="00CD56C6" w:rsidRDefault="00CD56C6" w:rsidP="003A06DA">
      <w:pPr>
        <w:rPr>
          <w:rFonts w:ascii="Times New Roman" w:hAnsi="Times New Roman"/>
          <w:sz w:val="28"/>
          <w:szCs w:val="28"/>
        </w:rPr>
      </w:pPr>
    </w:p>
    <w:p w:rsidR="002128D4" w:rsidRPr="002128D4" w:rsidRDefault="002128D4" w:rsidP="003A06DA">
      <w:pPr>
        <w:spacing w:line="360" w:lineRule="auto"/>
        <w:jc w:val="both"/>
        <w:rPr>
          <w:rFonts w:ascii="Times New Roman" w:hAnsi="Times New Roman"/>
          <w:sz w:val="28"/>
          <w:szCs w:val="28"/>
          <w:highlight w:val="green"/>
        </w:rPr>
      </w:pPr>
    </w:p>
    <w:p w:rsidR="002128D4" w:rsidRPr="002128D4" w:rsidRDefault="002128D4" w:rsidP="003A06DA">
      <w:pPr>
        <w:spacing w:line="360" w:lineRule="auto"/>
        <w:jc w:val="both"/>
        <w:rPr>
          <w:rFonts w:ascii="Times New Roman" w:hAnsi="Times New Roman"/>
          <w:sz w:val="28"/>
          <w:szCs w:val="28"/>
        </w:rPr>
      </w:pPr>
      <w:r w:rsidRPr="002128D4">
        <w:rPr>
          <w:rFonts w:ascii="Times New Roman" w:hAnsi="Times New Roman"/>
          <w:sz w:val="28"/>
          <w:szCs w:val="28"/>
        </w:rPr>
        <w:t xml:space="preserve">                                                                                                                    ФОРМА</w:t>
      </w:r>
    </w:p>
    <w:p w:rsidR="002128D4" w:rsidRPr="002128D4" w:rsidRDefault="002128D4" w:rsidP="003A06DA">
      <w:pPr>
        <w:spacing w:line="360" w:lineRule="auto"/>
        <w:rPr>
          <w:rFonts w:ascii="Times New Roman" w:hAnsi="Times New Roman"/>
          <w:sz w:val="28"/>
          <w:szCs w:val="28"/>
        </w:rPr>
      </w:pPr>
    </w:p>
    <w:tbl>
      <w:tblPr>
        <w:tblStyle w:val="11"/>
        <w:tblW w:w="0" w:type="auto"/>
        <w:tblLook w:val="04A0" w:firstRow="1" w:lastRow="0" w:firstColumn="1" w:lastColumn="0" w:noHBand="0" w:noVBand="1"/>
      </w:tblPr>
      <w:tblGrid>
        <w:gridCol w:w="7622"/>
        <w:gridCol w:w="2012"/>
      </w:tblGrid>
      <w:tr w:rsidR="002128D4" w:rsidRPr="002128D4" w:rsidTr="004D7C75">
        <w:trPr>
          <w:trHeight w:val="2348"/>
        </w:trPr>
        <w:tc>
          <w:tcPr>
            <w:tcW w:w="7939" w:type="dxa"/>
            <w:tcBorders>
              <w:top w:val="nil"/>
              <w:left w:val="nil"/>
              <w:bottom w:val="nil"/>
            </w:tcBorders>
          </w:tcPr>
          <w:p w:rsidR="002128D4" w:rsidRPr="002128D4" w:rsidRDefault="002128D4" w:rsidP="003A06DA">
            <w:pPr>
              <w:suppressAutoHyphens/>
              <w:ind w:left="0" w:firstLine="0"/>
              <w:rPr>
                <w:rFonts w:ascii="Times New Roman" w:hAnsi="Times New Roman"/>
                <w:sz w:val="28"/>
                <w:szCs w:val="28"/>
              </w:rPr>
            </w:pPr>
          </w:p>
          <w:p w:rsidR="002128D4" w:rsidRPr="002128D4" w:rsidRDefault="002128D4" w:rsidP="003A06DA">
            <w:pPr>
              <w:tabs>
                <w:tab w:val="left" w:pos="2160"/>
                <w:tab w:val="left" w:pos="3840"/>
              </w:tabs>
              <w:ind w:left="0" w:firstLine="0"/>
              <w:rPr>
                <w:rFonts w:ascii="Calibri" w:hAnsi="Calibri"/>
                <w:sz w:val="22"/>
              </w:rPr>
            </w:pPr>
            <w:r w:rsidRPr="002128D4">
              <w:rPr>
                <w:rFonts w:ascii="Calibri" w:hAnsi="Calibri"/>
                <w:sz w:val="22"/>
              </w:rPr>
              <w:tab/>
            </w:r>
            <w:r w:rsidRPr="002128D4">
              <w:rPr>
                <w:rFonts w:ascii="Calibri" w:hAnsi="Calibri"/>
                <w:sz w:val="22"/>
              </w:rPr>
              <w:tab/>
            </w:r>
          </w:p>
          <w:p w:rsidR="002128D4" w:rsidRPr="002128D4" w:rsidRDefault="002128D4" w:rsidP="003A06DA">
            <w:pPr>
              <w:tabs>
                <w:tab w:val="left" w:pos="6255"/>
              </w:tabs>
              <w:ind w:left="0" w:firstLine="0"/>
              <w:rPr>
                <w:rFonts w:ascii="Calibri" w:hAnsi="Calibri"/>
                <w:sz w:val="22"/>
              </w:rPr>
            </w:pPr>
            <w:r w:rsidRPr="002128D4">
              <w:rPr>
                <w:rFonts w:ascii="Calibri" w:hAnsi="Calibri"/>
                <w:sz w:val="22"/>
              </w:rPr>
              <w:t>_________________________________</w:t>
            </w:r>
            <w:r w:rsidRPr="002128D4">
              <w:rPr>
                <w:rFonts w:ascii="Calibri" w:hAnsi="Calibri"/>
                <w:sz w:val="22"/>
              </w:rPr>
              <w:tab/>
            </w:r>
          </w:p>
          <w:p w:rsidR="002128D4" w:rsidRPr="002128D4" w:rsidRDefault="002128D4" w:rsidP="003A06DA">
            <w:pPr>
              <w:ind w:left="0" w:firstLine="0"/>
              <w:rPr>
                <w:rFonts w:ascii="Calibri" w:hAnsi="Calibri"/>
                <w:sz w:val="22"/>
              </w:rPr>
            </w:pPr>
            <w:r w:rsidRPr="002128D4">
              <w:rPr>
                <w:rFonts w:ascii="Times New Roman" w:hAnsi="Times New Roman"/>
                <w:sz w:val="20"/>
              </w:rPr>
              <w:t xml:space="preserve">    Дата заполнения проверочного листа</w:t>
            </w:r>
          </w:p>
          <w:p w:rsidR="002128D4" w:rsidRPr="002128D4" w:rsidRDefault="002128D4" w:rsidP="003A06DA">
            <w:pPr>
              <w:tabs>
                <w:tab w:val="left" w:pos="6195"/>
              </w:tabs>
              <w:ind w:left="0" w:firstLine="0"/>
              <w:rPr>
                <w:rFonts w:ascii="Calibri" w:hAnsi="Calibri"/>
                <w:sz w:val="22"/>
              </w:rPr>
            </w:pPr>
            <w:r w:rsidRPr="002128D4">
              <w:rPr>
                <w:rFonts w:ascii="Calibri" w:hAnsi="Calibri"/>
                <w:sz w:val="22"/>
              </w:rPr>
              <w:tab/>
            </w:r>
          </w:p>
          <w:p w:rsidR="002128D4" w:rsidRPr="002128D4" w:rsidRDefault="002128D4" w:rsidP="003A06DA">
            <w:pPr>
              <w:ind w:left="0" w:firstLine="0"/>
              <w:rPr>
                <w:rFonts w:ascii="Calibri" w:hAnsi="Calibri"/>
                <w:sz w:val="22"/>
              </w:rPr>
            </w:pPr>
          </w:p>
          <w:p w:rsidR="002128D4" w:rsidRPr="002128D4" w:rsidRDefault="002128D4" w:rsidP="003A06DA">
            <w:pPr>
              <w:ind w:left="0" w:firstLine="0"/>
              <w:rPr>
                <w:rFonts w:ascii="Calibri" w:hAnsi="Calibri"/>
                <w:sz w:val="22"/>
              </w:rPr>
            </w:pPr>
          </w:p>
          <w:p w:rsidR="002128D4" w:rsidRPr="002128D4" w:rsidRDefault="002128D4" w:rsidP="003A06DA">
            <w:pPr>
              <w:tabs>
                <w:tab w:val="left" w:pos="2775"/>
              </w:tabs>
              <w:ind w:left="0" w:firstLine="0"/>
              <w:rPr>
                <w:rFonts w:ascii="Calibri" w:hAnsi="Calibri"/>
                <w:sz w:val="22"/>
              </w:rPr>
            </w:pPr>
            <w:r w:rsidRPr="002128D4">
              <w:rPr>
                <w:rFonts w:ascii="Calibri" w:hAnsi="Calibri"/>
                <w:sz w:val="22"/>
              </w:rPr>
              <w:tab/>
            </w:r>
          </w:p>
          <w:p w:rsidR="002128D4" w:rsidRPr="002128D4" w:rsidRDefault="002128D4" w:rsidP="003A06DA">
            <w:pPr>
              <w:tabs>
                <w:tab w:val="left" w:pos="2775"/>
              </w:tabs>
              <w:ind w:left="0" w:firstLine="0"/>
              <w:rPr>
                <w:rFonts w:ascii="Calibri" w:hAnsi="Calibri"/>
                <w:sz w:val="22"/>
              </w:rPr>
            </w:pPr>
          </w:p>
        </w:tc>
        <w:tc>
          <w:tcPr>
            <w:tcW w:w="2267" w:type="dxa"/>
          </w:tcPr>
          <w:p w:rsidR="002128D4" w:rsidRPr="002128D4" w:rsidRDefault="002128D4" w:rsidP="003A06DA">
            <w:pPr>
              <w:adjustRightInd w:val="0"/>
              <w:ind w:left="0" w:firstLine="0"/>
              <w:rPr>
                <w:rFonts w:ascii="Times New Roman" w:hAnsi="Times New Roman"/>
                <w:sz w:val="18"/>
                <w:szCs w:val="18"/>
              </w:rPr>
            </w:pPr>
          </w:p>
          <w:p w:rsidR="002128D4" w:rsidRPr="002128D4" w:rsidRDefault="002128D4" w:rsidP="003A06DA">
            <w:pPr>
              <w:adjustRightInd w:val="0"/>
              <w:ind w:left="0" w:firstLine="0"/>
              <w:rPr>
                <w:rFonts w:ascii="Times New Roman" w:hAnsi="Times New Roman"/>
                <w:sz w:val="18"/>
                <w:szCs w:val="18"/>
              </w:rPr>
            </w:pPr>
          </w:p>
          <w:p w:rsidR="002128D4" w:rsidRPr="002128D4" w:rsidRDefault="002128D4" w:rsidP="003A06DA">
            <w:pPr>
              <w:adjustRightInd w:val="0"/>
              <w:ind w:left="0" w:firstLine="0"/>
              <w:rPr>
                <w:rFonts w:ascii="Times New Roman" w:hAnsi="Times New Roman"/>
                <w:sz w:val="18"/>
                <w:szCs w:val="18"/>
              </w:rPr>
            </w:pPr>
          </w:p>
          <w:p w:rsidR="002128D4" w:rsidRPr="002128D4" w:rsidRDefault="002128D4" w:rsidP="003A06DA">
            <w:pPr>
              <w:adjustRightInd w:val="0"/>
              <w:ind w:left="0" w:firstLine="0"/>
              <w:rPr>
                <w:rFonts w:ascii="Times New Roman" w:hAnsi="Times New Roman"/>
                <w:sz w:val="18"/>
                <w:szCs w:val="18"/>
              </w:rPr>
            </w:pPr>
          </w:p>
          <w:p w:rsidR="002128D4" w:rsidRPr="002128D4" w:rsidRDefault="002128D4" w:rsidP="006C358F">
            <w:pPr>
              <w:adjustRightInd w:val="0"/>
              <w:ind w:left="0" w:firstLine="0"/>
              <w:jc w:val="center"/>
              <w:rPr>
                <w:rFonts w:ascii="Times New Roman" w:hAnsi="Times New Roman"/>
                <w:sz w:val="18"/>
                <w:szCs w:val="18"/>
              </w:rPr>
            </w:pPr>
            <w:r w:rsidRPr="002128D4">
              <w:rPr>
                <w:rFonts w:ascii="Times New Roman" w:hAnsi="Times New Roman"/>
                <w:sz w:val="18"/>
                <w:szCs w:val="18"/>
              </w:rPr>
              <w:t>Место для нанесения</w:t>
            </w:r>
          </w:p>
          <w:p w:rsidR="002128D4" w:rsidRPr="002128D4" w:rsidRDefault="002128D4" w:rsidP="006C358F">
            <w:pPr>
              <w:adjustRightInd w:val="0"/>
              <w:ind w:left="0" w:firstLine="0"/>
              <w:jc w:val="center"/>
              <w:rPr>
                <w:rFonts w:ascii="Times New Roman" w:hAnsi="Times New Roman"/>
                <w:sz w:val="18"/>
                <w:szCs w:val="18"/>
              </w:rPr>
            </w:pPr>
            <w:r w:rsidRPr="002128D4">
              <w:rPr>
                <w:rFonts w:ascii="Times New Roman" w:hAnsi="Times New Roman"/>
                <w:sz w:val="18"/>
                <w:szCs w:val="18"/>
              </w:rPr>
              <w:t>QR-кода</w:t>
            </w:r>
          </w:p>
          <w:p w:rsidR="002128D4" w:rsidRPr="002128D4" w:rsidRDefault="002128D4" w:rsidP="003A06DA">
            <w:pPr>
              <w:adjustRightInd w:val="0"/>
              <w:ind w:left="0" w:firstLine="0"/>
              <w:rPr>
                <w:rFonts w:ascii="Times New Roman" w:hAnsi="Times New Roman"/>
                <w:sz w:val="28"/>
                <w:szCs w:val="28"/>
              </w:rPr>
            </w:pPr>
          </w:p>
          <w:p w:rsidR="002128D4" w:rsidRPr="002128D4" w:rsidRDefault="002128D4" w:rsidP="003A06DA">
            <w:pPr>
              <w:tabs>
                <w:tab w:val="left" w:pos="825"/>
              </w:tabs>
              <w:suppressAutoHyphens/>
              <w:ind w:left="0" w:firstLine="0"/>
              <w:rPr>
                <w:rFonts w:ascii="Times New Roman" w:hAnsi="Times New Roman"/>
                <w:sz w:val="28"/>
                <w:szCs w:val="28"/>
              </w:rPr>
            </w:pPr>
            <w:r w:rsidRPr="002128D4">
              <w:rPr>
                <w:rFonts w:ascii="Times New Roman" w:hAnsi="Times New Roman"/>
                <w:sz w:val="28"/>
                <w:szCs w:val="28"/>
              </w:rPr>
              <w:tab/>
            </w:r>
          </w:p>
        </w:tc>
      </w:tr>
    </w:tbl>
    <w:p w:rsidR="002128D4" w:rsidRPr="002128D4" w:rsidRDefault="002128D4" w:rsidP="003A06DA">
      <w:pPr>
        <w:spacing w:line="360" w:lineRule="auto"/>
        <w:jc w:val="both"/>
        <w:rPr>
          <w:rFonts w:ascii="Times New Roman" w:hAnsi="Times New Roman"/>
          <w:sz w:val="28"/>
          <w:szCs w:val="28"/>
          <w:highlight w:val="green"/>
        </w:rPr>
      </w:pPr>
    </w:p>
    <w:p w:rsidR="002128D4" w:rsidRDefault="00AF710C" w:rsidP="00AF710C">
      <w:pPr>
        <w:widowControl w:val="0"/>
        <w:autoSpaceDE w:val="0"/>
        <w:autoSpaceDN w:val="0"/>
        <w:jc w:val="center"/>
        <w:rPr>
          <w:rFonts w:ascii="Times New Roman" w:hAnsi="Times New Roman"/>
          <w:b/>
          <w:sz w:val="28"/>
          <w:szCs w:val="28"/>
        </w:rPr>
      </w:pPr>
      <w:bookmarkStart w:id="0" w:name="_GoBack"/>
      <w:r w:rsidRPr="00AF710C">
        <w:rPr>
          <w:rFonts w:ascii="Times New Roman" w:hAnsi="Times New Roman"/>
          <w:b/>
          <w:sz w:val="28"/>
          <w:szCs w:val="28"/>
        </w:rPr>
        <w:t>Проверочный лист (список контрольных вопросов, ответы на которые свидетельствуют о соблюдении</w:t>
      </w:r>
      <w:r>
        <w:rPr>
          <w:rFonts w:ascii="Times New Roman" w:hAnsi="Times New Roman"/>
          <w:b/>
          <w:sz w:val="28"/>
          <w:szCs w:val="28"/>
        </w:rPr>
        <w:t xml:space="preserve"> </w:t>
      </w:r>
      <w:r w:rsidRPr="00AF710C">
        <w:rPr>
          <w:rFonts w:ascii="Times New Roman" w:hAnsi="Times New Roman"/>
          <w:b/>
          <w:sz w:val="28"/>
          <w:szCs w:val="28"/>
        </w:rPr>
        <w:t xml:space="preserve">или несоблюдении контролируемым лицом обязательных требований), применяемый должностными лицами органов Ростехнадзора при осуществлении федерального государственного надзора в области промышленной безопасности за соблюдением требований Технического регламента Таможенного союза </w:t>
      </w:r>
      <w:r w:rsidR="00142714">
        <w:rPr>
          <w:rFonts w:ascii="Times New Roman" w:hAnsi="Times New Roman"/>
          <w:b/>
          <w:sz w:val="28"/>
          <w:szCs w:val="28"/>
        </w:rPr>
        <w:t>«</w:t>
      </w:r>
      <w:r w:rsidRPr="00AF710C">
        <w:rPr>
          <w:rFonts w:ascii="Times New Roman" w:hAnsi="Times New Roman"/>
          <w:b/>
          <w:sz w:val="28"/>
          <w:szCs w:val="28"/>
        </w:rPr>
        <w:t>О безопасности оборудования, работающего под избыточным давлением</w:t>
      </w:r>
      <w:r w:rsidR="00142714">
        <w:rPr>
          <w:rFonts w:ascii="Times New Roman" w:hAnsi="Times New Roman"/>
          <w:b/>
          <w:sz w:val="28"/>
          <w:szCs w:val="28"/>
        </w:rPr>
        <w:t>»</w:t>
      </w:r>
      <w:r w:rsidRPr="00AF710C">
        <w:rPr>
          <w:rFonts w:ascii="Times New Roman" w:hAnsi="Times New Roman"/>
          <w:b/>
          <w:sz w:val="28"/>
          <w:szCs w:val="28"/>
        </w:rPr>
        <w:t xml:space="preserve"> ТР ТС 032/2013</w:t>
      </w:r>
      <w:bookmarkEnd w:id="0"/>
      <w:r w:rsidRPr="00AF710C">
        <w:rPr>
          <w:rFonts w:ascii="Times New Roman" w:hAnsi="Times New Roman"/>
          <w:b/>
          <w:sz w:val="28"/>
          <w:szCs w:val="28"/>
        </w:rPr>
        <w:t>.</w:t>
      </w:r>
    </w:p>
    <w:p w:rsidR="00AF710C" w:rsidRDefault="00AF710C" w:rsidP="00AF710C">
      <w:pPr>
        <w:widowControl w:val="0"/>
        <w:autoSpaceDE w:val="0"/>
        <w:autoSpaceDN w:val="0"/>
        <w:jc w:val="center"/>
        <w:rPr>
          <w:rFonts w:ascii="Times New Roman" w:hAnsi="Times New Roman"/>
          <w:b/>
          <w:sz w:val="28"/>
          <w:szCs w:val="28"/>
        </w:rPr>
      </w:pPr>
    </w:p>
    <w:p w:rsidR="00AF710C" w:rsidRPr="002128D4" w:rsidRDefault="00AF710C" w:rsidP="00AF710C">
      <w:pPr>
        <w:widowControl w:val="0"/>
        <w:autoSpaceDE w:val="0"/>
        <w:autoSpaceDN w:val="0"/>
        <w:jc w:val="center"/>
        <w:rPr>
          <w:rFonts w:ascii="Times New Roman" w:hAnsi="Times New Roman"/>
          <w:sz w:val="28"/>
          <w:szCs w:val="28"/>
        </w:rPr>
      </w:pPr>
    </w:p>
    <w:p w:rsidR="00D61B2B" w:rsidRPr="00D61B2B" w:rsidRDefault="002128D4" w:rsidP="003A06DA">
      <w:pPr>
        <w:widowControl w:val="0"/>
        <w:autoSpaceDE w:val="0"/>
        <w:autoSpaceDN w:val="0"/>
        <w:spacing w:line="360" w:lineRule="auto"/>
        <w:jc w:val="both"/>
        <w:rPr>
          <w:rFonts w:ascii="Times New Roman" w:hAnsi="Times New Roman"/>
          <w:b/>
          <w:sz w:val="28"/>
          <w:szCs w:val="28"/>
        </w:rPr>
      </w:pPr>
      <w:r w:rsidRPr="002128D4">
        <w:rPr>
          <w:rFonts w:ascii="Times New Roman" w:hAnsi="Times New Roman"/>
          <w:sz w:val="28"/>
          <w:szCs w:val="28"/>
        </w:rPr>
        <w:t>Настоящая форма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применяется должностными лицами Федеральной службы по экологическому, технологическому и атомному надзору и ее территориальных органов при проведении плановых выездных проверок (далее – проверка) в рамках федерального государственного надзора в области промышленной безопасности</w:t>
      </w:r>
      <w:r w:rsidR="00D61B2B" w:rsidRPr="00D61B2B">
        <w:t xml:space="preserve"> </w:t>
      </w:r>
      <w:r w:rsidR="00D61B2B" w:rsidRPr="00D61B2B">
        <w:rPr>
          <w:rFonts w:ascii="Times New Roman" w:hAnsi="Times New Roman"/>
          <w:sz w:val="28"/>
          <w:szCs w:val="28"/>
        </w:rPr>
        <w:t>на опасных производственных объектах</w:t>
      </w:r>
      <w:r w:rsidRPr="002128D4">
        <w:rPr>
          <w:rFonts w:ascii="Times New Roman" w:hAnsi="Times New Roman"/>
          <w:sz w:val="28"/>
          <w:szCs w:val="28"/>
        </w:rPr>
        <w:t xml:space="preserve"> </w:t>
      </w:r>
      <w:r w:rsidR="00D61B2B" w:rsidRPr="00D61B2B">
        <w:rPr>
          <w:rFonts w:ascii="Times New Roman" w:hAnsi="Times New Roman"/>
          <w:sz w:val="28"/>
          <w:szCs w:val="28"/>
        </w:rPr>
        <w:t>при использовании оборудования, работающего под избыточным давлением</w:t>
      </w:r>
      <w:r w:rsidR="003A06DA">
        <w:rPr>
          <w:rFonts w:ascii="Times New Roman" w:hAnsi="Times New Roman"/>
          <w:sz w:val="28"/>
          <w:szCs w:val="28"/>
        </w:rPr>
        <w:t>.</w:t>
      </w:r>
    </w:p>
    <w:p w:rsidR="00D61B2B" w:rsidRPr="00D61B2B" w:rsidRDefault="00D61B2B" w:rsidP="003A06DA">
      <w:pPr>
        <w:widowControl w:val="0"/>
        <w:autoSpaceDE w:val="0"/>
        <w:autoSpaceDN w:val="0"/>
        <w:spacing w:line="360" w:lineRule="auto"/>
        <w:jc w:val="both"/>
        <w:rPr>
          <w:rFonts w:ascii="Times New Roman" w:hAnsi="Times New Roman"/>
          <w:sz w:val="28"/>
          <w:szCs w:val="28"/>
        </w:rPr>
      </w:pPr>
    </w:p>
    <w:p w:rsidR="002128D4" w:rsidRPr="002128D4" w:rsidRDefault="002128D4" w:rsidP="003A06DA">
      <w:pPr>
        <w:widowControl w:val="0"/>
        <w:autoSpaceDE w:val="0"/>
        <w:autoSpaceDN w:val="0"/>
        <w:spacing w:line="360" w:lineRule="auto"/>
        <w:jc w:val="both"/>
        <w:rPr>
          <w:rFonts w:ascii="Times New Roman" w:eastAsia="Calibri" w:hAnsi="Times New Roman"/>
          <w:sz w:val="28"/>
          <w:szCs w:val="28"/>
          <w:lang w:eastAsia="en-US"/>
        </w:rPr>
      </w:pPr>
    </w:p>
    <w:tbl>
      <w:tblPr>
        <w:tblW w:w="9776" w:type="dxa"/>
        <w:tblLook w:val="04A0" w:firstRow="1" w:lastRow="0" w:firstColumn="1" w:lastColumn="0" w:noHBand="0" w:noVBand="1"/>
      </w:tblPr>
      <w:tblGrid>
        <w:gridCol w:w="9816"/>
      </w:tblGrid>
      <w:tr w:rsidR="00F60AA1" w:rsidRPr="004D7C75" w:rsidTr="00557D9D">
        <w:trPr>
          <w:trHeight w:val="375"/>
        </w:trPr>
        <w:tc>
          <w:tcPr>
            <w:tcW w:w="9776" w:type="dxa"/>
            <w:vMerge w:val="restart"/>
            <w:hideMark/>
          </w:tcPr>
          <w:p w:rsidR="006C358F" w:rsidRDefault="00AF710C" w:rsidP="003A06DA">
            <w:pPr>
              <w:jc w:val="center"/>
              <w:rPr>
                <w:rFonts w:ascii="Times New Roman" w:hAnsi="Times New Roman"/>
                <w:b/>
                <w:bCs/>
                <w:szCs w:val="24"/>
              </w:rPr>
            </w:pPr>
            <w:r w:rsidRPr="00AF710C">
              <w:rPr>
                <w:rFonts w:ascii="Times New Roman" w:hAnsi="Times New Roman"/>
                <w:b/>
                <w:bCs/>
                <w:szCs w:val="24"/>
              </w:rPr>
              <w:lastRenderedPageBreak/>
              <w:t>Проверочный лист (список контрольных вопросов, ответы на которые свидетельствуют о соблюдении</w:t>
            </w:r>
            <w:r>
              <w:rPr>
                <w:rFonts w:ascii="Times New Roman" w:hAnsi="Times New Roman"/>
                <w:b/>
                <w:bCs/>
                <w:szCs w:val="24"/>
              </w:rPr>
              <w:t xml:space="preserve"> </w:t>
            </w:r>
            <w:r w:rsidRPr="00AF710C">
              <w:rPr>
                <w:rFonts w:ascii="Times New Roman" w:hAnsi="Times New Roman"/>
                <w:b/>
                <w:bCs/>
                <w:szCs w:val="24"/>
              </w:rPr>
              <w:t>или несоблюдении контролируемым лицом обязательных требований), применяемый должностными лицами органов Ростехнадзора при осуществлении федерального государственного надзора в области промышленной безопасности за соблюдением требований Технического регламента Таможенного союза "О безопасности оборудования, работающего под избыточным давлением" ТР ТС 032/2013.</w:t>
            </w:r>
          </w:p>
          <w:p w:rsidR="006C358F" w:rsidRPr="004D7C75" w:rsidRDefault="006C358F" w:rsidP="003A06DA">
            <w:pPr>
              <w:jc w:val="center"/>
              <w:rPr>
                <w:rFonts w:ascii="Times New Roman" w:hAnsi="Times New Roman"/>
                <w:b/>
                <w:bCs/>
                <w:szCs w:val="24"/>
              </w:rPr>
            </w:pPr>
          </w:p>
        </w:tc>
      </w:tr>
      <w:tr w:rsidR="00F60AA1" w:rsidRPr="004D7C75" w:rsidTr="00557D9D">
        <w:trPr>
          <w:trHeight w:val="345"/>
        </w:trPr>
        <w:tc>
          <w:tcPr>
            <w:tcW w:w="9776" w:type="dxa"/>
            <w:vMerge/>
            <w:hideMark/>
          </w:tcPr>
          <w:p w:rsidR="00F60AA1" w:rsidRPr="004D7C75" w:rsidRDefault="00F60AA1" w:rsidP="003A06DA">
            <w:pPr>
              <w:rPr>
                <w:rFonts w:ascii="Times New Roman" w:hAnsi="Times New Roman"/>
                <w:b/>
                <w:bCs/>
                <w:szCs w:val="24"/>
              </w:rPr>
            </w:pPr>
          </w:p>
        </w:tc>
      </w:tr>
      <w:tr w:rsidR="00F60AA1" w:rsidRPr="004D7C75" w:rsidTr="00557D9D">
        <w:trPr>
          <w:trHeight w:val="465"/>
        </w:trPr>
        <w:tc>
          <w:tcPr>
            <w:tcW w:w="9776" w:type="dxa"/>
            <w:vMerge/>
            <w:hideMark/>
          </w:tcPr>
          <w:p w:rsidR="00F60AA1" w:rsidRPr="004D7C75" w:rsidRDefault="00F60AA1" w:rsidP="003A06DA">
            <w:pPr>
              <w:rPr>
                <w:rFonts w:ascii="Times New Roman" w:hAnsi="Times New Roman"/>
                <w:b/>
                <w:bCs/>
                <w:szCs w:val="24"/>
              </w:rPr>
            </w:pPr>
          </w:p>
        </w:tc>
      </w:tr>
      <w:tr w:rsidR="00F60AA1" w:rsidRPr="004D7C75" w:rsidTr="00557D9D">
        <w:trPr>
          <w:trHeight w:val="480"/>
        </w:trPr>
        <w:tc>
          <w:tcPr>
            <w:tcW w:w="9776" w:type="dxa"/>
            <w:vMerge/>
            <w:hideMark/>
          </w:tcPr>
          <w:p w:rsidR="00F60AA1" w:rsidRPr="004D7C75" w:rsidRDefault="00F60AA1" w:rsidP="003A06DA">
            <w:pPr>
              <w:rPr>
                <w:rFonts w:ascii="Times New Roman" w:hAnsi="Times New Roman"/>
                <w:b/>
                <w:bCs/>
                <w:szCs w:val="24"/>
              </w:rPr>
            </w:pPr>
          </w:p>
        </w:tc>
      </w:tr>
      <w:tr w:rsidR="00F60AA1" w:rsidRPr="004D7C75" w:rsidTr="00557D9D">
        <w:trPr>
          <w:trHeight w:val="322"/>
        </w:trPr>
        <w:tc>
          <w:tcPr>
            <w:tcW w:w="9776" w:type="dxa"/>
            <w:vMerge/>
            <w:hideMark/>
          </w:tcPr>
          <w:p w:rsidR="00F60AA1" w:rsidRPr="004D7C75" w:rsidRDefault="00F60AA1" w:rsidP="003A06DA">
            <w:pPr>
              <w:rPr>
                <w:rFonts w:ascii="Times New Roman" w:hAnsi="Times New Roman"/>
                <w:b/>
                <w:bCs/>
                <w:szCs w:val="24"/>
              </w:rPr>
            </w:pPr>
          </w:p>
        </w:tc>
      </w:tr>
      <w:tr w:rsidR="006C358F" w:rsidRPr="004D7C75" w:rsidTr="009B5568">
        <w:trPr>
          <w:trHeight w:val="1155"/>
        </w:trPr>
        <w:tc>
          <w:tcPr>
            <w:tcW w:w="9776" w:type="dxa"/>
            <w:hideMark/>
          </w:tcPr>
          <w:p w:rsidR="006C358F" w:rsidRDefault="006C358F" w:rsidP="006C358F">
            <w:pPr>
              <w:pStyle w:val="af1"/>
              <w:numPr>
                <w:ilvl w:val="0"/>
                <w:numId w:val="2"/>
              </w:numPr>
              <w:ind w:left="0" w:firstLine="176"/>
              <w:jc w:val="both"/>
              <w:rPr>
                <w:rFonts w:ascii="Times New Roman" w:hAnsi="Times New Roman"/>
                <w:szCs w:val="24"/>
              </w:rPr>
            </w:pPr>
            <w:r w:rsidRPr="006C358F">
              <w:rPr>
                <w:rFonts w:ascii="Times New Roman" w:hAnsi="Times New Roman"/>
                <w:szCs w:val="24"/>
              </w:rPr>
              <w:t>Наименование вида федерального государственного к</w:t>
            </w:r>
            <w:r>
              <w:rPr>
                <w:rFonts w:ascii="Times New Roman" w:hAnsi="Times New Roman"/>
                <w:szCs w:val="24"/>
              </w:rPr>
              <w:t xml:space="preserve">онтроля (надзора, включенного в </w:t>
            </w:r>
            <w:r w:rsidRPr="006C358F">
              <w:rPr>
                <w:rFonts w:ascii="Times New Roman" w:hAnsi="Times New Roman"/>
                <w:szCs w:val="24"/>
              </w:rPr>
              <w:t xml:space="preserve">единый реестр видов федерального государственного контроля (надзора): </w:t>
            </w:r>
          </w:p>
          <w:p w:rsidR="006C358F" w:rsidRDefault="006C358F" w:rsidP="006C358F">
            <w:pPr>
              <w:ind w:left="240"/>
              <w:rPr>
                <w:rFonts w:ascii="Times New Roman" w:hAnsi="Times New Roman"/>
                <w:szCs w:val="24"/>
              </w:rPr>
            </w:pPr>
          </w:p>
          <w:p w:rsidR="006C358F" w:rsidRPr="006C358F" w:rsidRDefault="006C358F" w:rsidP="006C358F">
            <w:pPr>
              <w:rPr>
                <w:rFonts w:ascii="Times New Roman" w:hAnsi="Times New Roman"/>
                <w:szCs w:val="24"/>
              </w:rPr>
            </w:pPr>
            <w:r>
              <w:rPr>
                <w:rFonts w:ascii="Times New Roman" w:hAnsi="Times New Roman"/>
                <w:szCs w:val="24"/>
              </w:rPr>
              <w:t>______________________________________________________________________________</w:t>
            </w:r>
          </w:p>
          <w:p w:rsidR="006C358F" w:rsidRPr="004D7C75" w:rsidRDefault="006C358F" w:rsidP="003A06DA">
            <w:pPr>
              <w:rPr>
                <w:rFonts w:ascii="Times New Roman" w:hAnsi="Times New Roman"/>
                <w:szCs w:val="24"/>
              </w:rPr>
            </w:pPr>
            <w:r w:rsidRPr="004D7C75">
              <w:rPr>
                <w:rFonts w:ascii="Times New Roman" w:hAnsi="Times New Roman"/>
                <w:szCs w:val="24"/>
              </w:rPr>
              <w:t> </w:t>
            </w:r>
          </w:p>
        </w:tc>
      </w:tr>
      <w:tr w:rsidR="006C358F" w:rsidRPr="004D7C75" w:rsidTr="009B5568">
        <w:trPr>
          <w:trHeight w:val="2430"/>
        </w:trPr>
        <w:tc>
          <w:tcPr>
            <w:tcW w:w="9776" w:type="dxa"/>
            <w:hideMark/>
          </w:tcPr>
          <w:p w:rsidR="006C358F" w:rsidRDefault="006C358F" w:rsidP="006C358F">
            <w:pPr>
              <w:jc w:val="both"/>
              <w:rPr>
                <w:rFonts w:ascii="Times New Roman" w:hAnsi="Times New Roman"/>
                <w:szCs w:val="24"/>
              </w:rPr>
            </w:pPr>
            <w:r w:rsidRPr="004D7C75">
              <w:rPr>
                <w:rFonts w:ascii="Times New Roman" w:hAnsi="Times New Roman"/>
                <w:szCs w:val="24"/>
              </w:rPr>
              <w:t xml:space="preserve">    2. Наименование   контрольного (надзорного) органа и реквизиты нормативного правового акта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Ростехнадзора при осуществлении федерального государственного надзора в области промышленной безопасности (далее –проверочный лист):</w:t>
            </w:r>
          </w:p>
          <w:p w:rsidR="006C358F" w:rsidRDefault="006C358F" w:rsidP="004D7C75">
            <w:pPr>
              <w:rPr>
                <w:rFonts w:ascii="Times New Roman" w:hAnsi="Times New Roman"/>
                <w:szCs w:val="24"/>
              </w:rPr>
            </w:pPr>
          </w:p>
          <w:p w:rsidR="006C358F" w:rsidRPr="004D7C75" w:rsidRDefault="006C358F" w:rsidP="004D7C75">
            <w:pPr>
              <w:rPr>
                <w:rFonts w:ascii="Times New Roman" w:hAnsi="Times New Roman"/>
                <w:szCs w:val="24"/>
              </w:rPr>
            </w:pPr>
            <w:r>
              <w:rPr>
                <w:rFonts w:ascii="Times New Roman" w:hAnsi="Times New Roman"/>
                <w:szCs w:val="24"/>
              </w:rPr>
              <w:t>______________________________________________________________________________</w:t>
            </w:r>
          </w:p>
          <w:p w:rsidR="006C358F" w:rsidRPr="004D7C75" w:rsidRDefault="006C358F" w:rsidP="003A06DA">
            <w:pPr>
              <w:ind w:firstLine="34"/>
              <w:rPr>
                <w:rFonts w:ascii="Times New Roman" w:hAnsi="Times New Roman"/>
                <w:szCs w:val="24"/>
              </w:rPr>
            </w:pPr>
            <w:r w:rsidRPr="004D7C75">
              <w:rPr>
                <w:rFonts w:ascii="Times New Roman" w:hAnsi="Times New Roman"/>
                <w:szCs w:val="24"/>
              </w:rPr>
              <w:t> </w:t>
            </w:r>
          </w:p>
        </w:tc>
      </w:tr>
      <w:tr w:rsidR="006C358F" w:rsidRPr="004D7C75" w:rsidTr="009B5568">
        <w:trPr>
          <w:trHeight w:val="510"/>
        </w:trPr>
        <w:tc>
          <w:tcPr>
            <w:tcW w:w="9776" w:type="dxa"/>
            <w:noWrap/>
            <w:hideMark/>
          </w:tcPr>
          <w:p w:rsidR="006C358F" w:rsidRPr="006C358F" w:rsidRDefault="006C358F" w:rsidP="00F413CD">
            <w:pPr>
              <w:pStyle w:val="af1"/>
              <w:numPr>
                <w:ilvl w:val="0"/>
                <w:numId w:val="4"/>
              </w:numPr>
              <w:rPr>
                <w:rFonts w:ascii="Times New Roman" w:hAnsi="Times New Roman"/>
                <w:szCs w:val="24"/>
              </w:rPr>
            </w:pPr>
            <w:r w:rsidRPr="006C358F">
              <w:rPr>
                <w:rFonts w:ascii="Times New Roman" w:hAnsi="Times New Roman"/>
                <w:szCs w:val="24"/>
              </w:rPr>
              <w:t xml:space="preserve">Вид контрольного (надзорного) мероприятия: </w:t>
            </w:r>
          </w:p>
          <w:p w:rsidR="006C358F" w:rsidRDefault="006C358F" w:rsidP="006C358F">
            <w:pPr>
              <w:rPr>
                <w:rFonts w:ascii="Times New Roman" w:hAnsi="Times New Roman"/>
                <w:szCs w:val="24"/>
              </w:rPr>
            </w:pPr>
          </w:p>
          <w:p w:rsidR="006C358F" w:rsidRPr="006C358F" w:rsidRDefault="006C358F" w:rsidP="006C358F">
            <w:pPr>
              <w:rPr>
                <w:rFonts w:ascii="Times New Roman" w:hAnsi="Times New Roman"/>
                <w:szCs w:val="24"/>
              </w:rPr>
            </w:pPr>
            <w:r>
              <w:rPr>
                <w:rFonts w:ascii="Times New Roman" w:hAnsi="Times New Roman"/>
                <w:szCs w:val="24"/>
              </w:rPr>
              <w:t>______________________________________________________________________________</w:t>
            </w:r>
          </w:p>
          <w:p w:rsidR="006C358F" w:rsidRPr="004D7C75" w:rsidRDefault="006C358F">
            <w:pPr>
              <w:rPr>
                <w:rFonts w:ascii="Times New Roman" w:hAnsi="Times New Roman"/>
                <w:szCs w:val="24"/>
              </w:rPr>
            </w:pPr>
            <w:r w:rsidRPr="004D7C75">
              <w:rPr>
                <w:rFonts w:ascii="Times New Roman" w:hAnsi="Times New Roman"/>
                <w:szCs w:val="24"/>
              </w:rPr>
              <w:t> </w:t>
            </w:r>
          </w:p>
        </w:tc>
      </w:tr>
      <w:tr w:rsidR="006C358F" w:rsidRPr="004D7C75" w:rsidTr="009B5568">
        <w:trPr>
          <w:trHeight w:val="945"/>
        </w:trPr>
        <w:tc>
          <w:tcPr>
            <w:tcW w:w="9776" w:type="dxa"/>
            <w:hideMark/>
          </w:tcPr>
          <w:p w:rsidR="006C358F" w:rsidRPr="004D7C75" w:rsidRDefault="006C358F">
            <w:pPr>
              <w:rPr>
                <w:rFonts w:ascii="Times New Roman" w:hAnsi="Times New Roman"/>
                <w:szCs w:val="24"/>
              </w:rPr>
            </w:pPr>
            <w:r w:rsidRPr="004D7C75">
              <w:rPr>
                <w:rFonts w:ascii="Times New Roman" w:hAnsi="Times New Roman"/>
                <w:szCs w:val="24"/>
              </w:rPr>
              <w:t xml:space="preserve">    4. Объект федерального государственного контроля (надзора), в отношении которого проводится контрольное (надзорное) мероприятие: </w:t>
            </w:r>
            <w:r>
              <w:rPr>
                <w:rFonts w:ascii="Times New Roman" w:hAnsi="Times New Roman"/>
                <w:szCs w:val="24"/>
              </w:rPr>
              <w:br/>
            </w:r>
            <w:r>
              <w:rPr>
                <w:rFonts w:ascii="Times New Roman" w:hAnsi="Times New Roman"/>
                <w:szCs w:val="24"/>
              </w:rPr>
              <w:br/>
              <w:t>______________________________________________________________________________</w:t>
            </w:r>
          </w:p>
          <w:p w:rsidR="006C358F" w:rsidRPr="004D7C75" w:rsidRDefault="006C358F">
            <w:pPr>
              <w:rPr>
                <w:rFonts w:ascii="Times New Roman" w:hAnsi="Times New Roman"/>
                <w:szCs w:val="24"/>
              </w:rPr>
            </w:pPr>
            <w:r w:rsidRPr="004D7C75">
              <w:rPr>
                <w:rFonts w:ascii="Times New Roman" w:hAnsi="Times New Roman"/>
                <w:szCs w:val="24"/>
              </w:rPr>
              <w:t> </w:t>
            </w:r>
          </w:p>
        </w:tc>
      </w:tr>
      <w:tr w:rsidR="006C358F" w:rsidRPr="004D7C75" w:rsidTr="009B5568">
        <w:trPr>
          <w:trHeight w:val="3420"/>
        </w:trPr>
        <w:tc>
          <w:tcPr>
            <w:tcW w:w="9776" w:type="dxa"/>
            <w:hideMark/>
          </w:tcPr>
          <w:p w:rsidR="006C358F" w:rsidRDefault="006C358F" w:rsidP="006C358F">
            <w:pPr>
              <w:jc w:val="both"/>
              <w:rPr>
                <w:rFonts w:ascii="Times New Roman" w:hAnsi="Times New Roman"/>
                <w:szCs w:val="24"/>
              </w:rPr>
            </w:pPr>
            <w:r w:rsidRPr="004D7C75">
              <w:rPr>
                <w:rFonts w:ascii="Times New Roman" w:hAnsi="Times New Roman"/>
                <w:szCs w:val="24"/>
              </w:rPr>
              <w:t xml:space="preserve">    5. Фамилия, имя и отчество (при наличии)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по  месту  жительства  (пребывания)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w:t>
            </w:r>
            <w:r>
              <w:rPr>
                <w:rFonts w:ascii="Times New Roman" w:hAnsi="Times New Roman"/>
                <w:szCs w:val="24"/>
              </w:rPr>
              <w:br/>
            </w:r>
          </w:p>
          <w:p w:rsidR="006C358F" w:rsidRPr="004D7C75" w:rsidRDefault="006C358F">
            <w:pPr>
              <w:rPr>
                <w:rFonts w:ascii="Times New Roman" w:hAnsi="Times New Roman"/>
                <w:szCs w:val="24"/>
              </w:rPr>
            </w:pPr>
            <w:r>
              <w:rPr>
                <w:rFonts w:ascii="Times New Roman" w:hAnsi="Times New Roman"/>
                <w:szCs w:val="24"/>
              </w:rPr>
              <w:t>_______________________________________________________________________________</w:t>
            </w:r>
          </w:p>
          <w:p w:rsidR="006C358F" w:rsidRPr="004D7C75" w:rsidRDefault="006C358F">
            <w:pPr>
              <w:rPr>
                <w:rFonts w:ascii="Times New Roman" w:hAnsi="Times New Roman"/>
                <w:szCs w:val="24"/>
              </w:rPr>
            </w:pPr>
            <w:r w:rsidRPr="004D7C75">
              <w:rPr>
                <w:rFonts w:ascii="Times New Roman" w:hAnsi="Times New Roman"/>
                <w:szCs w:val="24"/>
              </w:rPr>
              <w:t> </w:t>
            </w:r>
          </w:p>
        </w:tc>
      </w:tr>
      <w:tr w:rsidR="006C358F" w:rsidRPr="004D7C75" w:rsidTr="009B5568">
        <w:trPr>
          <w:trHeight w:val="900"/>
        </w:trPr>
        <w:tc>
          <w:tcPr>
            <w:tcW w:w="9776" w:type="dxa"/>
            <w:hideMark/>
          </w:tcPr>
          <w:p w:rsidR="006C358F" w:rsidRDefault="006C358F" w:rsidP="00F60AA1">
            <w:pPr>
              <w:rPr>
                <w:rFonts w:ascii="Times New Roman" w:hAnsi="Times New Roman"/>
                <w:szCs w:val="24"/>
              </w:rPr>
            </w:pPr>
            <w:r w:rsidRPr="004D7C75">
              <w:rPr>
                <w:rFonts w:ascii="Times New Roman" w:hAnsi="Times New Roman"/>
                <w:szCs w:val="24"/>
              </w:rPr>
              <w:t xml:space="preserve">    6.   Место(а) проведения </w:t>
            </w:r>
            <w:proofErr w:type="gramStart"/>
            <w:r w:rsidRPr="004D7C75">
              <w:rPr>
                <w:rFonts w:ascii="Times New Roman" w:hAnsi="Times New Roman"/>
                <w:szCs w:val="24"/>
              </w:rPr>
              <w:t>контрольного  (</w:t>
            </w:r>
            <w:proofErr w:type="gramEnd"/>
            <w:r w:rsidRPr="004D7C75">
              <w:rPr>
                <w:rFonts w:ascii="Times New Roman" w:hAnsi="Times New Roman"/>
                <w:szCs w:val="24"/>
              </w:rPr>
              <w:t>надзорного)  мероприятия  с заполнением проверочного листа:</w:t>
            </w:r>
          </w:p>
          <w:p w:rsidR="006C358F" w:rsidRDefault="006C358F" w:rsidP="00F60AA1">
            <w:pPr>
              <w:rPr>
                <w:rFonts w:ascii="Times New Roman" w:hAnsi="Times New Roman"/>
                <w:szCs w:val="24"/>
              </w:rPr>
            </w:pPr>
          </w:p>
          <w:p w:rsidR="006C358F" w:rsidRPr="004D7C75" w:rsidRDefault="006C358F" w:rsidP="00F60AA1">
            <w:pPr>
              <w:rPr>
                <w:rFonts w:ascii="Times New Roman" w:hAnsi="Times New Roman"/>
                <w:szCs w:val="24"/>
              </w:rPr>
            </w:pPr>
            <w:r>
              <w:rPr>
                <w:rFonts w:ascii="Times New Roman" w:hAnsi="Times New Roman"/>
                <w:szCs w:val="24"/>
              </w:rPr>
              <w:t>_______________________________________________________________________________</w:t>
            </w:r>
          </w:p>
          <w:p w:rsidR="006C358F" w:rsidRPr="004D7C75" w:rsidRDefault="006C358F">
            <w:pPr>
              <w:rPr>
                <w:rFonts w:ascii="Times New Roman" w:hAnsi="Times New Roman"/>
                <w:szCs w:val="24"/>
              </w:rPr>
            </w:pPr>
            <w:r w:rsidRPr="004D7C75">
              <w:rPr>
                <w:rFonts w:ascii="Times New Roman" w:hAnsi="Times New Roman"/>
                <w:szCs w:val="24"/>
              </w:rPr>
              <w:t> </w:t>
            </w:r>
          </w:p>
        </w:tc>
      </w:tr>
      <w:tr w:rsidR="006C358F" w:rsidRPr="004D7C75" w:rsidTr="009B5568">
        <w:trPr>
          <w:trHeight w:val="1245"/>
        </w:trPr>
        <w:tc>
          <w:tcPr>
            <w:tcW w:w="9776" w:type="dxa"/>
            <w:hideMark/>
          </w:tcPr>
          <w:p w:rsidR="006C358F" w:rsidRDefault="006C358F" w:rsidP="00F60AA1">
            <w:pPr>
              <w:rPr>
                <w:rFonts w:ascii="Times New Roman" w:hAnsi="Times New Roman"/>
                <w:szCs w:val="24"/>
              </w:rPr>
            </w:pPr>
            <w:r w:rsidRPr="004D7C75">
              <w:rPr>
                <w:rFonts w:ascii="Times New Roman" w:hAnsi="Times New Roman"/>
                <w:szCs w:val="24"/>
              </w:rPr>
              <w:t xml:space="preserve">    7.  </w:t>
            </w:r>
            <w:proofErr w:type="gramStart"/>
            <w:r w:rsidRPr="004D7C75">
              <w:rPr>
                <w:rFonts w:ascii="Times New Roman" w:hAnsi="Times New Roman"/>
                <w:szCs w:val="24"/>
              </w:rPr>
              <w:t>Реквизиты  решения</w:t>
            </w:r>
            <w:proofErr w:type="gramEnd"/>
            <w:r w:rsidRPr="004D7C75">
              <w:rPr>
                <w:rFonts w:ascii="Times New Roman" w:hAnsi="Times New Roman"/>
                <w:szCs w:val="24"/>
              </w:rPr>
              <w:t xml:space="preserve">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r>
              <w:rPr>
                <w:rFonts w:ascii="Times New Roman" w:hAnsi="Times New Roman"/>
                <w:szCs w:val="24"/>
              </w:rPr>
              <w:br/>
            </w:r>
          </w:p>
          <w:p w:rsidR="006C358F" w:rsidRPr="004D7C75" w:rsidRDefault="006C358F" w:rsidP="00F60AA1">
            <w:pPr>
              <w:rPr>
                <w:rFonts w:ascii="Times New Roman" w:hAnsi="Times New Roman"/>
                <w:szCs w:val="24"/>
              </w:rPr>
            </w:pPr>
            <w:r>
              <w:rPr>
                <w:rFonts w:ascii="Times New Roman" w:hAnsi="Times New Roman"/>
                <w:szCs w:val="24"/>
              </w:rPr>
              <w:t>_____________________________________________________________________________</w:t>
            </w:r>
          </w:p>
          <w:p w:rsidR="006C358F" w:rsidRPr="004D7C75" w:rsidRDefault="006C358F">
            <w:pPr>
              <w:rPr>
                <w:rFonts w:ascii="Times New Roman" w:hAnsi="Times New Roman"/>
                <w:szCs w:val="24"/>
              </w:rPr>
            </w:pPr>
            <w:r w:rsidRPr="004D7C75">
              <w:rPr>
                <w:rFonts w:ascii="Times New Roman" w:hAnsi="Times New Roman"/>
                <w:szCs w:val="24"/>
              </w:rPr>
              <w:t> </w:t>
            </w:r>
          </w:p>
        </w:tc>
      </w:tr>
      <w:tr w:rsidR="006C358F" w:rsidRPr="004D7C75" w:rsidTr="009B5568">
        <w:trPr>
          <w:trHeight w:val="645"/>
        </w:trPr>
        <w:tc>
          <w:tcPr>
            <w:tcW w:w="9776" w:type="dxa"/>
            <w:noWrap/>
            <w:hideMark/>
          </w:tcPr>
          <w:p w:rsidR="006C358F" w:rsidRDefault="006C358F">
            <w:pPr>
              <w:rPr>
                <w:rFonts w:ascii="Times New Roman" w:hAnsi="Times New Roman"/>
                <w:szCs w:val="24"/>
              </w:rPr>
            </w:pPr>
            <w:r w:rsidRPr="004D7C75">
              <w:rPr>
                <w:rFonts w:ascii="Times New Roman" w:hAnsi="Times New Roman"/>
                <w:szCs w:val="24"/>
              </w:rPr>
              <w:t xml:space="preserve">    8. Учетный номер контрольного (надзорного) мероприятия:</w:t>
            </w:r>
            <w:r>
              <w:rPr>
                <w:rFonts w:ascii="Times New Roman" w:hAnsi="Times New Roman"/>
                <w:szCs w:val="24"/>
              </w:rPr>
              <w:br/>
            </w:r>
          </w:p>
          <w:p w:rsidR="006C358F" w:rsidRPr="004D7C75" w:rsidRDefault="006C358F">
            <w:pPr>
              <w:rPr>
                <w:rFonts w:ascii="Times New Roman" w:hAnsi="Times New Roman"/>
                <w:szCs w:val="24"/>
              </w:rPr>
            </w:pPr>
            <w:r>
              <w:rPr>
                <w:rFonts w:ascii="Times New Roman" w:hAnsi="Times New Roman"/>
                <w:szCs w:val="24"/>
              </w:rPr>
              <w:t>_____________________________________________________________________________</w:t>
            </w:r>
          </w:p>
          <w:p w:rsidR="006C358F" w:rsidRPr="004D7C75" w:rsidRDefault="006C358F">
            <w:pPr>
              <w:rPr>
                <w:rFonts w:ascii="Times New Roman" w:hAnsi="Times New Roman"/>
                <w:szCs w:val="24"/>
              </w:rPr>
            </w:pPr>
            <w:r w:rsidRPr="004D7C75">
              <w:rPr>
                <w:rFonts w:ascii="Times New Roman" w:hAnsi="Times New Roman"/>
                <w:szCs w:val="24"/>
              </w:rPr>
              <w:t> </w:t>
            </w:r>
          </w:p>
        </w:tc>
      </w:tr>
      <w:tr w:rsidR="006C358F" w:rsidRPr="004D7C75" w:rsidTr="009B5568">
        <w:trPr>
          <w:trHeight w:val="2850"/>
        </w:trPr>
        <w:tc>
          <w:tcPr>
            <w:tcW w:w="9776" w:type="dxa"/>
            <w:hideMark/>
          </w:tcPr>
          <w:p w:rsidR="006C358F" w:rsidRDefault="006C358F" w:rsidP="006C358F">
            <w:pPr>
              <w:jc w:val="both"/>
              <w:rPr>
                <w:rFonts w:ascii="Times New Roman" w:hAnsi="Times New Roman"/>
                <w:szCs w:val="24"/>
              </w:rPr>
            </w:pPr>
            <w:r w:rsidRPr="004D7C75">
              <w:rPr>
                <w:rFonts w:ascii="Times New Roman" w:hAnsi="Times New Roman"/>
                <w:szCs w:val="24"/>
              </w:rPr>
              <w:t xml:space="preserve">    9.  Должность(и),  фамилия(и)  и  инициалы  должностного(</w:t>
            </w:r>
            <w:proofErr w:type="spellStart"/>
            <w:r w:rsidRPr="004D7C75">
              <w:rPr>
                <w:rFonts w:ascii="Times New Roman" w:hAnsi="Times New Roman"/>
                <w:szCs w:val="24"/>
              </w:rPr>
              <w:t>ых</w:t>
            </w:r>
            <w:proofErr w:type="spellEnd"/>
            <w:r w:rsidRPr="004D7C75">
              <w:rPr>
                <w:rFonts w:ascii="Times New Roman" w:hAnsi="Times New Roman"/>
                <w:szCs w:val="24"/>
              </w:rPr>
              <w:t>) лица (лиц) контрольного  (надзорного) органа, в должностные обязанности которого(</w:t>
            </w:r>
            <w:proofErr w:type="spellStart"/>
            <w:r w:rsidRPr="004D7C75">
              <w:rPr>
                <w:rFonts w:ascii="Times New Roman" w:hAnsi="Times New Roman"/>
                <w:szCs w:val="24"/>
              </w:rPr>
              <w:t>ых</w:t>
            </w:r>
            <w:proofErr w:type="spellEnd"/>
            <w:r w:rsidRPr="004D7C75">
              <w:rPr>
                <w:rFonts w:ascii="Times New Roman" w:hAnsi="Times New Roman"/>
                <w:szCs w:val="24"/>
              </w:rPr>
              <w:t>) в соответствии  с  положением  о  виде федерального государственного контроля (надзора),    должностным(и)    регламентом(</w:t>
            </w:r>
            <w:proofErr w:type="spellStart"/>
            <w:r w:rsidRPr="004D7C75">
              <w:rPr>
                <w:rFonts w:ascii="Times New Roman" w:hAnsi="Times New Roman"/>
                <w:szCs w:val="24"/>
              </w:rPr>
              <w:t>ами</w:t>
            </w:r>
            <w:proofErr w:type="spellEnd"/>
            <w:r w:rsidRPr="004D7C75">
              <w:rPr>
                <w:rFonts w:ascii="Times New Roman" w:hAnsi="Times New Roman"/>
                <w:szCs w:val="24"/>
              </w:rPr>
              <w:t>)    или    должностной(</w:t>
            </w:r>
            <w:proofErr w:type="spellStart"/>
            <w:r w:rsidRPr="004D7C75">
              <w:rPr>
                <w:rFonts w:ascii="Times New Roman" w:hAnsi="Times New Roman"/>
                <w:szCs w:val="24"/>
              </w:rPr>
              <w:t>ыми</w:t>
            </w:r>
            <w:proofErr w:type="spellEnd"/>
            <w:r w:rsidRPr="004D7C75">
              <w:rPr>
                <w:rFonts w:ascii="Times New Roman" w:hAnsi="Times New Roman"/>
                <w:szCs w:val="24"/>
              </w:rPr>
              <w:t>) инструкцией(</w:t>
            </w:r>
            <w:proofErr w:type="spellStart"/>
            <w:r w:rsidRPr="004D7C75">
              <w:rPr>
                <w:rFonts w:ascii="Times New Roman" w:hAnsi="Times New Roman"/>
                <w:szCs w:val="24"/>
              </w:rPr>
              <w:t>ями</w:t>
            </w:r>
            <w:proofErr w:type="spellEnd"/>
            <w:r w:rsidRPr="004D7C75">
              <w:rPr>
                <w:rFonts w:ascii="Times New Roman" w:hAnsi="Times New Roman"/>
                <w:szCs w:val="24"/>
              </w:rPr>
              <w:t>)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проводящего(их)    контрольное   (надзорное) мероприятие и заполняющего(их) проверочный лист:</w:t>
            </w:r>
          </w:p>
          <w:p w:rsidR="006C358F" w:rsidRDefault="006C358F">
            <w:pPr>
              <w:rPr>
                <w:rFonts w:ascii="Times New Roman" w:hAnsi="Times New Roman"/>
                <w:szCs w:val="24"/>
              </w:rPr>
            </w:pPr>
          </w:p>
          <w:p w:rsidR="006C358F" w:rsidRPr="004D7C75" w:rsidRDefault="006C358F">
            <w:pPr>
              <w:rPr>
                <w:rFonts w:ascii="Times New Roman" w:hAnsi="Times New Roman"/>
                <w:szCs w:val="24"/>
              </w:rPr>
            </w:pPr>
            <w:r>
              <w:rPr>
                <w:rFonts w:ascii="Times New Roman" w:hAnsi="Times New Roman"/>
                <w:szCs w:val="24"/>
              </w:rPr>
              <w:t>________________________________________________________________________________</w:t>
            </w:r>
          </w:p>
          <w:p w:rsidR="006C358F" w:rsidRPr="004D7C75" w:rsidRDefault="006C358F">
            <w:pPr>
              <w:rPr>
                <w:rFonts w:ascii="Times New Roman" w:hAnsi="Times New Roman"/>
                <w:szCs w:val="24"/>
              </w:rPr>
            </w:pPr>
            <w:r w:rsidRPr="004D7C75">
              <w:rPr>
                <w:rFonts w:ascii="Times New Roman" w:hAnsi="Times New Roman"/>
                <w:szCs w:val="24"/>
              </w:rPr>
              <w:t> </w:t>
            </w:r>
          </w:p>
        </w:tc>
      </w:tr>
      <w:tr w:rsidR="006C358F" w:rsidRPr="004D7C75" w:rsidTr="009B5568">
        <w:trPr>
          <w:trHeight w:val="645"/>
        </w:trPr>
        <w:tc>
          <w:tcPr>
            <w:tcW w:w="9776" w:type="dxa"/>
            <w:noWrap/>
            <w:hideMark/>
          </w:tcPr>
          <w:p w:rsidR="006C358F" w:rsidRDefault="006C358F">
            <w:pPr>
              <w:rPr>
                <w:rFonts w:ascii="Times New Roman" w:hAnsi="Times New Roman"/>
                <w:szCs w:val="24"/>
              </w:rPr>
            </w:pPr>
            <w:r w:rsidRPr="004D7C75">
              <w:rPr>
                <w:rFonts w:ascii="Times New Roman" w:hAnsi="Times New Roman"/>
                <w:szCs w:val="24"/>
              </w:rPr>
              <w:t xml:space="preserve">    10. Дата заполнения проверочного листа: </w:t>
            </w:r>
            <w:r>
              <w:rPr>
                <w:rFonts w:ascii="Times New Roman" w:hAnsi="Times New Roman"/>
                <w:szCs w:val="24"/>
              </w:rPr>
              <w:br/>
            </w:r>
          </w:p>
          <w:p w:rsidR="006C358F" w:rsidRPr="004D7C75" w:rsidRDefault="006C358F">
            <w:pPr>
              <w:rPr>
                <w:rFonts w:ascii="Times New Roman" w:hAnsi="Times New Roman"/>
                <w:szCs w:val="24"/>
              </w:rPr>
            </w:pPr>
            <w:r>
              <w:rPr>
                <w:rFonts w:ascii="Times New Roman" w:hAnsi="Times New Roman"/>
                <w:szCs w:val="24"/>
              </w:rPr>
              <w:t>________________________________________________________________________________</w:t>
            </w:r>
          </w:p>
          <w:p w:rsidR="006C358F" w:rsidRPr="004D7C75" w:rsidRDefault="006C358F">
            <w:pPr>
              <w:rPr>
                <w:rFonts w:ascii="Times New Roman" w:hAnsi="Times New Roman"/>
                <w:szCs w:val="24"/>
              </w:rPr>
            </w:pPr>
            <w:r w:rsidRPr="004D7C75">
              <w:rPr>
                <w:rFonts w:ascii="Times New Roman" w:hAnsi="Times New Roman"/>
                <w:szCs w:val="24"/>
              </w:rPr>
              <w:t> </w:t>
            </w:r>
          </w:p>
        </w:tc>
      </w:tr>
      <w:tr w:rsidR="006C358F" w:rsidRPr="004D7C75" w:rsidTr="009B5568">
        <w:trPr>
          <w:trHeight w:val="1260"/>
        </w:trPr>
        <w:tc>
          <w:tcPr>
            <w:tcW w:w="9776" w:type="dxa"/>
            <w:hideMark/>
          </w:tcPr>
          <w:p w:rsidR="006C358F" w:rsidRPr="004D7C75" w:rsidRDefault="006C358F" w:rsidP="00FD4052">
            <w:pPr>
              <w:rPr>
                <w:rFonts w:ascii="Times New Roman" w:hAnsi="Times New Roman"/>
                <w:szCs w:val="24"/>
              </w:rPr>
            </w:pPr>
            <w:r w:rsidRPr="004D7C75">
              <w:rPr>
                <w:rFonts w:ascii="Times New Roman" w:hAnsi="Times New Roman"/>
                <w:szCs w:val="24"/>
              </w:rPr>
              <w:t xml:space="preserve">    11.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p w:rsidR="006C358F" w:rsidRDefault="006C358F">
            <w:pPr>
              <w:rPr>
                <w:rFonts w:ascii="Times New Roman" w:hAnsi="Times New Roman"/>
                <w:szCs w:val="24"/>
              </w:rPr>
            </w:pPr>
          </w:p>
          <w:p w:rsidR="006C358F" w:rsidRDefault="006C358F">
            <w:pPr>
              <w:rPr>
                <w:rFonts w:ascii="Times New Roman" w:hAnsi="Times New Roman"/>
                <w:szCs w:val="24"/>
              </w:rPr>
            </w:pPr>
            <w:r>
              <w:rPr>
                <w:rFonts w:ascii="Times New Roman" w:hAnsi="Times New Roman"/>
                <w:szCs w:val="24"/>
              </w:rPr>
              <w:t>________________________________________________________________________________</w:t>
            </w:r>
          </w:p>
          <w:p w:rsidR="006C358F" w:rsidRPr="004D7C75" w:rsidRDefault="006C358F">
            <w:pPr>
              <w:rPr>
                <w:rFonts w:ascii="Times New Roman" w:hAnsi="Times New Roman"/>
                <w:szCs w:val="24"/>
              </w:rPr>
            </w:pPr>
          </w:p>
        </w:tc>
      </w:tr>
    </w:tbl>
    <w:p w:rsidR="00325213" w:rsidRDefault="00325213">
      <w:pPr>
        <w:rPr>
          <w:rFonts w:ascii="Times New Roman" w:hAnsi="Times New Roman"/>
          <w:sz w:val="28"/>
          <w:szCs w:val="28"/>
        </w:rPr>
        <w:sectPr w:rsidR="00325213" w:rsidSect="003A06DA">
          <w:pgSz w:w="11906" w:h="16838" w:code="9"/>
          <w:pgMar w:top="1134" w:right="849" w:bottom="1134" w:left="1418" w:header="720" w:footer="720" w:gutter="0"/>
          <w:pgNumType w:start="1"/>
          <w:cols w:space="720"/>
          <w:titlePg/>
          <w:docGrid w:linePitch="326"/>
        </w:sectPr>
      </w:pPr>
    </w:p>
    <w:p w:rsidR="00C56003" w:rsidRDefault="00C56003"/>
    <w:tbl>
      <w:tblPr>
        <w:tblW w:w="15685"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6737"/>
        <w:gridCol w:w="1559"/>
        <w:gridCol w:w="709"/>
        <w:gridCol w:w="992"/>
        <w:gridCol w:w="748"/>
        <w:gridCol w:w="1520"/>
        <w:gridCol w:w="2694"/>
      </w:tblGrid>
      <w:tr w:rsidR="0053318F" w:rsidRPr="008F0F0B" w:rsidTr="00CB3DBF">
        <w:trPr>
          <w:trHeight w:val="1256"/>
          <w:tblHeader/>
        </w:trPr>
        <w:tc>
          <w:tcPr>
            <w:tcW w:w="726" w:type="dxa"/>
            <w:vMerge w:val="restart"/>
            <w:shd w:val="clear" w:color="auto" w:fill="auto"/>
            <w:vAlign w:val="center"/>
            <w:hideMark/>
          </w:tcPr>
          <w:p w:rsidR="0053318F" w:rsidRPr="008F0F0B" w:rsidRDefault="0053318F" w:rsidP="00CB3DBF">
            <w:pPr>
              <w:jc w:val="center"/>
              <w:rPr>
                <w:rFonts w:ascii="Times New Roman" w:hAnsi="Times New Roman"/>
                <w:b/>
                <w:bCs/>
                <w:color w:val="000000"/>
                <w:szCs w:val="24"/>
              </w:rPr>
            </w:pPr>
            <w:r w:rsidRPr="008F0F0B">
              <w:rPr>
                <w:rFonts w:ascii="Times New Roman" w:hAnsi="Times New Roman"/>
                <w:b/>
                <w:bCs/>
                <w:color w:val="000000"/>
                <w:szCs w:val="24"/>
              </w:rPr>
              <w:t>№ п/п</w:t>
            </w:r>
          </w:p>
        </w:tc>
        <w:tc>
          <w:tcPr>
            <w:tcW w:w="6737" w:type="dxa"/>
            <w:vMerge w:val="restart"/>
            <w:shd w:val="clear" w:color="auto" w:fill="auto"/>
            <w:vAlign w:val="center"/>
            <w:hideMark/>
          </w:tcPr>
          <w:p w:rsidR="0053318F" w:rsidRPr="008F0F0B" w:rsidRDefault="0053318F" w:rsidP="00CB3DBF">
            <w:pPr>
              <w:jc w:val="center"/>
              <w:rPr>
                <w:rFonts w:ascii="Times New Roman" w:hAnsi="Times New Roman"/>
                <w:b/>
                <w:bCs/>
                <w:color w:val="000000"/>
                <w:szCs w:val="24"/>
              </w:rPr>
            </w:pPr>
            <w:r w:rsidRPr="008F0F0B">
              <w:rPr>
                <w:rFonts w:ascii="Times New Roman" w:hAnsi="Times New Roman"/>
                <w:b/>
                <w:bCs/>
                <w:color w:val="000000"/>
                <w:szCs w:val="24"/>
              </w:rPr>
              <w:t>Вопросы, отражающие содержание обязательных требований</w:t>
            </w:r>
          </w:p>
        </w:tc>
        <w:tc>
          <w:tcPr>
            <w:tcW w:w="2268" w:type="dxa"/>
            <w:gridSpan w:val="2"/>
            <w:vMerge w:val="restart"/>
          </w:tcPr>
          <w:p w:rsidR="0053318F" w:rsidRPr="008F0F0B" w:rsidRDefault="0053318F" w:rsidP="00CB3DBF">
            <w:pPr>
              <w:jc w:val="center"/>
              <w:rPr>
                <w:rFonts w:ascii="Times New Roman" w:hAnsi="Times New Roman"/>
                <w:b/>
                <w:bCs/>
                <w:color w:val="000000"/>
                <w:szCs w:val="24"/>
              </w:rPr>
            </w:pPr>
            <w:r w:rsidRPr="0053026F">
              <w:rPr>
                <w:rFonts w:ascii="Times New Roman" w:hAnsi="Times New Roman"/>
                <w:b/>
                <w:bCs/>
                <w:color w:val="000000"/>
                <w:szCs w:val="24"/>
              </w:rPr>
              <w:t>Реквизиты нормативных правовых актов с указанием их структурных единиц</w:t>
            </w:r>
          </w:p>
        </w:tc>
        <w:tc>
          <w:tcPr>
            <w:tcW w:w="3260" w:type="dxa"/>
            <w:gridSpan w:val="3"/>
            <w:shd w:val="clear" w:color="auto" w:fill="auto"/>
            <w:vAlign w:val="center"/>
            <w:hideMark/>
          </w:tcPr>
          <w:p w:rsidR="0053318F" w:rsidRPr="008F0F0B" w:rsidRDefault="0053318F" w:rsidP="00CB3DBF">
            <w:pPr>
              <w:jc w:val="center"/>
              <w:rPr>
                <w:rFonts w:ascii="Times New Roman" w:hAnsi="Times New Roman"/>
                <w:b/>
                <w:bCs/>
                <w:color w:val="000000"/>
                <w:szCs w:val="24"/>
              </w:rPr>
            </w:pPr>
            <w:r w:rsidRPr="008F0F0B">
              <w:rPr>
                <w:rFonts w:ascii="Times New Roman" w:hAnsi="Times New Roman"/>
                <w:b/>
                <w:bCs/>
                <w:color w:val="000000"/>
                <w:szCs w:val="24"/>
              </w:rPr>
              <w:t>Ответы на вопросы (да/нет/не применяется)</w:t>
            </w:r>
          </w:p>
        </w:tc>
        <w:tc>
          <w:tcPr>
            <w:tcW w:w="2694" w:type="dxa"/>
            <w:vMerge w:val="restart"/>
            <w:shd w:val="clear" w:color="auto" w:fill="auto"/>
            <w:noWrap/>
            <w:vAlign w:val="center"/>
            <w:hideMark/>
          </w:tcPr>
          <w:p w:rsidR="0053318F" w:rsidRPr="008F0F0B" w:rsidRDefault="0053318F" w:rsidP="00CB3DBF">
            <w:pPr>
              <w:jc w:val="center"/>
              <w:rPr>
                <w:rFonts w:ascii="Times New Roman" w:hAnsi="Times New Roman"/>
                <w:b/>
                <w:bCs/>
                <w:color w:val="000000"/>
                <w:szCs w:val="24"/>
              </w:rPr>
            </w:pPr>
            <w:r w:rsidRPr="008F0F0B">
              <w:rPr>
                <w:rFonts w:ascii="Times New Roman" w:hAnsi="Times New Roman"/>
                <w:b/>
                <w:bCs/>
                <w:color w:val="000000"/>
                <w:szCs w:val="24"/>
              </w:rPr>
              <w:t>Примечание (подлежит обязательному заполнению в случае заполнения графы "неприменимо")</w:t>
            </w:r>
          </w:p>
        </w:tc>
      </w:tr>
      <w:tr w:rsidR="0053318F" w:rsidRPr="008F0F0B" w:rsidTr="00CB3DBF">
        <w:trPr>
          <w:trHeight w:val="259"/>
          <w:tblHeader/>
        </w:trPr>
        <w:tc>
          <w:tcPr>
            <w:tcW w:w="726" w:type="dxa"/>
            <w:vMerge/>
            <w:vAlign w:val="center"/>
            <w:hideMark/>
          </w:tcPr>
          <w:p w:rsidR="0053318F" w:rsidRPr="008F0F0B" w:rsidRDefault="0053318F" w:rsidP="00CB3DBF">
            <w:pPr>
              <w:rPr>
                <w:rFonts w:ascii="Times New Roman" w:hAnsi="Times New Roman"/>
                <w:b/>
                <w:bCs/>
                <w:color w:val="000000"/>
                <w:szCs w:val="24"/>
              </w:rPr>
            </w:pPr>
          </w:p>
        </w:tc>
        <w:tc>
          <w:tcPr>
            <w:tcW w:w="6737" w:type="dxa"/>
            <w:vMerge/>
            <w:vAlign w:val="center"/>
            <w:hideMark/>
          </w:tcPr>
          <w:p w:rsidR="0053318F" w:rsidRPr="008F0F0B" w:rsidRDefault="0053318F" w:rsidP="00CB3DBF">
            <w:pPr>
              <w:rPr>
                <w:rFonts w:ascii="Times New Roman" w:hAnsi="Times New Roman"/>
                <w:b/>
                <w:bCs/>
                <w:color w:val="000000"/>
                <w:szCs w:val="24"/>
              </w:rPr>
            </w:pPr>
          </w:p>
        </w:tc>
        <w:tc>
          <w:tcPr>
            <w:tcW w:w="2268" w:type="dxa"/>
            <w:gridSpan w:val="2"/>
            <w:vMerge/>
          </w:tcPr>
          <w:p w:rsidR="0053318F" w:rsidRPr="008F0F0B" w:rsidRDefault="0053318F" w:rsidP="00CB3DBF">
            <w:pPr>
              <w:rPr>
                <w:rFonts w:ascii="Times New Roman" w:hAnsi="Times New Roman"/>
                <w:b/>
                <w:bCs/>
                <w:color w:val="000000"/>
                <w:szCs w:val="24"/>
              </w:rPr>
            </w:pPr>
          </w:p>
        </w:tc>
        <w:tc>
          <w:tcPr>
            <w:tcW w:w="992" w:type="dxa"/>
            <w:shd w:val="clear" w:color="auto" w:fill="auto"/>
            <w:noWrap/>
            <w:vAlign w:val="center"/>
            <w:hideMark/>
          </w:tcPr>
          <w:p w:rsidR="0053318F" w:rsidRPr="008F0F0B" w:rsidRDefault="0053318F" w:rsidP="00CB3DBF">
            <w:pPr>
              <w:jc w:val="center"/>
              <w:rPr>
                <w:rFonts w:ascii="Times New Roman" w:hAnsi="Times New Roman"/>
                <w:b/>
                <w:bCs/>
                <w:color w:val="000000"/>
                <w:szCs w:val="24"/>
              </w:rPr>
            </w:pPr>
            <w:r w:rsidRPr="008F0F0B">
              <w:rPr>
                <w:rFonts w:ascii="Times New Roman" w:hAnsi="Times New Roman"/>
                <w:b/>
                <w:bCs/>
                <w:color w:val="000000"/>
                <w:szCs w:val="24"/>
              </w:rPr>
              <w:t>Да</w:t>
            </w:r>
          </w:p>
        </w:tc>
        <w:tc>
          <w:tcPr>
            <w:tcW w:w="748" w:type="dxa"/>
            <w:shd w:val="clear" w:color="auto" w:fill="auto"/>
            <w:noWrap/>
            <w:vAlign w:val="center"/>
            <w:hideMark/>
          </w:tcPr>
          <w:p w:rsidR="0053318F" w:rsidRPr="008F0F0B" w:rsidRDefault="0053318F" w:rsidP="00CB3DBF">
            <w:pPr>
              <w:jc w:val="center"/>
              <w:rPr>
                <w:rFonts w:ascii="Times New Roman" w:hAnsi="Times New Roman"/>
                <w:b/>
                <w:bCs/>
                <w:color w:val="000000"/>
                <w:szCs w:val="24"/>
              </w:rPr>
            </w:pPr>
            <w:r w:rsidRPr="008F0F0B">
              <w:rPr>
                <w:rFonts w:ascii="Times New Roman" w:hAnsi="Times New Roman"/>
                <w:b/>
                <w:bCs/>
                <w:color w:val="000000"/>
                <w:szCs w:val="24"/>
              </w:rPr>
              <w:t>Нет</w:t>
            </w:r>
          </w:p>
        </w:tc>
        <w:tc>
          <w:tcPr>
            <w:tcW w:w="1520" w:type="dxa"/>
            <w:shd w:val="clear" w:color="auto" w:fill="auto"/>
            <w:noWrap/>
            <w:vAlign w:val="center"/>
            <w:hideMark/>
          </w:tcPr>
          <w:p w:rsidR="0053318F" w:rsidRPr="008F0F0B" w:rsidRDefault="0053318F" w:rsidP="00CB3DBF">
            <w:pPr>
              <w:jc w:val="center"/>
              <w:rPr>
                <w:rFonts w:ascii="Times New Roman" w:hAnsi="Times New Roman"/>
                <w:b/>
                <w:bCs/>
                <w:color w:val="000000"/>
                <w:szCs w:val="24"/>
              </w:rPr>
            </w:pPr>
            <w:r w:rsidRPr="008F0F0B">
              <w:rPr>
                <w:rFonts w:ascii="Times New Roman" w:hAnsi="Times New Roman"/>
                <w:b/>
                <w:bCs/>
                <w:color w:val="000000"/>
                <w:szCs w:val="24"/>
              </w:rPr>
              <w:t>Не применимо</w:t>
            </w:r>
          </w:p>
        </w:tc>
        <w:tc>
          <w:tcPr>
            <w:tcW w:w="2694" w:type="dxa"/>
            <w:vMerge/>
            <w:vAlign w:val="center"/>
            <w:hideMark/>
          </w:tcPr>
          <w:p w:rsidR="0053318F" w:rsidRPr="008F0F0B" w:rsidRDefault="0053318F" w:rsidP="00CB3DBF">
            <w:pPr>
              <w:rPr>
                <w:rFonts w:ascii="Times New Roman" w:hAnsi="Times New Roman"/>
                <w:b/>
                <w:bCs/>
                <w:color w:val="000000"/>
                <w:szCs w:val="24"/>
              </w:rPr>
            </w:pPr>
          </w:p>
        </w:tc>
      </w:tr>
      <w:tr w:rsidR="0053318F" w:rsidRPr="008F0F0B" w:rsidTr="00CB3DBF">
        <w:trPr>
          <w:cantSplit/>
          <w:tblHeader/>
        </w:trPr>
        <w:tc>
          <w:tcPr>
            <w:tcW w:w="726" w:type="dxa"/>
            <w:shd w:val="clear" w:color="auto" w:fill="auto"/>
            <w:noWrap/>
            <w:vAlign w:val="center"/>
          </w:tcPr>
          <w:p w:rsidR="0053318F" w:rsidRPr="008F0F0B" w:rsidRDefault="0053318F" w:rsidP="00CB3DBF">
            <w:pPr>
              <w:jc w:val="center"/>
              <w:rPr>
                <w:rFonts w:ascii="Times New Roman" w:hAnsi="Times New Roman"/>
                <w:b/>
                <w:bCs/>
                <w:color w:val="000000"/>
                <w:szCs w:val="24"/>
              </w:rPr>
            </w:pPr>
            <w:r w:rsidRPr="008F0F0B">
              <w:rPr>
                <w:rFonts w:ascii="Times New Roman" w:hAnsi="Times New Roman"/>
                <w:b/>
                <w:bCs/>
                <w:color w:val="000000"/>
                <w:szCs w:val="24"/>
              </w:rPr>
              <w:t>1</w:t>
            </w:r>
          </w:p>
        </w:tc>
        <w:tc>
          <w:tcPr>
            <w:tcW w:w="6737" w:type="dxa"/>
            <w:shd w:val="clear" w:color="auto" w:fill="auto"/>
            <w:noWrap/>
            <w:vAlign w:val="center"/>
          </w:tcPr>
          <w:p w:rsidR="0053318F" w:rsidRPr="008F0F0B" w:rsidRDefault="0053318F" w:rsidP="00CB3DBF">
            <w:pPr>
              <w:jc w:val="center"/>
              <w:rPr>
                <w:rFonts w:ascii="Times New Roman" w:hAnsi="Times New Roman"/>
                <w:b/>
                <w:bCs/>
                <w:color w:val="000000"/>
                <w:szCs w:val="24"/>
              </w:rPr>
            </w:pPr>
            <w:r w:rsidRPr="008F0F0B">
              <w:rPr>
                <w:rFonts w:ascii="Times New Roman" w:hAnsi="Times New Roman"/>
                <w:b/>
                <w:bCs/>
                <w:color w:val="000000"/>
                <w:szCs w:val="24"/>
              </w:rPr>
              <w:t>2</w:t>
            </w:r>
          </w:p>
        </w:tc>
        <w:tc>
          <w:tcPr>
            <w:tcW w:w="1559" w:type="dxa"/>
            <w:noWrap/>
            <w:vAlign w:val="center"/>
          </w:tcPr>
          <w:p w:rsidR="0053318F" w:rsidRDefault="0053318F" w:rsidP="00CB3DBF">
            <w:pPr>
              <w:jc w:val="center"/>
              <w:rPr>
                <w:rFonts w:ascii="Times New Roman" w:hAnsi="Times New Roman"/>
                <w:b/>
                <w:bCs/>
                <w:color w:val="000000"/>
                <w:szCs w:val="24"/>
              </w:rPr>
            </w:pPr>
            <w:r>
              <w:rPr>
                <w:rFonts w:ascii="Times New Roman" w:hAnsi="Times New Roman"/>
                <w:b/>
                <w:bCs/>
                <w:color w:val="000000"/>
                <w:szCs w:val="24"/>
              </w:rPr>
              <w:t>3</w:t>
            </w:r>
          </w:p>
        </w:tc>
        <w:tc>
          <w:tcPr>
            <w:tcW w:w="709" w:type="dxa"/>
            <w:shd w:val="clear" w:color="auto" w:fill="auto"/>
            <w:noWrap/>
            <w:vAlign w:val="center"/>
          </w:tcPr>
          <w:p w:rsidR="0053318F" w:rsidRPr="008F0F0B" w:rsidRDefault="0053318F" w:rsidP="00CB3DBF">
            <w:pPr>
              <w:jc w:val="center"/>
              <w:rPr>
                <w:rFonts w:ascii="Times New Roman" w:hAnsi="Times New Roman"/>
                <w:b/>
                <w:bCs/>
                <w:color w:val="000000"/>
                <w:szCs w:val="24"/>
              </w:rPr>
            </w:pPr>
            <w:r>
              <w:rPr>
                <w:rFonts w:ascii="Times New Roman" w:hAnsi="Times New Roman"/>
                <w:b/>
                <w:bCs/>
                <w:color w:val="000000"/>
                <w:szCs w:val="24"/>
              </w:rPr>
              <w:t>4</w:t>
            </w:r>
          </w:p>
        </w:tc>
        <w:tc>
          <w:tcPr>
            <w:tcW w:w="992" w:type="dxa"/>
            <w:shd w:val="clear" w:color="auto" w:fill="auto"/>
            <w:noWrap/>
            <w:vAlign w:val="center"/>
          </w:tcPr>
          <w:p w:rsidR="0053318F" w:rsidRPr="008F0F0B" w:rsidRDefault="0053318F" w:rsidP="00CB3DBF">
            <w:pPr>
              <w:jc w:val="center"/>
              <w:rPr>
                <w:rFonts w:ascii="Times New Roman" w:hAnsi="Times New Roman"/>
                <w:b/>
                <w:bCs/>
                <w:color w:val="000000"/>
                <w:szCs w:val="24"/>
              </w:rPr>
            </w:pPr>
            <w:r w:rsidRPr="008F0F0B">
              <w:rPr>
                <w:rFonts w:ascii="Times New Roman" w:hAnsi="Times New Roman"/>
                <w:b/>
                <w:bCs/>
                <w:color w:val="000000"/>
                <w:szCs w:val="24"/>
              </w:rPr>
              <w:t>5</w:t>
            </w:r>
          </w:p>
        </w:tc>
        <w:tc>
          <w:tcPr>
            <w:tcW w:w="748" w:type="dxa"/>
            <w:shd w:val="clear" w:color="auto" w:fill="auto"/>
            <w:noWrap/>
            <w:vAlign w:val="center"/>
          </w:tcPr>
          <w:p w:rsidR="0053318F" w:rsidRPr="008F0F0B" w:rsidRDefault="0053318F" w:rsidP="00CB3DBF">
            <w:pPr>
              <w:jc w:val="center"/>
              <w:rPr>
                <w:rFonts w:ascii="Times New Roman" w:hAnsi="Times New Roman"/>
                <w:b/>
                <w:bCs/>
                <w:color w:val="000000"/>
                <w:szCs w:val="24"/>
              </w:rPr>
            </w:pPr>
            <w:r w:rsidRPr="008F0F0B">
              <w:rPr>
                <w:rFonts w:ascii="Times New Roman" w:hAnsi="Times New Roman"/>
                <w:b/>
                <w:bCs/>
                <w:color w:val="000000"/>
                <w:szCs w:val="24"/>
              </w:rPr>
              <w:t>6</w:t>
            </w:r>
          </w:p>
        </w:tc>
        <w:tc>
          <w:tcPr>
            <w:tcW w:w="1520" w:type="dxa"/>
            <w:shd w:val="clear" w:color="auto" w:fill="auto"/>
            <w:noWrap/>
            <w:vAlign w:val="center"/>
          </w:tcPr>
          <w:p w:rsidR="0053318F" w:rsidRPr="008F0F0B" w:rsidRDefault="0053318F" w:rsidP="00CB3DBF">
            <w:pPr>
              <w:jc w:val="center"/>
              <w:rPr>
                <w:rFonts w:ascii="Times New Roman" w:hAnsi="Times New Roman"/>
                <w:b/>
                <w:bCs/>
                <w:color w:val="000000"/>
                <w:szCs w:val="24"/>
              </w:rPr>
            </w:pPr>
            <w:r w:rsidRPr="008F0F0B">
              <w:rPr>
                <w:rFonts w:ascii="Times New Roman" w:hAnsi="Times New Roman"/>
                <w:b/>
                <w:bCs/>
                <w:color w:val="000000"/>
                <w:szCs w:val="24"/>
              </w:rPr>
              <w:t>7</w:t>
            </w:r>
          </w:p>
        </w:tc>
        <w:tc>
          <w:tcPr>
            <w:tcW w:w="2694" w:type="dxa"/>
            <w:shd w:val="clear" w:color="auto" w:fill="auto"/>
            <w:noWrap/>
            <w:vAlign w:val="center"/>
          </w:tcPr>
          <w:p w:rsidR="0053318F" w:rsidRPr="008F0F0B" w:rsidRDefault="0053318F" w:rsidP="00CB3DBF">
            <w:pPr>
              <w:jc w:val="center"/>
              <w:rPr>
                <w:rFonts w:ascii="Times New Roman" w:hAnsi="Times New Roman"/>
                <w:b/>
                <w:bCs/>
                <w:color w:val="000000"/>
                <w:szCs w:val="24"/>
              </w:rPr>
            </w:pPr>
            <w:r w:rsidRPr="008F0F0B">
              <w:rPr>
                <w:rFonts w:ascii="Times New Roman" w:hAnsi="Times New Roman"/>
                <w:b/>
                <w:bCs/>
                <w:color w:val="000000"/>
                <w:szCs w:val="24"/>
              </w:rPr>
              <w:t>8</w:t>
            </w:r>
          </w:p>
        </w:tc>
      </w:tr>
      <w:tr w:rsidR="0053318F" w:rsidRPr="00F80F24" w:rsidTr="00CB3DBF">
        <w:trPr>
          <w:trHeight w:val="900"/>
        </w:trPr>
        <w:tc>
          <w:tcPr>
            <w:tcW w:w="15685" w:type="dxa"/>
            <w:gridSpan w:val="8"/>
            <w:tcBorders>
              <w:top w:val="single" w:sz="4" w:space="0" w:color="auto"/>
              <w:left w:val="single" w:sz="4" w:space="0" w:color="auto"/>
              <w:bottom w:val="single" w:sz="4" w:space="0" w:color="auto"/>
              <w:right w:val="single" w:sz="4" w:space="0" w:color="auto"/>
            </w:tcBorders>
            <w:shd w:val="clear" w:color="auto" w:fill="auto"/>
            <w:noWrap/>
          </w:tcPr>
          <w:p w:rsidR="0053318F" w:rsidRPr="004817CC" w:rsidRDefault="0053318F" w:rsidP="00CB3DBF">
            <w:pPr>
              <w:jc w:val="center"/>
              <w:rPr>
                <w:rFonts w:ascii="Times New Roman" w:hAnsi="Times New Roman"/>
                <w:b/>
                <w:szCs w:val="24"/>
              </w:rPr>
            </w:pPr>
            <w:r w:rsidRPr="004817CC">
              <w:rPr>
                <w:rFonts w:ascii="Times New Roman" w:hAnsi="Times New Roman"/>
                <w:b/>
                <w:szCs w:val="24"/>
              </w:rPr>
              <w:t>Технический регламент Таможенного союза "О безопасности оборудования, работающего под избыточным давлением", утвержденный Решением Совета ЕЭК от 2 июля 2013 г. № 41</w:t>
            </w:r>
            <w:r>
              <w:rPr>
                <w:rFonts w:ascii="Times New Roman" w:hAnsi="Times New Roman"/>
                <w:b/>
                <w:szCs w:val="24"/>
              </w:rPr>
              <w:t xml:space="preserve"> </w:t>
            </w:r>
            <w:r w:rsidRPr="004817CC">
              <w:rPr>
                <w:rFonts w:ascii="Times New Roman" w:hAnsi="Times New Roman"/>
                <w:b/>
                <w:szCs w:val="24"/>
              </w:rPr>
              <w:t>(</w:t>
            </w:r>
            <w:r>
              <w:rPr>
                <w:rFonts w:ascii="Times New Roman" w:hAnsi="Times New Roman"/>
                <w:b/>
                <w:szCs w:val="24"/>
              </w:rPr>
              <w:t xml:space="preserve">далее – </w:t>
            </w:r>
            <w:r w:rsidRPr="004817CC">
              <w:rPr>
                <w:rFonts w:ascii="Times New Roman" w:hAnsi="Times New Roman"/>
                <w:b/>
                <w:szCs w:val="24"/>
              </w:rPr>
              <w:t>ТР ТС 032/2013)</w:t>
            </w:r>
          </w:p>
        </w:tc>
      </w:tr>
      <w:tr w:rsidR="0053318F" w:rsidRPr="00F80F24" w:rsidTr="00CB3DBF">
        <w:trPr>
          <w:trHeight w:val="583"/>
        </w:trPr>
        <w:tc>
          <w:tcPr>
            <w:tcW w:w="15685" w:type="dxa"/>
            <w:gridSpan w:val="8"/>
            <w:tcBorders>
              <w:top w:val="single" w:sz="4" w:space="0" w:color="auto"/>
              <w:left w:val="single" w:sz="4" w:space="0" w:color="auto"/>
              <w:bottom w:val="single" w:sz="4" w:space="0" w:color="auto"/>
              <w:right w:val="single" w:sz="4" w:space="0" w:color="auto"/>
            </w:tcBorders>
            <w:shd w:val="clear" w:color="auto" w:fill="auto"/>
            <w:noWrap/>
          </w:tcPr>
          <w:p w:rsidR="0053318F" w:rsidRPr="00FA4C8E" w:rsidRDefault="0053318F" w:rsidP="00CB3DBF">
            <w:pPr>
              <w:jc w:val="center"/>
              <w:rPr>
                <w:rFonts w:ascii="Times New Roman" w:hAnsi="Times New Roman"/>
                <w:b/>
                <w:bCs/>
                <w:szCs w:val="24"/>
              </w:rPr>
            </w:pPr>
            <w:r w:rsidRPr="00FA4C8E">
              <w:rPr>
                <w:rFonts w:ascii="Times New Roman" w:hAnsi="Times New Roman"/>
                <w:b/>
                <w:bCs/>
                <w:szCs w:val="24"/>
              </w:rPr>
              <w:t>III. Правила обращения на рынке Союза</w:t>
            </w: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FA4C8E" w:rsidRDefault="0053318F" w:rsidP="0053318F">
            <w:pPr>
              <w:pStyle w:val="af1"/>
              <w:numPr>
                <w:ilvl w:val="0"/>
                <w:numId w:val="3"/>
              </w:numPr>
              <w:tabs>
                <w:tab w:val="left" w:pos="408"/>
              </w:tabs>
              <w:rPr>
                <w:rFonts w:ascii="Times New Roman" w:hAnsi="Times New Roman"/>
                <w:szCs w:val="24"/>
              </w:rPr>
            </w:pPr>
          </w:p>
        </w:tc>
        <w:tc>
          <w:tcPr>
            <w:tcW w:w="6737" w:type="dxa"/>
            <w:tcBorders>
              <w:top w:val="single" w:sz="4" w:space="0" w:color="auto"/>
              <w:left w:val="single" w:sz="4" w:space="0" w:color="auto"/>
              <w:bottom w:val="single" w:sz="4" w:space="0" w:color="auto"/>
              <w:right w:val="single" w:sz="4" w:space="0" w:color="auto"/>
            </w:tcBorders>
            <w:shd w:val="clear" w:color="auto" w:fill="auto"/>
          </w:tcPr>
          <w:p w:rsidR="0053318F" w:rsidRPr="00FA4C8E" w:rsidRDefault="0053318F" w:rsidP="00CB3DBF">
            <w:pPr>
              <w:rPr>
                <w:rFonts w:ascii="Times New Roman" w:hAnsi="Times New Roman"/>
              </w:rPr>
            </w:pPr>
            <w:r w:rsidRPr="00FA4C8E">
              <w:rPr>
                <w:rFonts w:ascii="Times New Roman" w:hAnsi="Times New Roman"/>
              </w:rPr>
              <w:t>Оборудование выпускается в обращение на рынке Союза при его соответствии требованиям настоящего технического регламента и других технических регламентов Союза (Таможенного союза), действие которых распространяется на данное оборудование, и при условии, что оно прошло оценк</w:t>
            </w:r>
            <w:r w:rsidR="00CB3DBF">
              <w:rPr>
                <w:rFonts w:ascii="Times New Roman" w:hAnsi="Times New Roman"/>
              </w:rPr>
              <w:t xml:space="preserve">у соответствия согласно разделу </w:t>
            </w:r>
            <w:r w:rsidRPr="00FA4C8E">
              <w:rPr>
                <w:rFonts w:ascii="Times New Roman" w:hAnsi="Times New Roman"/>
              </w:rPr>
              <w:t>VI настоящего технического регламента и другим техническим регламентам Союза (Таможенного союза), действие которых на него распространяется?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FA4C8E" w:rsidRDefault="0053318F" w:rsidP="00CB3DBF">
            <w:r w:rsidRPr="00FA4C8E">
              <w:rPr>
                <w:rFonts w:ascii="Times New Roman" w:hAnsi="Times New Roman"/>
                <w:szCs w:val="24"/>
              </w:rPr>
              <w:t>ТР ТС 032/2013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53318F" w:rsidRPr="00B03E9E" w:rsidRDefault="0053318F" w:rsidP="00CB3DBF">
            <w:pPr>
              <w:rPr>
                <w:rFonts w:ascii="Times New Roman" w:hAnsi="Times New Roman"/>
                <w:szCs w:val="24"/>
              </w:rPr>
            </w:pPr>
            <w:r>
              <w:rPr>
                <w:rFonts w:ascii="Times New Roman" w:hAnsi="Times New Roman"/>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B03E9E"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B03E9E"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B03E9E"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B03E9E"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FA4C8E" w:rsidRDefault="0053318F" w:rsidP="0053318F">
            <w:pPr>
              <w:pStyle w:val="af1"/>
              <w:numPr>
                <w:ilvl w:val="0"/>
                <w:numId w:val="3"/>
              </w:numPr>
              <w:tabs>
                <w:tab w:val="left" w:pos="408"/>
              </w:tabs>
              <w:rPr>
                <w:rFonts w:ascii="Times New Roman" w:hAnsi="Times New Roman"/>
                <w:szCs w:val="24"/>
              </w:rPr>
            </w:pPr>
          </w:p>
        </w:tc>
        <w:tc>
          <w:tcPr>
            <w:tcW w:w="6737" w:type="dxa"/>
            <w:tcBorders>
              <w:top w:val="single" w:sz="4" w:space="0" w:color="auto"/>
              <w:left w:val="single" w:sz="4" w:space="0" w:color="auto"/>
              <w:bottom w:val="single" w:sz="4" w:space="0" w:color="auto"/>
              <w:right w:val="single" w:sz="4" w:space="0" w:color="auto"/>
            </w:tcBorders>
            <w:shd w:val="clear" w:color="auto" w:fill="auto"/>
          </w:tcPr>
          <w:p w:rsidR="0053318F" w:rsidRPr="00FA4C8E" w:rsidRDefault="0053318F" w:rsidP="00CB3DBF">
            <w:pPr>
              <w:rPr>
                <w:rFonts w:ascii="Times New Roman" w:hAnsi="Times New Roman"/>
              </w:rPr>
            </w:pPr>
            <w:r w:rsidRPr="00FA4C8E">
              <w:rPr>
                <w:rFonts w:ascii="Times New Roman" w:hAnsi="Times New Roman"/>
              </w:rPr>
              <w:t>Оборудование, соответствие которого требованиям настоящего технического регламента не подтверждено, не маркируется единым знаком обращения продукции на рынке Союза и не допускается к выпуску в обращение?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FA4C8E" w:rsidRDefault="0053318F" w:rsidP="00CB3DBF">
            <w:r w:rsidRPr="00FA4C8E">
              <w:rPr>
                <w:rFonts w:ascii="Times New Roman" w:hAnsi="Times New Roman"/>
                <w:szCs w:val="24"/>
              </w:rPr>
              <w:t>ТР ТС 032/2013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53318F" w:rsidRPr="00B03E9E" w:rsidRDefault="0053318F" w:rsidP="00CB3DBF">
            <w:pPr>
              <w:rPr>
                <w:rFonts w:ascii="Times New Roman" w:hAnsi="Times New Roman"/>
                <w:szCs w:val="24"/>
              </w:rPr>
            </w:pPr>
            <w:r>
              <w:rPr>
                <w:rFonts w:ascii="Times New Roman" w:hAnsi="Times New Roman"/>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B03E9E"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B03E9E"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B03E9E"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B03E9E" w:rsidRDefault="0053318F" w:rsidP="00CB3DBF">
            <w:pPr>
              <w:rPr>
                <w:rFonts w:ascii="Times New Roman" w:hAnsi="Times New Roman"/>
                <w:szCs w:val="24"/>
              </w:rPr>
            </w:pPr>
          </w:p>
        </w:tc>
      </w:tr>
      <w:tr w:rsidR="0053318F" w:rsidRPr="00F80F24" w:rsidTr="00CB3DBF">
        <w:trPr>
          <w:trHeight w:val="900"/>
        </w:trPr>
        <w:tc>
          <w:tcPr>
            <w:tcW w:w="15685"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tcPr>
          <w:p w:rsidR="0053318F" w:rsidRPr="008A516D" w:rsidRDefault="0053318F" w:rsidP="00CB3DBF">
            <w:pPr>
              <w:jc w:val="center"/>
              <w:rPr>
                <w:rFonts w:ascii="Times New Roman" w:hAnsi="Times New Roman"/>
                <w:b/>
                <w:bCs/>
                <w:color w:val="000000"/>
                <w:szCs w:val="24"/>
              </w:rPr>
            </w:pPr>
            <w:r w:rsidRPr="008A516D">
              <w:rPr>
                <w:rFonts w:ascii="Times New Roman" w:hAnsi="Times New Roman"/>
                <w:b/>
                <w:bCs/>
                <w:color w:val="000000"/>
                <w:szCs w:val="24"/>
              </w:rPr>
              <w:t xml:space="preserve">IV. Обеспечение безопасности оборудования при разработке (проектировании), изготовлении (производстве) </w:t>
            </w: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8A516D" w:rsidRDefault="00CB3DBF" w:rsidP="00CB3DBF">
            <w:pPr>
              <w:outlineLvl w:val="0"/>
              <w:rPr>
                <w:rFonts w:ascii="Times New Roman" w:hAnsi="Times New Roman"/>
                <w:color w:val="000000"/>
                <w:szCs w:val="24"/>
              </w:rPr>
            </w:pPr>
            <w:r>
              <w:rPr>
                <w:rFonts w:ascii="Times New Roman" w:hAnsi="Times New Roman"/>
                <w:color w:val="000000"/>
                <w:szCs w:val="24"/>
              </w:rPr>
              <w:t xml:space="preserve">Оборудование </w:t>
            </w:r>
            <w:r w:rsidR="0053318F" w:rsidRPr="008A516D">
              <w:rPr>
                <w:rFonts w:ascii="Times New Roman" w:hAnsi="Times New Roman"/>
                <w:color w:val="000000"/>
                <w:szCs w:val="24"/>
              </w:rPr>
              <w:t>разрабатывается (проектируется) и изготавливается (производиться) таким образом, чтобы при применении по назначению, эксплуатации и техническом обслуживании обеспечивалось его соответствие требованиям безопасности?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8A516D" w:rsidRDefault="0053318F" w:rsidP="00CB3DBF">
            <w:pPr>
              <w:jc w:val="center"/>
              <w:outlineLvl w:val="0"/>
              <w:rPr>
                <w:rFonts w:ascii="Times New Roman" w:hAnsi="Times New Roman"/>
                <w:color w:val="000000"/>
                <w:szCs w:val="24"/>
              </w:rPr>
            </w:pPr>
            <w:r w:rsidRPr="008A516D">
              <w:rPr>
                <w:rFonts w:ascii="Times New Roman" w:hAnsi="Times New Roman"/>
                <w:color w:val="000000"/>
                <w:szCs w:val="24"/>
              </w:rPr>
              <w:t>7</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8A516D" w:rsidRDefault="0053318F" w:rsidP="00CB3DBF">
            <w:pPr>
              <w:outlineLvl w:val="0"/>
              <w:rPr>
                <w:rFonts w:ascii="Times New Roman" w:hAnsi="Times New Roman"/>
                <w:color w:val="000000"/>
                <w:szCs w:val="24"/>
              </w:rPr>
            </w:pPr>
            <w:r w:rsidRPr="008A516D">
              <w:rPr>
                <w:rFonts w:ascii="Times New Roman" w:hAnsi="Times New Roman"/>
                <w:color w:val="000000"/>
                <w:szCs w:val="24"/>
              </w:rPr>
              <w:t>С целью определения рисков для оборудования должны учитываться факторы, представляющие собой следующие основные виды опасности: а) наличие незащищенных подвижных элементов; б) вибрация; в) наличие взрывопожароопасных элементов; г) недопустимые отклонения параметров конструкции, сборочных единиц и устройств безопасности, влияющие на безопасность; д) пожар, чрезвычайные ситуации природного и техногенного характера; е) перегрев; ж) превышение давления (давление превышает рабочее или расчетное, указанное в эксплуатационной документации); з) повреждения, связанные с отложением примесей рабочей среды на внутренних поверхностях элементов оборудования; и) коррозия и иные виды износа материала элементов оборудования; к) неисправность предохранительных устройств и систем безопасности; л) прекращение действия вспомогательного оборудования; м) погасание факелов в топке при камерном сжигании топлива; н) исчезновение напряжения на всех контрольно-измерительных приборах, устройствах дистанционного и автоматического управления; о) снижение уровня жидкой рабочей среды ниже минимально допустимого уровня; п) повышение уровня жидкой рабочей среды выше максимально допустимого уровня; р) снижение расхода теплоносителя через оборудование ниже минимально допустимого значения; с) снижение давления теплоносителя в оборудовании ниже минимально допустимого значения; т) повышение температуры теплоносителя на выходе из оборудования до предельного значения, указанного изготовителем; у) выход из строя указателей уровня жидкой рабочей среды прямого действия?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8A516D" w:rsidRDefault="0053318F" w:rsidP="00CB3DBF">
            <w:pPr>
              <w:jc w:val="center"/>
              <w:outlineLvl w:val="0"/>
              <w:rPr>
                <w:rFonts w:ascii="Times New Roman" w:hAnsi="Times New Roman"/>
                <w:color w:val="000000"/>
                <w:szCs w:val="24"/>
              </w:rPr>
            </w:pPr>
            <w:r w:rsidRPr="008A516D">
              <w:rPr>
                <w:rFonts w:ascii="Times New Roman" w:hAnsi="Times New Roman"/>
                <w:color w:val="000000"/>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8A516D" w:rsidRDefault="0053318F" w:rsidP="00CB3DBF">
            <w:pPr>
              <w:outlineLvl w:val="0"/>
              <w:rPr>
                <w:rFonts w:ascii="Times New Roman" w:hAnsi="Times New Roman"/>
                <w:color w:val="000000"/>
                <w:szCs w:val="24"/>
              </w:rPr>
            </w:pPr>
            <w:r w:rsidRPr="008A516D">
              <w:rPr>
                <w:rFonts w:ascii="Times New Roman" w:hAnsi="Times New Roman"/>
                <w:color w:val="000000"/>
                <w:szCs w:val="24"/>
              </w:rPr>
              <w:t>При разработке (проектировании) оборудования и его элементов идентифицированы и учтены опасные факторы?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8A516D" w:rsidRDefault="0053318F" w:rsidP="00CB3DBF">
            <w:pPr>
              <w:jc w:val="center"/>
              <w:outlineLvl w:val="0"/>
              <w:rPr>
                <w:rFonts w:ascii="Times New Roman" w:hAnsi="Times New Roman"/>
                <w:color w:val="000000"/>
                <w:szCs w:val="24"/>
              </w:rPr>
            </w:pPr>
            <w:r w:rsidRPr="008A516D">
              <w:rPr>
                <w:rFonts w:ascii="Times New Roman" w:hAnsi="Times New Roman"/>
                <w:color w:val="000000"/>
                <w:szCs w:val="24"/>
              </w:rPr>
              <w:t>9</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8A516D" w:rsidRDefault="0053318F" w:rsidP="00CB3DBF">
            <w:pPr>
              <w:outlineLvl w:val="0"/>
              <w:rPr>
                <w:rFonts w:ascii="Times New Roman" w:hAnsi="Times New Roman"/>
                <w:color w:val="000000"/>
                <w:szCs w:val="24"/>
              </w:rPr>
            </w:pPr>
            <w:r w:rsidRPr="008A516D">
              <w:rPr>
                <w:rFonts w:ascii="Times New Roman" w:hAnsi="Times New Roman"/>
                <w:color w:val="000000"/>
                <w:szCs w:val="24"/>
              </w:rPr>
              <w:t>Обеспечение приемлемого уровня рисков при разработке (проектировании) осуществляется с помощью расчета на прочность и соблюдения комплекса технических требований экспериментальным, экспертным методами или по данным эксплуатации аналогичного оборудования?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8A516D" w:rsidRDefault="0053318F" w:rsidP="00CB3DBF">
            <w:pPr>
              <w:jc w:val="center"/>
              <w:outlineLvl w:val="0"/>
              <w:rPr>
                <w:rFonts w:ascii="Times New Roman" w:hAnsi="Times New Roman"/>
                <w:color w:val="000000"/>
                <w:szCs w:val="24"/>
              </w:rPr>
            </w:pPr>
            <w:r w:rsidRPr="008A516D">
              <w:rPr>
                <w:rFonts w:ascii="Times New Roman" w:hAnsi="Times New Roman"/>
                <w:color w:val="000000"/>
                <w:szCs w:val="24"/>
              </w:rPr>
              <w:t>9</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8A516D" w:rsidRDefault="0053318F" w:rsidP="00CB3DBF">
            <w:pPr>
              <w:outlineLvl w:val="0"/>
              <w:rPr>
                <w:rFonts w:ascii="Times New Roman" w:hAnsi="Times New Roman"/>
                <w:color w:val="000000"/>
                <w:szCs w:val="24"/>
              </w:rPr>
            </w:pPr>
            <w:r w:rsidRPr="008A516D">
              <w:rPr>
                <w:rFonts w:ascii="Times New Roman" w:hAnsi="Times New Roman"/>
                <w:color w:val="000000"/>
                <w:szCs w:val="24"/>
              </w:rPr>
              <w:t>Оборудование в зависимости от вместимости или номинального диаметра, а также максимально допустимого рабочего давления классифицируется по категориям (1-я, 2-я, 3-я и 4-я) в соответствии с приложением N 1 к нас</w:t>
            </w:r>
            <w:r w:rsidR="00CB3DBF">
              <w:rPr>
                <w:rFonts w:ascii="Times New Roman" w:hAnsi="Times New Roman"/>
                <w:color w:val="000000"/>
                <w:szCs w:val="24"/>
              </w:rPr>
              <w:t>тоящему техническому регламенту</w:t>
            </w:r>
            <w:r w:rsidRPr="008A516D">
              <w:rPr>
                <w:rFonts w:ascii="Times New Roman" w:hAnsi="Times New Roman"/>
                <w:color w:val="000000"/>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8A516D" w:rsidRDefault="0053318F" w:rsidP="00CB3DBF">
            <w:pPr>
              <w:jc w:val="center"/>
              <w:outlineLvl w:val="0"/>
              <w:rPr>
                <w:rFonts w:ascii="Times New Roman" w:hAnsi="Times New Roman"/>
                <w:color w:val="000000"/>
                <w:szCs w:val="24"/>
              </w:rPr>
            </w:pPr>
            <w:r w:rsidRPr="008A516D">
              <w:rPr>
                <w:rFonts w:ascii="Times New Roman" w:hAnsi="Times New Roman"/>
                <w:color w:val="000000"/>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8A516D" w:rsidRDefault="0053318F" w:rsidP="00CB3DBF">
            <w:pPr>
              <w:outlineLvl w:val="0"/>
              <w:rPr>
                <w:rFonts w:ascii="Times New Roman" w:hAnsi="Times New Roman"/>
                <w:color w:val="000000"/>
                <w:szCs w:val="24"/>
              </w:rPr>
            </w:pPr>
            <w:r w:rsidRPr="008A516D">
              <w:rPr>
                <w:rFonts w:ascii="Times New Roman" w:hAnsi="Times New Roman"/>
                <w:color w:val="000000"/>
                <w:szCs w:val="24"/>
              </w:rPr>
              <w:t>Для оборудования, при разработке (проектировании) которого не применялись стандарты, устанавливающие конкретные требования безопасности к оборудованию, включенные в перечень стандартов, в результате применения которых на добровольной основе обеспечивается соблюдение требований настоящего технического регламента, комплект документов, обосновывающих безопасность, дополняется документом, подтверждающим, что принятые технические решения обеспечивают уровень безопасности оборудования не ниже уровня, установленного стандартами, включенными в указанный перечень?</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8A516D" w:rsidRDefault="0053318F" w:rsidP="00CB3DBF">
            <w:pPr>
              <w:jc w:val="center"/>
              <w:outlineLvl w:val="0"/>
              <w:rPr>
                <w:rFonts w:ascii="Times New Roman" w:hAnsi="Times New Roman"/>
                <w:color w:val="000000"/>
                <w:szCs w:val="24"/>
              </w:rPr>
            </w:pPr>
            <w:r w:rsidRPr="008A516D">
              <w:rPr>
                <w:rFonts w:ascii="Times New Roman" w:hAnsi="Times New Roman"/>
                <w:color w:val="000000"/>
                <w:szCs w:val="24"/>
              </w:rPr>
              <w:t>11</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8A516D" w:rsidRDefault="0053318F" w:rsidP="00CB3DBF">
            <w:pPr>
              <w:outlineLvl w:val="0"/>
              <w:rPr>
                <w:rFonts w:ascii="Times New Roman" w:hAnsi="Times New Roman"/>
                <w:color w:val="000000"/>
                <w:szCs w:val="24"/>
              </w:rPr>
            </w:pPr>
            <w:r w:rsidRPr="008A516D">
              <w:rPr>
                <w:rFonts w:ascii="Times New Roman" w:hAnsi="Times New Roman"/>
                <w:color w:val="000000"/>
                <w:szCs w:val="24"/>
              </w:rPr>
              <w:t xml:space="preserve">Безопасность оборудования обеспечивается путем соблюдения при разработке (проектировании), изготовлении (производстве) требований безопасности, изложенных в настоящем разделе и приложении </w:t>
            </w:r>
            <w:r w:rsidR="00CB3DBF">
              <w:rPr>
                <w:rFonts w:ascii="Times New Roman" w:hAnsi="Times New Roman"/>
                <w:color w:val="000000"/>
                <w:szCs w:val="24"/>
              </w:rPr>
              <w:t>№</w:t>
            </w:r>
            <w:r w:rsidRPr="008A516D">
              <w:rPr>
                <w:rFonts w:ascii="Times New Roman" w:hAnsi="Times New Roman"/>
                <w:color w:val="000000"/>
                <w:szCs w:val="24"/>
              </w:rPr>
              <w:t xml:space="preserve"> 2 к настоящему техническому регламенту?</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8A516D" w:rsidRDefault="0053318F" w:rsidP="00CB3DBF">
            <w:pPr>
              <w:jc w:val="center"/>
              <w:outlineLvl w:val="0"/>
              <w:rPr>
                <w:rFonts w:ascii="Times New Roman" w:hAnsi="Times New Roman"/>
                <w:color w:val="000000"/>
                <w:szCs w:val="24"/>
              </w:rPr>
            </w:pPr>
            <w:r w:rsidRPr="008A516D">
              <w:rPr>
                <w:rFonts w:ascii="Times New Roman" w:hAnsi="Times New Roman"/>
                <w:color w:val="000000"/>
                <w:szCs w:val="24"/>
              </w:rPr>
              <w:t>11</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8A516D" w:rsidRDefault="0053318F" w:rsidP="00CB3DBF">
            <w:pPr>
              <w:outlineLvl w:val="0"/>
              <w:rPr>
                <w:rFonts w:ascii="Times New Roman" w:hAnsi="Times New Roman"/>
                <w:color w:val="000000"/>
                <w:szCs w:val="24"/>
              </w:rPr>
            </w:pPr>
            <w:r w:rsidRPr="008A516D">
              <w:rPr>
                <w:rFonts w:ascii="Times New Roman" w:hAnsi="Times New Roman"/>
                <w:color w:val="000000"/>
                <w:szCs w:val="24"/>
              </w:rPr>
              <w:t>При изготовлении (производстве) оборудования и устройств безопасности изготовителем обеспечивается их соответствие параметрам и характеристикам, установленным проектной документацией, и требованиям настоящего технического регламента?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8A516D" w:rsidRDefault="0053318F" w:rsidP="00CB3DBF">
            <w:pPr>
              <w:jc w:val="center"/>
              <w:outlineLvl w:val="0"/>
              <w:rPr>
                <w:rFonts w:ascii="Times New Roman" w:hAnsi="Times New Roman"/>
                <w:color w:val="000000"/>
                <w:szCs w:val="24"/>
              </w:rPr>
            </w:pPr>
            <w:r w:rsidRPr="008A516D">
              <w:rPr>
                <w:rFonts w:ascii="Times New Roman" w:hAnsi="Times New Roman"/>
                <w:color w:val="000000"/>
                <w:szCs w:val="24"/>
              </w:rPr>
              <w:t>12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8A516D" w:rsidRDefault="0053318F" w:rsidP="00CB3DBF">
            <w:pPr>
              <w:outlineLvl w:val="0"/>
              <w:rPr>
                <w:rFonts w:ascii="Times New Roman" w:hAnsi="Times New Roman"/>
                <w:color w:val="000000"/>
                <w:szCs w:val="24"/>
              </w:rPr>
            </w:pPr>
            <w:r w:rsidRPr="008A516D">
              <w:rPr>
                <w:rFonts w:ascii="Times New Roman" w:hAnsi="Times New Roman"/>
                <w:color w:val="000000"/>
                <w:szCs w:val="24"/>
              </w:rPr>
              <w:t>Изготовитель проводит испытания оборудования, предусмотренные проектной документацией?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8A516D" w:rsidRDefault="0053318F" w:rsidP="00CB3DBF">
            <w:pPr>
              <w:jc w:val="center"/>
              <w:outlineLvl w:val="0"/>
              <w:rPr>
                <w:rFonts w:ascii="Times New Roman" w:hAnsi="Times New Roman"/>
                <w:color w:val="000000"/>
                <w:szCs w:val="24"/>
              </w:rPr>
            </w:pPr>
            <w:r w:rsidRPr="008A516D">
              <w:rPr>
                <w:rFonts w:ascii="Times New Roman" w:hAnsi="Times New Roman"/>
                <w:color w:val="000000"/>
                <w:szCs w:val="24"/>
              </w:rPr>
              <w:t>13</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8A516D" w:rsidRDefault="0053318F" w:rsidP="00CB3DBF">
            <w:pPr>
              <w:outlineLvl w:val="0"/>
              <w:rPr>
                <w:rFonts w:ascii="Times New Roman" w:hAnsi="Times New Roman"/>
                <w:color w:val="000000"/>
                <w:szCs w:val="24"/>
              </w:rPr>
            </w:pPr>
            <w:r w:rsidRPr="008A516D">
              <w:rPr>
                <w:rFonts w:ascii="Times New Roman" w:hAnsi="Times New Roman"/>
                <w:color w:val="000000"/>
                <w:szCs w:val="24"/>
              </w:rPr>
              <w:t>Отклонения от проектной документации при изготовлении (производстве) оборудования согласовываются с разработчиком (проектировщиком)?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8A516D" w:rsidRDefault="0053318F" w:rsidP="00CB3DBF">
            <w:pPr>
              <w:jc w:val="center"/>
              <w:outlineLvl w:val="0"/>
              <w:rPr>
                <w:rFonts w:ascii="Times New Roman" w:hAnsi="Times New Roman"/>
                <w:color w:val="000000"/>
                <w:szCs w:val="24"/>
              </w:rPr>
            </w:pPr>
            <w:r w:rsidRPr="008A516D">
              <w:rPr>
                <w:rFonts w:ascii="Times New Roman" w:hAnsi="Times New Roman"/>
                <w:color w:val="000000"/>
                <w:szCs w:val="24"/>
              </w:rPr>
              <w:t>14</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8A516D" w:rsidRDefault="0053318F" w:rsidP="00CB3DBF">
            <w:pPr>
              <w:outlineLvl w:val="0"/>
              <w:rPr>
                <w:rFonts w:ascii="Times New Roman" w:hAnsi="Times New Roman"/>
                <w:color w:val="000000"/>
                <w:szCs w:val="24"/>
              </w:rPr>
            </w:pPr>
            <w:r w:rsidRPr="008A516D">
              <w:rPr>
                <w:rFonts w:ascii="Times New Roman" w:hAnsi="Times New Roman"/>
                <w:color w:val="000000"/>
                <w:szCs w:val="24"/>
              </w:rPr>
              <w:t>Оборудование безопасно в течение всего срока службы при выполнении потребителем мер по обеспечению его безопасности, установленных в технической документации?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8A516D" w:rsidRDefault="0053318F" w:rsidP="00CB3DBF">
            <w:pPr>
              <w:jc w:val="center"/>
              <w:outlineLvl w:val="0"/>
              <w:rPr>
                <w:rFonts w:ascii="Times New Roman" w:hAnsi="Times New Roman"/>
                <w:color w:val="000000"/>
                <w:szCs w:val="24"/>
              </w:rPr>
            </w:pPr>
            <w:r w:rsidRPr="008A516D">
              <w:rPr>
                <w:rFonts w:ascii="Times New Roman" w:hAnsi="Times New Roman"/>
                <w:color w:val="000000"/>
                <w:szCs w:val="24"/>
              </w:rPr>
              <w:t>15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8A516D" w:rsidRDefault="0053318F" w:rsidP="00CB3DBF">
            <w:pPr>
              <w:outlineLvl w:val="0"/>
              <w:rPr>
                <w:rFonts w:ascii="Times New Roman" w:hAnsi="Times New Roman"/>
                <w:color w:val="000000"/>
                <w:szCs w:val="24"/>
              </w:rPr>
            </w:pPr>
            <w:r w:rsidRPr="008A516D">
              <w:rPr>
                <w:rFonts w:ascii="Times New Roman" w:hAnsi="Times New Roman"/>
                <w:color w:val="000000"/>
                <w:szCs w:val="24"/>
              </w:rPr>
              <w:t>Техническая документация, прилагаемая к оборудованию, включает в себя сборочный чертеж или чертеж с указанием основных размеров (для арматуры, деталей трубопроводов и фланцев допускается рисунок с указанием основных размеров)?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8A516D" w:rsidRDefault="0053318F" w:rsidP="00CB3DBF">
            <w:pPr>
              <w:jc w:val="center"/>
              <w:outlineLvl w:val="0"/>
              <w:rPr>
                <w:rFonts w:ascii="Times New Roman" w:hAnsi="Times New Roman"/>
                <w:color w:val="000000"/>
                <w:szCs w:val="24"/>
              </w:rPr>
            </w:pPr>
            <w:r w:rsidRPr="008A516D">
              <w:rPr>
                <w:rFonts w:ascii="Times New Roman" w:hAnsi="Times New Roman"/>
                <w:color w:val="000000"/>
                <w:szCs w:val="24"/>
              </w:rPr>
              <w:t>16</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8A516D" w:rsidRDefault="0053318F" w:rsidP="00CB3DBF">
            <w:pPr>
              <w:outlineLvl w:val="0"/>
              <w:rPr>
                <w:rFonts w:ascii="Times New Roman" w:hAnsi="Times New Roman"/>
                <w:color w:val="000000"/>
                <w:szCs w:val="24"/>
              </w:rPr>
            </w:pPr>
            <w:r w:rsidRPr="008A516D">
              <w:rPr>
                <w:rFonts w:ascii="Times New Roman" w:hAnsi="Times New Roman"/>
                <w:color w:val="000000"/>
                <w:szCs w:val="24"/>
              </w:rPr>
              <w:t>Техническая документация, прилагаемая к оборудованию, включает в себя паспорта предохранительных устройств (при их наличии в соответствии с проектной документацией)?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8A516D" w:rsidRDefault="0053318F" w:rsidP="00CB3DBF">
            <w:pPr>
              <w:jc w:val="center"/>
              <w:outlineLvl w:val="0"/>
              <w:rPr>
                <w:rFonts w:ascii="Times New Roman" w:hAnsi="Times New Roman"/>
                <w:color w:val="000000"/>
                <w:szCs w:val="24"/>
              </w:rPr>
            </w:pPr>
            <w:r w:rsidRPr="008A516D">
              <w:rPr>
                <w:rFonts w:ascii="Times New Roman" w:hAnsi="Times New Roman"/>
                <w:color w:val="000000"/>
                <w:szCs w:val="24"/>
              </w:rPr>
              <w:t>16</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8A516D" w:rsidRDefault="0053318F" w:rsidP="00CB3DBF">
            <w:pPr>
              <w:outlineLvl w:val="0"/>
              <w:rPr>
                <w:rFonts w:ascii="Times New Roman" w:hAnsi="Times New Roman"/>
                <w:color w:val="000000"/>
                <w:szCs w:val="24"/>
              </w:rPr>
            </w:pPr>
            <w:r w:rsidRPr="008A516D">
              <w:rPr>
                <w:rFonts w:ascii="Times New Roman" w:hAnsi="Times New Roman"/>
                <w:color w:val="000000"/>
                <w:szCs w:val="24"/>
              </w:rPr>
              <w:t>Техническая документация, прилагаемая к оборудованию, включает в себя расчет пропускной способности предохранительных устройств (при их наличии в соответствии с проектной документацией)?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8A516D" w:rsidRDefault="0053318F" w:rsidP="00CB3DBF">
            <w:pPr>
              <w:jc w:val="center"/>
              <w:outlineLvl w:val="0"/>
              <w:rPr>
                <w:rFonts w:ascii="Times New Roman" w:hAnsi="Times New Roman"/>
                <w:color w:val="000000"/>
                <w:szCs w:val="24"/>
              </w:rPr>
            </w:pPr>
            <w:r w:rsidRPr="008A516D">
              <w:rPr>
                <w:rFonts w:ascii="Times New Roman" w:hAnsi="Times New Roman"/>
                <w:color w:val="000000"/>
                <w:szCs w:val="24"/>
              </w:rPr>
              <w:t>16</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8A516D" w:rsidRDefault="0053318F" w:rsidP="00CB3DBF">
            <w:pPr>
              <w:outlineLvl w:val="0"/>
              <w:rPr>
                <w:rFonts w:ascii="Times New Roman" w:hAnsi="Times New Roman"/>
                <w:color w:val="000000"/>
                <w:szCs w:val="24"/>
              </w:rPr>
            </w:pPr>
            <w:r w:rsidRPr="008A516D">
              <w:rPr>
                <w:rFonts w:ascii="Times New Roman" w:hAnsi="Times New Roman"/>
                <w:color w:val="000000"/>
                <w:szCs w:val="24"/>
              </w:rPr>
              <w:t>Техническая документация, прилагаемая к оборудованию, включает в себя чертежи, схемы, расчеты и другая документация в соответствии с договором поставки (контракта)?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8A516D" w:rsidRDefault="0053318F" w:rsidP="00CB3DBF">
            <w:pPr>
              <w:jc w:val="center"/>
              <w:outlineLvl w:val="0"/>
              <w:rPr>
                <w:rFonts w:ascii="Times New Roman" w:hAnsi="Times New Roman"/>
                <w:color w:val="000000"/>
                <w:szCs w:val="24"/>
              </w:rPr>
            </w:pPr>
            <w:r w:rsidRPr="008A516D">
              <w:rPr>
                <w:rFonts w:ascii="Times New Roman" w:hAnsi="Times New Roman"/>
                <w:color w:val="000000"/>
                <w:szCs w:val="24"/>
              </w:rPr>
              <w:t>16</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8A516D" w:rsidRDefault="0053318F" w:rsidP="00CB3DBF">
            <w:pPr>
              <w:outlineLvl w:val="0"/>
              <w:rPr>
                <w:rFonts w:ascii="Times New Roman" w:hAnsi="Times New Roman"/>
                <w:color w:val="000000"/>
                <w:szCs w:val="24"/>
              </w:rPr>
            </w:pPr>
            <w:r w:rsidRPr="008A516D">
              <w:rPr>
                <w:rFonts w:ascii="Times New Roman" w:hAnsi="Times New Roman"/>
                <w:color w:val="000000"/>
                <w:szCs w:val="24"/>
              </w:rPr>
              <w:t>Техническая документация, прилагаемая к</w:t>
            </w:r>
            <w:r w:rsidR="00CB3DBF">
              <w:rPr>
                <w:rFonts w:ascii="Times New Roman" w:hAnsi="Times New Roman"/>
                <w:color w:val="000000"/>
                <w:szCs w:val="24"/>
              </w:rPr>
              <w:t xml:space="preserve"> оборудованию, включает в себя </w:t>
            </w:r>
            <w:r w:rsidRPr="008A516D">
              <w:rPr>
                <w:rFonts w:ascii="Times New Roman" w:hAnsi="Times New Roman"/>
                <w:color w:val="000000"/>
                <w:szCs w:val="24"/>
              </w:rPr>
              <w:t>расчет на прочность оборудования (для арматуры, деталей трубопроводов и фланцев допускается выписка из расчета)?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8A516D" w:rsidRDefault="0053318F" w:rsidP="00CB3DBF">
            <w:pPr>
              <w:jc w:val="center"/>
              <w:outlineLvl w:val="0"/>
              <w:rPr>
                <w:rFonts w:ascii="Times New Roman" w:hAnsi="Times New Roman"/>
                <w:color w:val="000000"/>
                <w:szCs w:val="24"/>
              </w:rPr>
            </w:pPr>
            <w:r w:rsidRPr="008A516D">
              <w:rPr>
                <w:rFonts w:ascii="Times New Roman" w:hAnsi="Times New Roman"/>
                <w:color w:val="000000"/>
                <w:szCs w:val="24"/>
              </w:rPr>
              <w:t>16</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8A516D" w:rsidRDefault="0053318F" w:rsidP="00CB3DBF">
            <w:pPr>
              <w:outlineLvl w:val="0"/>
              <w:rPr>
                <w:rFonts w:ascii="Times New Roman" w:hAnsi="Times New Roman"/>
                <w:color w:val="000000"/>
                <w:szCs w:val="24"/>
              </w:rPr>
            </w:pPr>
            <w:r w:rsidRPr="008A516D">
              <w:rPr>
                <w:rFonts w:ascii="Times New Roman" w:hAnsi="Times New Roman"/>
                <w:color w:val="000000"/>
                <w:szCs w:val="24"/>
              </w:rPr>
              <w:t>Техническая документация, прилагаемая к оборудованию, включает в себя паспорт оборудования или документы, обеспечивающие идентификацию для элементов (сборочных единиц, деталей) и комплектующих изделий?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8A516D" w:rsidRDefault="0053318F" w:rsidP="00CB3DBF">
            <w:pPr>
              <w:jc w:val="center"/>
              <w:outlineLvl w:val="0"/>
              <w:rPr>
                <w:rFonts w:ascii="Times New Roman" w:hAnsi="Times New Roman"/>
                <w:color w:val="000000"/>
                <w:szCs w:val="24"/>
              </w:rPr>
            </w:pPr>
            <w:r w:rsidRPr="008A516D">
              <w:rPr>
                <w:rFonts w:ascii="Times New Roman" w:hAnsi="Times New Roman"/>
                <w:color w:val="000000"/>
                <w:szCs w:val="24"/>
              </w:rPr>
              <w:t>16</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8A516D" w:rsidRDefault="0053318F" w:rsidP="00CB3DBF">
            <w:pPr>
              <w:outlineLvl w:val="0"/>
              <w:rPr>
                <w:rFonts w:ascii="Times New Roman" w:hAnsi="Times New Roman"/>
                <w:color w:val="000000"/>
                <w:szCs w:val="24"/>
              </w:rPr>
            </w:pPr>
            <w:r w:rsidRPr="008A516D">
              <w:rPr>
                <w:rFonts w:ascii="Times New Roman" w:hAnsi="Times New Roman"/>
                <w:color w:val="000000"/>
                <w:szCs w:val="24"/>
              </w:rPr>
              <w:t>Техническая документация, прилагаемая к оборудованию, включает в себя руководство (инструкция) по эксплуатации (кроме элементов (сборочных единиц, деталей) оборудования и комплектующих изделий)?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8A516D" w:rsidRDefault="0053318F" w:rsidP="00CB3DBF">
            <w:pPr>
              <w:jc w:val="center"/>
              <w:outlineLvl w:val="0"/>
              <w:rPr>
                <w:rFonts w:ascii="Times New Roman" w:hAnsi="Times New Roman"/>
                <w:color w:val="000000"/>
                <w:szCs w:val="24"/>
              </w:rPr>
            </w:pPr>
            <w:r w:rsidRPr="008A516D">
              <w:rPr>
                <w:rFonts w:ascii="Times New Roman" w:hAnsi="Times New Roman"/>
                <w:color w:val="000000"/>
                <w:szCs w:val="24"/>
              </w:rPr>
              <w:t>16</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8A516D" w:rsidRDefault="0053318F" w:rsidP="00CB3DBF">
            <w:pPr>
              <w:outlineLvl w:val="0"/>
              <w:rPr>
                <w:rFonts w:ascii="Times New Roman" w:hAnsi="Times New Roman"/>
                <w:color w:val="000000"/>
                <w:szCs w:val="24"/>
              </w:rPr>
            </w:pPr>
            <w:r w:rsidRPr="008A516D">
              <w:rPr>
                <w:rFonts w:ascii="Times New Roman" w:hAnsi="Times New Roman"/>
                <w:color w:val="000000"/>
                <w:szCs w:val="24"/>
              </w:rPr>
              <w:t>Техническая документация, составленная на иностранном языке, сопровождается переводом на русский язык и (или) в случае наличия соответствующего требования в законодательстве государства - члена Союза (далее - государство-член) - на государственный язык государства-члена?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8A516D" w:rsidRDefault="0053318F" w:rsidP="00CB3DBF">
            <w:pPr>
              <w:jc w:val="center"/>
              <w:outlineLvl w:val="0"/>
              <w:rPr>
                <w:rFonts w:ascii="Times New Roman" w:hAnsi="Times New Roman"/>
                <w:color w:val="000000"/>
                <w:szCs w:val="24"/>
              </w:rPr>
            </w:pPr>
            <w:r w:rsidRPr="008A516D">
              <w:rPr>
                <w:rFonts w:ascii="Times New Roman" w:hAnsi="Times New Roman"/>
                <w:color w:val="000000"/>
                <w:szCs w:val="24"/>
              </w:rPr>
              <w:t>16.1</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8A516D" w:rsidRDefault="0053318F" w:rsidP="00CB3DBF">
            <w:pPr>
              <w:outlineLvl w:val="0"/>
              <w:rPr>
                <w:rFonts w:ascii="Times New Roman" w:hAnsi="Times New Roman"/>
                <w:color w:val="000000"/>
                <w:szCs w:val="24"/>
              </w:rPr>
            </w:pPr>
            <w:r w:rsidRPr="008A516D">
              <w:rPr>
                <w:rFonts w:ascii="Times New Roman" w:hAnsi="Times New Roman"/>
                <w:color w:val="000000"/>
                <w:szCs w:val="24"/>
              </w:rPr>
              <w:t xml:space="preserve"> В паспорте оборудования проставляется подпись ответственного лица изготовителя, печать изготовителя (если обязательное наличие печати у юридического лица или физического лица, зарегистрированного в качестве индивидуального предпринимателя, предусмотрено законодательством государства-члена) и указывается дата его оформления??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8A516D" w:rsidRDefault="0053318F" w:rsidP="00CB3DBF">
            <w:pPr>
              <w:jc w:val="center"/>
              <w:outlineLvl w:val="0"/>
              <w:rPr>
                <w:rFonts w:ascii="Times New Roman" w:hAnsi="Times New Roman"/>
                <w:color w:val="000000"/>
                <w:szCs w:val="24"/>
              </w:rPr>
            </w:pPr>
            <w:r w:rsidRPr="008A516D">
              <w:rPr>
                <w:rFonts w:ascii="Times New Roman" w:hAnsi="Times New Roman"/>
                <w:color w:val="000000"/>
                <w:szCs w:val="24"/>
              </w:rPr>
              <w:t>17</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8A516D" w:rsidRDefault="0053318F" w:rsidP="00CB3DBF">
            <w:pPr>
              <w:outlineLvl w:val="0"/>
              <w:rPr>
                <w:rFonts w:ascii="Times New Roman" w:hAnsi="Times New Roman"/>
                <w:color w:val="000000"/>
                <w:szCs w:val="24"/>
              </w:rPr>
            </w:pPr>
            <w:r w:rsidRPr="008A516D">
              <w:rPr>
                <w:rFonts w:ascii="Times New Roman" w:hAnsi="Times New Roman"/>
                <w:color w:val="000000"/>
                <w:szCs w:val="24"/>
              </w:rPr>
              <w:t>Паспорт оборудования оформляется изготовителем?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8A516D" w:rsidRDefault="0053318F" w:rsidP="00CB3DBF">
            <w:pPr>
              <w:jc w:val="center"/>
              <w:outlineLvl w:val="0"/>
              <w:rPr>
                <w:rFonts w:ascii="Times New Roman" w:hAnsi="Times New Roman"/>
                <w:color w:val="000000"/>
                <w:szCs w:val="24"/>
              </w:rPr>
            </w:pPr>
            <w:r w:rsidRPr="008A516D">
              <w:rPr>
                <w:rFonts w:ascii="Times New Roman" w:hAnsi="Times New Roman"/>
                <w:color w:val="000000"/>
                <w:szCs w:val="24"/>
              </w:rPr>
              <w:t>17</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8A516D" w:rsidRDefault="0053318F" w:rsidP="00CB3DBF">
            <w:pPr>
              <w:outlineLvl w:val="0"/>
              <w:rPr>
                <w:rFonts w:ascii="Times New Roman" w:hAnsi="Times New Roman"/>
                <w:color w:val="000000"/>
                <w:szCs w:val="24"/>
              </w:rPr>
            </w:pPr>
            <w:r w:rsidRPr="008A516D">
              <w:rPr>
                <w:rFonts w:ascii="Times New Roman" w:hAnsi="Times New Roman"/>
                <w:color w:val="000000"/>
                <w:szCs w:val="24"/>
              </w:rPr>
              <w:t>В зависимости от вида оборудования паспорт оборудования содержит</w:t>
            </w:r>
            <w:r w:rsidR="00CB3DBF">
              <w:rPr>
                <w:rFonts w:ascii="Times New Roman" w:hAnsi="Times New Roman"/>
                <w:color w:val="000000"/>
                <w:szCs w:val="24"/>
              </w:rPr>
              <w:t xml:space="preserve"> </w:t>
            </w:r>
            <w:r w:rsidRPr="008A516D">
              <w:rPr>
                <w:rFonts w:ascii="Times New Roman" w:hAnsi="Times New Roman"/>
                <w:color w:val="000000"/>
                <w:szCs w:val="24"/>
              </w:rPr>
              <w:t>информацию в с</w:t>
            </w:r>
            <w:r w:rsidR="00CB3DBF">
              <w:rPr>
                <w:rFonts w:ascii="Times New Roman" w:hAnsi="Times New Roman"/>
                <w:color w:val="000000"/>
                <w:szCs w:val="24"/>
              </w:rPr>
              <w:t xml:space="preserve">оответствии с пунктами 19 - 23 </w:t>
            </w:r>
            <w:r w:rsidRPr="008A516D">
              <w:rPr>
                <w:rFonts w:ascii="Times New Roman" w:hAnsi="Times New Roman"/>
                <w:color w:val="000000"/>
                <w:szCs w:val="24"/>
              </w:rPr>
              <w:t>технического регламента ТР ТС 032/</w:t>
            </w:r>
            <w:proofErr w:type="gramStart"/>
            <w:r w:rsidRPr="008A516D">
              <w:rPr>
                <w:rFonts w:ascii="Times New Roman" w:hAnsi="Times New Roman"/>
                <w:color w:val="000000"/>
                <w:szCs w:val="24"/>
              </w:rPr>
              <w:t>2013 ?</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8A516D" w:rsidRDefault="0053318F" w:rsidP="00CB3DBF">
            <w:pPr>
              <w:jc w:val="center"/>
              <w:outlineLvl w:val="0"/>
              <w:rPr>
                <w:rFonts w:ascii="Times New Roman" w:hAnsi="Times New Roman"/>
                <w:color w:val="000000"/>
                <w:szCs w:val="24"/>
              </w:rPr>
            </w:pPr>
            <w:r w:rsidRPr="008A516D">
              <w:rPr>
                <w:rFonts w:ascii="Times New Roman" w:hAnsi="Times New Roman"/>
                <w:color w:val="000000"/>
                <w:szCs w:val="24"/>
              </w:rPr>
              <w:t>18</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8A516D" w:rsidRDefault="0053318F" w:rsidP="00CB3DBF">
            <w:pPr>
              <w:outlineLvl w:val="0"/>
              <w:rPr>
                <w:rFonts w:ascii="Times New Roman" w:hAnsi="Times New Roman"/>
                <w:color w:val="000000"/>
                <w:szCs w:val="24"/>
              </w:rPr>
            </w:pPr>
            <w:r w:rsidRPr="008A516D">
              <w:rPr>
                <w:rFonts w:ascii="Times New Roman" w:hAnsi="Times New Roman"/>
                <w:color w:val="000000"/>
                <w:szCs w:val="24"/>
              </w:rPr>
              <w:t xml:space="preserve"> Паспорт котла включает в себя следующую информацию (объем сведений формирует изготовитель в зависимости от типа котла): а) общие сведения: наименование и адрес изготовителя; дата изготовления (производства); тип (модель); наименование и назначение; заводской номер; расчетный срок службы; расчетный ресурс котла и основных частей; расчетное количество пусков; геометрические размеры котла; б) технические характеристики и параметры: расчетный вид топлива и его теплота сгорания, МДж/м3 (ккал/м3) или МДж/кг (ккал/кг); расход топлива, м3/ч (т/ч); тип и характеристика топочной установки (горелок); расчетное, рабочее, пробное давление, МПа (кгс/см2); максимально допустимое гидравлическое сопротивление котла при номинальной производительности, МПа (кгс/см2); минимально допустимое давление при номинальной температуре, МПа (кгс/см2); номинальная температура пара на выходе из котла, °C; расчетная температура перегретого пара (жидкости), °C; номинальная температура жидкости на входе в котел, °C; номинальная и максимальная температура жидкости на выходе из котла, °C; номинальная, минимально и максимально допустимая </w:t>
            </w:r>
            <w:proofErr w:type="spellStart"/>
            <w:r w:rsidRPr="008A516D">
              <w:rPr>
                <w:rFonts w:ascii="Times New Roman" w:hAnsi="Times New Roman"/>
                <w:color w:val="000000"/>
                <w:szCs w:val="24"/>
              </w:rPr>
              <w:t>паропроизводительность</w:t>
            </w:r>
            <w:proofErr w:type="spellEnd"/>
            <w:r w:rsidRPr="008A516D">
              <w:rPr>
                <w:rFonts w:ascii="Times New Roman" w:hAnsi="Times New Roman"/>
                <w:color w:val="000000"/>
                <w:szCs w:val="24"/>
              </w:rPr>
              <w:t xml:space="preserve">, т/ч; номинальная, минимальная и максимальная </w:t>
            </w:r>
            <w:proofErr w:type="spellStart"/>
            <w:r w:rsidRPr="008A516D">
              <w:rPr>
                <w:rFonts w:ascii="Times New Roman" w:hAnsi="Times New Roman"/>
                <w:color w:val="000000"/>
                <w:szCs w:val="24"/>
              </w:rPr>
              <w:t>теплопроизводительность</w:t>
            </w:r>
            <w:proofErr w:type="spellEnd"/>
            <w:r w:rsidRPr="008A516D">
              <w:rPr>
                <w:rFonts w:ascii="Times New Roman" w:hAnsi="Times New Roman"/>
                <w:color w:val="000000"/>
                <w:szCs w:val="24"/>
              </w:rPr>
              <w:t>, кВт; поверхность нагрева котла и основных частей, м2; вместимость, м3; минимально и максимально допустимый расход жидкости, м3/ч; в) сведения о предохранительных устройствах (в том числе тип, количество, место установки, площадь сечения, номинальный диаметр, коэффициент расхода пара или жидкости, величина (диапазон) начала открытия); г) сведения об указателях уровня жидкости (воды) (в том числе тип указателя, количество, место установки); д) сведения об основной арматуре (в том числе количество, номинальный диаметр, условное давление, рабочие параметры, материал корпуса, место установки); е) сведения об основной аппаратуре для измерения, управления, сигнализации, регулирования и автоматической защиты (в том числе количество, тип (марка)); ж) сведения о насосах (в том числе тип, количество, рабочие параметры, тип привода); з) сведения об основных элементах котла, изготовленных (произведенных) из листовой стали (сведения о количестве, размерах, материале, сварке и термообработке, результатах измерительного и неразрушающего контроля, испытаниях неразъемных соединений, гидравлических (пневматических) испытаниях и т.п.); и) сведения об элементах котла, изготовленных (произведенных) из труб (в том числе количество, размеры, материал, сварка и термообработка, сведения о результатах измерительного и неразрушающего контроля, испытаниях неразъемных соединений, гидравлических (пневматических) испытаниях и т.п.); к) сведения о штуцерах, крышках, днищах, переходах, фланцах (в том числе количество, размеры, материал); л) сведения о теплоносителе (в том числе наименование, максимально допустимая температура применения, температура самовоспламенения в открытом пространстве, температура затвердевания, температура кипения, изменение (кривая) температуры кипения в зависимости от давления, другие данные, влияющие на безопасную эксплуатацию); м) рисунки, схемы, чертежи котла и основных его элементов и другие документы (сводный лист заводских изменений, комплектовочная ведомость, спецификация с указанием основных размеров сборочных единиц и т.п.); н) иные сведения, обеспечивающие безопасность эксплуатации котла?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8A516D" w:rsidRDefault="0053318F" w:rsidP="00CB3DBF">
            <w:pPr>
              <w:jc w:val="center"/>
              <w:outlineLvl w:val="0"/>
              <w:rPr>
                <w:rFonts w:ascii="Times New Roman" w:hAnsi="Times New Roman"/>
                <w:color w:val="000000"/>
                <w:szCs w:val="24"/>
              </w:rPr>
            </w:pPr>
            <w:r w:rsidRPr="008A516D">
              <w:rPr>
                <w:rFonts w:ascii="Times New Roman" w:hAnsi="Times New Roman"/>
                <w:color w:val="000000"/>
                <w:szCs w:val="24"/>
              </w:rPr>
              <w:t>20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8A516D" w:rsidRDefault="0053318F" w:rsidP="00CB3DBF">
            <w:pPr>
              <w:outlineLvl w:val="0"/>
              <w:rPr>
                <w:rFonts w:ascii="Times New Roman" w:hAnsi="Times New Roman"/>
                <w:color w:val="000000"/>
                <w:szCs w:val="24"/>
              </w:rPr>
            </w:pPr>
            <w:r w:rsidRPr="008A516D">
              <w:rPr>
                <w:rFonts w:ascii="Times New Roman" w:hAnsi="Times New Roman"/>
                <w:color w:val="000000"/>
                <w:szCs w:val="24"/>
              </w:rPr>
              <w:t xml:space="preserve"> Паспорт сосуда включает в себя следующую информацию: а) общие сведения: наименование и адрес изготовителя; наименование сосуда; дата изготовления (производства); заводской номер; расчетный срок службы; допускаемое количество циклов нагружения в случае, если значения амплитуды напряжений определимы; б) сведения о технических характеристиках и параметрах: рабочее, расчетное, пробное давление, МПа (кгс/см2); рабочая температура рабочей среды, °C; расчетная температура стенки, °C; минимально допустимая температура стенки сосуда при расчетном давлении, °C; наименование рабочей среды; группа рабочей среды; прибавка для компенсации коррозии (эрозии), мм; вместимость, м3; масса пустого сосуда, кг; максимальная масса заливаемой среды, кг; в) сведения об основных частях (сведения об их количестве, размерах, сведения о материалах, сварке (пайке) и термообработке), результатах измерительного и неразрушающего контроля, испытаниях неразъемных соединений, гидравлических (пневматических) испытаниях и т.п.); г) сведения о штуцерах, фланцах, крышках, крепежных изделиях (в том числе количество, размеры, материал); д) сведения о предохранительных устройствах, основной арматуре, контрольно-измерительных приборах, приборах безопасности (в том числе количество, номинальный диаметр, номинальное давление и (или) расчетное давление, материал корпуса, место установки); е) рисунки, схемы, чертежи сосуда и другие документы (сводный лист заводских изменений, комплектовочная ведомость, спецификация с указанием основных размеров сборочных единиц и т.п.); ж) регламент пуска (остановки) в условиях отрицательных температур и иные сведения, обеспечивающие безопасность эксплуатации сосуда (при наличии иных сведений)?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8A516D" w:rsidRDefault="0053318F" w:rsidP="00CB3DBF">
            <w:pPr>
              <w:jc w:val="center"/>
              <w:outlineLvl w:val="0"/>
              <w:rPr>
                <w:rFonts w:ascii="Times New Roman" w:hAnsi="Times New Roman"/>
                <w:color w:val="000000"/>
                <w:szCs w:val="24"/>
              </w:rPr>
            </w:pPr>
            <w:r w:rsidRPr="008A516D">
              <w:rPr>
                <w:rFonts w:ascii="Times New Roman" w:hAnsi="Times New Roman"/>
                <w:color w:val="000000"/>
                <w:szCs w:val="24"/>
              </w:rPr>
              <w:t>21</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8A516D" w:rsidRDefault="0053318F" w:rsidP="00CB3DBF">
            <w:pPr>
              <w:outlineLvl w:val="0"/>
              <w:rPr>
                <w:rFonts w:ascii="Times New Roman" w:hAnsi="Times New Roman"/>
                <w:color w:val="000000"/>
                <w:szCs w:val="24"/>
              </w:rPr>
            </w:pPr>
            <w:r w:rsidRPr="008A516D">
              <w:rPr>
                <w:rFonts w:ascii="Times New Roman" w:hAnsi="Times New Roman"/>
                <w:color w:val="000000"/>
                <w:szCs w:val="24"/>
              </w:rPr>
              <w:t>Паспорт баллона включает в себя следующую информацию: а) общие сведения: наименование и адрес изготовителя; дата изготовления (производства); обозначение баллона; наименование и группа рабочей среды; заводской номер; б) сведения о технических характеристиках и параметрах: рабочее давление, МПа (кгс/см2); пробное давление, МПа (кгс/см2); основные размеры баллона, чертеж баллона; вместимость, л; масса, кг; резьба на горловинах; уплотнение горловин; температурный диапазон эксплуатации, °C; максимальное количество заправок; расчетный срок службы с даты изготовления (производства), лет; в) требования к транспортированию и хранению баллона; г) требования к установке баллона; д) требования к эксплуатации баллона; е) иные сведения, обеспечивающие безопасность эксплуатации баллона?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8A516D" w:rsidRDefault="0053318F" w:rsidP="00CB3DBF">
            <w:pPr>
              <w:jc w:val="center"/>
              <w:outlineLvl w:val="0"/>
              <w:rPr>
                <w:rFonts w:ascii="Times New Roman" w:hAnsi="Times New Roman"/>
                <w:color w:val="000000"/>
                <w:szCs w:val="24"/>
              </w:rPr>
            </w:pPr>
            <w:r w:rsidRPr="008A516D">
              <w:rPr>
                <w:rFonts w:ascii="Times New Roman" w:hAnsi="Times New Roman"/>
                <w:color w:val="000000"/>
                <w:szCs w:val="24"/>
              </w:rPr>
              <w:t>22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8A516D" w:rsidRDefault="0053318F" w:rsidP="00CB3DBF">
            <w:pPr>
              <w:outlineLvl w:val="0"/>
              <w:rPr>
                <w:rFonts w:ascii="Times New Roman" w:hAnsi="Times New Roman"/>
                <w:color w:val="000000"/>
                <w:szCs w:val="24"/>
              </w:rPr>
            </w:pPr>
            <w:r w:rsidRPr="008A516D">
              <w:rPr>
                <w:rFonts w:ascii="Times New Roman" w:hAnsi="Times New Roman"/>
                <w:color w:val="000000"/>
                <w:szCs w:val="24"/>
              </w:rPr>
              <w:t>Паспорт арматуры включает в себя следующую информацию: а) общие сведения: наименование и адрес изготовителя; дата изготовления (производства); наименование, обозначение и идентификационный (заводской) номер; назначение арматуры; сведения о подтверждении соответствия; б) сведения о технических параметрах: диаметр номинальный (DN); давление номинальное (PN) или давление рабочее (</w:t>
            </w:r>
            <w:proofErr w:type="spellStart"/>
            <w:r w:rsidRPr="008A516D">
              <w:rPr>
                <w:rFonts w:ascii="Times New Roman" w:hAnsi="Times New Roman"/>
                <w:color w:val="000000"/>
                <w:szCs w:val="24"/>
              </w:rPr>
              <w:t>Pp</w:t>
            </w:r>
            <w:proofErr w:type="spellEnd"/>
            <w:r w:rsidRPr="008A516D">
              <w:rPr>
                <w:rFonts w:ascii="Times New Roman" w:hAnsi="Times New Roman"/>
                <w:color w:val="000000"/>
                <w:szCs w:val="24"/>
              </w:rPr>
              <w:t>), МПа (кгс/см); наименование и группа рабочей среды; температура рабочей среды, °C; герметичность затвора; климатическое исполнение и параметры окружающей среды; тип присоединения к трубопроводу; гидравлические характеристики (коэффициент сопротивления, или условная пропускная способность, или коэффициент расхода); стойкость к внешним воздействиям (в случае если необходимо указать данную информацию); масса, кг; показатели надежности; показатели безопасности; вид привода и основные его технические характеристики; в) сведения о материалах основных деталей; г) иные сведения, обеспечивающие безопасность эксплуатации арматуры?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8A516D" w:rsidRDefault="0053318F" w:rsidP="00CB3DBF">
            <w:pPr>
              <w:jc w:val="center"/>
              <w:outlineLvl w:val="0"/>
              <w:rPr>
                <w:rFonts w:ascii="Times New Roman" w:hAnsi="Times New Roman"/>
                <w:color w:val="000000"/>
                <w:szCs w:val="24"/>
              </w:rPr>
            </w:pPr>
            <w:r w:rsidRPr="008A516D">
              <w:rPr>
                <w:rFonts w:ascii="Times New Roman" w:hAnsi="Times New Roman"/>
                <w:color w:val="000000"/>
                <w:szCs w:val="24"/>
              </w:rPr>
              <w:t>23</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8A516D" w:rsidRDefault="0053318F" w:rsidP="00CB3DBF">
            <w:pPr>
              <w:outlineLvl w:val="0"/>
              <w:rPr>
                <w:rFonts w:ascii="Times New Roman" w:hAnsi="Times New Roman"/>
                <w:color w:val="000000"/>
                <w:szCs w:val="24"/>
              </w:rPr>
            </w:pPr>
            <w:r w:rsidRPr="008A516D">
              <w:rPr>
                <w:rFonts w:ascii="Times New Roman" w:hAnsi="Times New Roman"/>
                <w:color w:val="000000"/>
                <w:szCs w:val="24"/>
              </w:rPr>
              <w:t>Руководство (инструкция) по эксплуатации готовится на этапе разработки (проектирования) оборудования?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8A516D" w:rsidRDefault="0053318F" w:rsidP="00CB3DBF">
            <w:pPr>
              <w:jc w:val="center"/>
              <w:outlineLvl w:val="0"/>
              <w:rPr>
                <w:rFonts w:ascii="Times New Roman" w:hAnsi="Times New Roman"/>
                <w:color w:val="000000"/>
                <w:szCs w:val="24"/>
              </w:rPr>
            </w:pPr>
            <w:r w:rsidRPr="008A516D">
              <w:rPr>
                <w:rFonts w:ascii="Times New Roman" w:hAnsi="Times New Roman"/>
                <w:color w:val="000000"/>
                <w:szCs w:val="24"/>
              </w:rPr>
              <w:t>26</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8A516D" w:rsidRDefault="0053318F" w:rsidP="00CB3DBF">
            <w:pPr>
              <w:outlineLvl w:val="0"/>
              <w:rPr>
                <w:rFonts w:ascii="Times New Roman" w:hAnsi="Times New Roman"/>
                <w:color w:val="000000"/>
                <w:szCs w:val="24"/>
              </w:rPr>
            </w:pPr>
            <w:r w:rsidRPr="008A516D">
              <w:rPr>
                <w:rFonts w:ascii="Times New Roman" w:hAnsi="Times New Roman"/>
                <w:color w:val="000000"/>
                <w:szCs w:val="24"/>
              </w:rPr>
              <w:t>Изготовитель оборудования обеспечивает оборудование руководством (инструкцией) по эксплуатации?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8A516D" w:rsidRDefault="0053318F" w:rsidP="00CB3DBF">
            <w:pPr>
              <w:jc w:val="center"/>
              <w:outlineLvl w:val="0"/>
              <w:rPr>
                <w:rFonts w:ascii="Times New Roman" w:hAnsi="Times New Roman"/>
                <w:color w:val="000000"/>
                <w:szCs w:val="24"/>
              </w:rPr>
            </w:pPr>
            <w:r w:rsidRPr="008A516D">
              <w:rPr>
                <w:rFonts w:ascii="Times New Roman" w:hAnsi="Times New Roman"/>
                <w:color w:val="000000"/>
                <w:szCs w:val="24"/>
              </w:rPr>
              <w:t>26</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8A516D" w:rsidRDefault="0053318F" w:rsidP="00CB3DBF">
            <w:pPr>
              <w:outlineLvl w:val="0"/>
              <w:rPr>
                <w:rFonts w:ascii="Times New Roman" w:hAnsi="Times New Roman"/>
                <w:color w:val="000000"/>
                <w:szCs w:val="24"/>
              </w:rPr>
            </w:pPr>
            <w:r w:rsidRPr="008A516D">
              <w:rPr>
                <w:rFonts w:ascii="Times New Roman" w:hAnsi="Times New Roman"/>
                <w:color w:val="000000"/>
                <w:szCs w:val="24"/>
              </w:rPr>
              <w:t xml:space="preserve"> Руководство (инструкция) по эксплуатации включает в себя: а) сведения о конструкции, принципе действия, характеристиках (свойствах) оборудования; б) указания по монтажу или сборке, наладке или регулировке, техническому обслуживанию и ремонту оборудования; в) указания по использованию оборудования и меры по обеспечению безопасности, которые необходимо соблюдать при эксплуатации оборудования (включая ввод в эксплуатацию, применение по назначению, техническое обслуживание, все виды ремонта, периодическое диагностирование, испытания, транспортирование, упаковку, консервацию и условия хранения); г) назначенные показатели (назначенный срок хранения, назначенный срок службы и (или) назначенный ресурс) в зависимости от конструктивных особенностей. По истечении назначенных показателей (назначенного срока хранения, назначенного срока службы и (или) назначенного ресурса), указанных в руководстве (инструкции) по эксплуатации, прекращается эксплуатация оборудования и принимается решение о направлении его в ремонт, или об утилизации, или о проверке и об установлении новых назначенных показателей (назначенного ресурса, срока хранения, срока службы); д) перечень критических отказов, возможные ошибочные действия персонала, которые приводят к инциденту или аварии; е) действия персонала в случае инцидента, критического отказа или аварии; ж) критерии предельных состояний; з) указания по выводу из эксплуатации и утилизации; и) сведения о квалификации обслуживающего персонала; к) наименование, местонахождение и контактную информацию изготовителя (уполномоченного изготовителем лица), импортера?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8A516D" w:rsidRDefault="0053318F" w:rsidP="00CB3DBF">
            <w:pPr>
              <w:jc w:val="center"/>
              <w:outlineLvl w:val="0"/>
              <w:rPr>
                <w:rFonts w:ascii="Times New Roman" w:hAnsi="Times New Roman"/>
                <w:color w:val="000000"/>
                <w:szCs w:val="24"/>
              </w:rPr>
            </w:pPr>
            <w:r w:rsidRPr="008A516D">
              <w:rPr>
                <w:rFonts w:ascii="Times New Roman" w:hAnsi="Times New Roman"/>
                <w:color w:val="000000"/>
                <w:szCs w:val="24"/>
              </w:rPr>
              <w:t>27</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8A516D" w:rsidRDefault="0053318F" w:rsidP="00CB3DBF">
            <w:pPr>
              <w:outlineLvl w:val="0"/>
              <w:rPr>
                <w:rFonts w:ascii="Times New Roman" w:hAnsi="Times New Roman"/>
                <w:color w:val="000000"/>
                <w:szCs w:val="24"/>
              </w:rPr>
            </w:pPr>
            <w:r w:rsidRPr="008A516D">
              <w:rPr>
                <w:rFonts w:ascii="Times New Roman" w:hAnsi="Times New Roman"/>
                <w:color w:val="000000"/>
                <w:szCs w:val="24"/>
              </w:rPr>
              <w:t>Руководство (инструкция) по эксплуатации составляется на русском языке и при наличии соответствующего требования в законодательстве государств-членов на государственных языках государств-членов?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8A516D" w:rsidRDefault="0053318F" w:rsidP="00CB3DBF">
            <w:pPr>
              <w:jc w:val="center"/>
              <w:outlineLvl w:val="0"/>
              <w:rPr>
                <w:rFonts w:ascii="Times New Roman" w:hAnsi="Times New Roman"/>
                <w:color w:val="000000"/>
                <w:szCs w:val="24"/>
              </w:rPr>
            </w:pPr>
            <w:r w:rsidRPr="008A516D">
              <w:rPr>
                <w:rFonts w:ascii="Times New Roman" w:hAnsi="Times New Roman"/>
                <w:color w:val="000000"/>
                <w:szCs w:val="24"/>
              </w:rPr>
              <w:t>28</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8A516D" w:rsidRDefault="0053318F" w:rsidP="00CB3DBF">
            <w:pPr>
              <w:outlineLvl w:val="0"/>
              <w:rPr>
                <w:rFonts w:ascii="Times New Roman" w:hAnsi="Times New Roman"/>
                <w:color w:val="000000"/>
                <w:szCs w:val="24"/>
              </w:rPr>
            </w:pPr>
            <w:r w:rsidRPr="008A516D">
              <w:rPr>
                <w:rFonts w:ascii="Times New Roman" w:hAnsi="Times New Roman"/>
                <w:color w:val="000000"/>
                <w:szCs w:val="24"/>
              </w:rPr>
              <w:t>На оборудование наносится маркировка в виде четких и нестираемых надписей, содержащих следующую информацию: а) наименование и (или) обозначение типа, марки, модели оборудования; б) параметры и характеристики, влияющие на безопасность; в) наименование материала, из которого изготовлено (произведено) оборудование (элементы); г) наименование изготовителя и его товарный знак (при наличии); д) заводской номер; е) дата изготовления (производства)?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8A516D" w:rsidRDefault="0053318F" w:rsidP="00CB3DBF">
            <w:pPr>
              <w:jc w:val="center"/>
              <w:outlineLvl w:val="0"/>
              <w:rPr>
                <w:rFonts w:ascii="Times New Roman" w:hAnsi="Times New Roman"/>
                <w:color w:val="000000"/>
                <w:szCs w:val="24"/>
              </w:rPr>
            </w:pPr>
            <w:r w:rsidRPr="008A516D">
              <w:rPr>
                <w:rFonts w:ascii="Times New Roman" w:hAnsi="Times New Roman"/>
                <w:color w:val="000000"/>
                <w:szCs w:val="24"/>
              </w:rPr>
              <w:t>29</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8A516D" w:rsidRDefault="0053318F" w:rsidP="00CB3DBF">
            <w:pPr>
              <w:outlineLvl w:val="0"/>
              <w:rPr>
                <w:rFonts w:ascii="Times New Roman" w:hAnsi="Times New Roman"/>
                <w:color w:val="000000"/>
                <w:szCs w:val="24"/>
              </w:rPr>
            </w:pPr>
            <w:r w:rsidRPr="008A516D">
              <w:rPr>
                <w:rFonts w:ascii="Times New Roman" w:hAnsi="Times New Roman"/>
                <w:color w:val="000000"/>
                <w:szCs w:val="24"/>
              </w:rPr>
              <w:t xml:space="preserve"> Сведения, указанные в пункте 29 настоящего технического регламента</w:t>
            </w:r>
            <w:proofErr w:type="gramStart"/>
            <w:r w:rsidRPr="008A516D">
              <w:rPr>
                <w:rFonts w:ascii="Times New Roman" w:hAnsi="Times New Roman"/>
                <w:color w:val="000000"/>
                <w:szCs w:val="24"/>
              </w:rPr>
              <w:t>, ,</w:t>
            </w:r>
            <w:proofErr w:type="gramEnd"/>
            <w:r w:rsidRPr="008A516D">
              <w:rPr>
                <w:rFonts w:ascii="Times New Roman" w:hAnsi="Times New Roman"/>
                <w:color w:val="000000"/>
                <w:szCs w:val="24"/>
              </w:rPr>
              <w:t xml:space="preserve"> указываются только в прилагаемом к этому оборудованию руководстве (инструкции) по эксплуатации в случае, если их невозможно нанести непосредственно на оборудование?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8A516D" w:rsidRDefault="0053318F" w:rsidP="00CB3DBF">
            <w:pPr>
              <w:jc w:val="center"/>
              <w:outlineLvl w:val="0"/>
              <w:rPr>
                <w:rFonts w:ascii="Times New Roman" w:hAnsi="Times New Roman"/>
                <w:color w:val="000000"/>
                <w:szCs w:val="24"/>
              </w:rPr>
            </w:pPr>
            <w:r w:rsidRPr="008A516D">
              <w:rPr>
                <w:rFonts w:ascii="Times New Roman" w:hAnsi="Times New Roman"/>
                <w:color w:val="000000"/>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8A516D" w:rsidRDefault="0053318F" w:rsidP="00CB3DBF">
            <w:pPr>
              <w:outlineLvl w:val="0"/>
              <w:rPr>
                <w:rFonts w:ascii="Times New Roman" w:hAnsi="Times New Roman"/>
                <w:color w:val="000000"/>
                <w:szCs w:val="24"/>
              </w:rPr>
            </w:pPr>
            <w:r w:rsidRPr="008A516D">
              <w:rPr>
                <w:rFonts w:ascii="Times New Roman" w:hAnsi="Times New Roman"/>
                <w:color w:val="000000"/>
                <w:szCs w:val="24"/>
              </w:rPr>
              <w:t>Место нанесения маркировки определяется проектной организацией и указывается в руководстве (инструкции) по эксплуатации?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8A516D" w:rsidRDefault="0053318F" w:rsidP="00CB3DBF">
            <w:pPr>
              <w:jc w:val="center"/>
              <w:outlineLvl w:val="0"/>
              <w:rPr>
                <w:rFonts w:ascii="Times New Roman" w:hAnsi="Times New Roman"/>
                <w:color w:val="000000"/>
                <w:szCs w:val="24"/>
              </w:rPr>
            </w:pPr>
            <w:r w:rsidRPr="008A516D">
              <w:rPr>
                <w:rFonts w:ascii="Times New Roman" w:hAnsi="Times New Roman"/>
                <w:color w:val="000000"/>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8A516D" w:rsidRDefault="0053318F" w:rsidP="00CB3DBF">
            <w:pPr>
              <w:outlineLvl w:val="0"/>
              <w:rPr>
                <w:rFonts w:ascii="Times New Roman" w:hAnsi="Times New Roman"/>
                <w:color w:val="000000"/>
                <w:szCs w:val="24"/>
              </w:rPr>
            </w:pPr>
            <w:r w:rsidRPr="008A516D">
              <w:rPr>
                <w:rFonts w:ascii="Times New Roman" w:hAnsi="Times New Roman"/>
                <w:color w:val="000000"/>
                <w:szCs w:val="24"/>
              </w:rPr>
              <w:t xml:space="preserve">На оборудование, предназначенное для транспортировки газов (баллоны и автоцистерны), наносятся отличительная окраска и идентификационная информация в соответствии с требованиями, предусмотренными приложением </w:t>
            </w:r>
            <w:r w:rsidR="00CB3DBF">
              <w:rPr>
                <w:rFonts w:ascii="Times New Roman" w:hAnsi="Times New Roman"/>
                <w:color w:val="000000"/>
                <w:szCs w:val="24"/>
              </w:rPr>
              <w:t>№</w:t>
            </w:r>
            <w:r w:rsidRPr="008A516D">
              <w:rPr>
                <w:rFonts w:ascii="Times New Roman" w:hAnsi="Times New Roman"/>
                <w:color w:val="000000"/>
                <w:szCs w:val="24"/>
              </w:rPr>
              <w:t xml:space="preserve"> 3 к ТР ТС 032/2013?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8A516D" w:rsidRDefault="0053318F" w:rsidP="00CB3DBF">
            <w:pPr>
              <w:jc w:val="center"/>
              <w:outlineLvl w:val="0"/>
              <w:rPr>
                <w:rFonts w:ascii="Times New Roman" w:hAnsi="Times New Roman"/>
                <w:color w:val="000000"/>
                <w:szCs w:val="24"/>
              </w:rPr>
            </w:pPr>
            <w:r w:rsidRPr="008A516D">
              <w:rPr>
                <w:rFonts w:ascii="Times New Roman" w:hAnsi="Times New Roman"/>
                <w:color w:val="000000"/>
                <w:szCs w:val="24"/>
              </w:rPr>
              <w:t>31</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8A516D" w:rsidRDefault="0053318F" w:rsidP="00CB3DBF">
            <w:pPr>
              <w:outlineLvl w:val="0"/>
              <w:rPr>
                <w:rFonts w:ascii="Times New Roman" w:hAnsi="Times New Roman"/>
                <w:color w:val="000000"/>
                <w:szCs w:val="24"/>
              </w:rPr>
            </w:pPr>
            <w:r w:rsidRPr="008A516D">
              <w:rPr>
                <w:rFonts w:ascii="Times New Roman" w:hAnsi="Times New Roman"/>
                <w:color w:val="000000"/>
                <w:szCs w:val="24"/>
              </w:rPr>
              <w:t>Окраска по всей длине оборудования не производится только при покрытии (обшивке) указ</w:t>
            </w:r>
            <w:r w:rsidR="00CB3DBF">
              <w:rPr>
                <w:rFonts w:ascii="Times New Roman" w:hAnsi="Times New Roman"/>
                <w:color w:val="000000"/>
                <w:szCs w:val="24"/>
              </w:rPr>
              <w:t>анного оборудования коррозионно</w:t>
            </w:r>
            <w:r w:rsidRPr="008A516D">
              <w:rPr>
                <w:rFonts w:ascii="Times New Roman" w:hAnsi="Times New Roman"/>
                <w:color w:val="000000"/>
                <w:szCs w:val="24"/>
              </w:rPr>
              <w:t>стойкими и теплоизоляционными материалами?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8A516D" w:rsidRDefault="0053318F" w:rsidP="00CB3DBF">
            <w:pPr>
              <w:jc w:val="center"/>
              <w:outlineLvl w:val="0"/>
              <w:rPr>
                <w:rFonts w:ascii="Times New Roman" w:hAnsi="Times New Roman"/>
                <w:color w:val="000000"/>
                <w:szCs w:val="24"/>
              </w:rPr>
            </w:pPr>
            <w:r w:rsidRPr="008A516D">
              <w:rPr>
                <w:rFonts w:ascii="Times New Roman" w:hAnsi="Times New Roman"/>
                <w:color w:val="000000"/>
                <w:szCs w:val="24"/>
              </w:rPr>
              <w:t>31</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8A516D" w:rsidRDefault="0053318F" w:rsidP="00CB3DBF">
            <w:pPr>
              <w:outlineLvl w:val="0"/>
              <w:rPr>
                <w:rFonts w:ascii="Times New Roman" w:hAnsi="Times New Roman"/>
                <w:color w:val="000000"/>
                <w:szCs w:val="24"/>
              </w:rPr>
            </w:pPr>
            <w:r w:rsidRPr="008A516D">
              <w:rPr>
                <w:rFonts w:ascii="Times New Roman" w:hAnsi="Times New Roman"/>
                <w:color w:val="000000"/>
                <w:szCs w:val="24"/>
              </w:rPr>
              <w:t>Элементы и комплектующие оборудования маркируются в соответствии с договором на поставку (контрактом), а маркировка обеспечивает их идентификацию?</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8A516D" w:rsidRDefault="0053318F" w:rsidP="00CB3DBF">
            <w:pPr>
              <w:jc w:val="center"/>
              <w:outlineLvl w:val="0"/>
              <w:rPr>
                <w:rFonts w:ascii="Times New Roman" w:hAnsi="Times New Roman"/>
                <w:color w:val="000000"/>
                <w:szCs w:val="24"/>
              </w:rPr>
            </w:pPr>
            <w:r w:rsidRPr="008A516D">
              <w:rPr>
                <w:rFonts w:ascii="Times New Roman" w:hAnsi="Times New Roman"/>
                <w:color w:val="000000"/>
                <w:szCs w:val="24"/>
              </w:rPr>
              <w:t>32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nil"/>
              <w:right w:val="single" w:sz="4" w:space="0" w:color="auto"/>
            </w:tcBorders>
            <w:shd w:val="clear" w:color="auto" w:fill="auto"/>
            <w:vAlign w:val="bottom"/>
          </w:tcPr>
          <w:p w:rsidR="0053318F" w:rsidRPr="008A516D" w:rsidRDefault="0053318F" w:rsidP="00CB3DBF">
            <w:pPr>
              <w:outlineLvl w:val="0"/>
              <w:rPr>
                <w:rFonts w:ascii="Times New Roman" w:hAnsi="Times New Roman"/>
                <w:color w:val="000000"/>
                <w:szCs w:val="24"/>
              </w:rPr>
            </w:pPr>
            <w:r w:rsidRPr="008A516D">
              <w:rPr>
                <w:rFonts w:ascii="Times New Roman" w:hAnsi="Times New Roman"/>
                <w:color w:val="000000"/>
                <w:szCs w:val="24"/>
              </w:rPr>
              <w:t>Техническая документация на оборудование хранится у изготовителя (уполномоченного изготовителем лица) в течение расчетного срока службы со дня прекращения производства этого оборудования?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p>
        </w:tc>
        <w:tc>
          <w:tcPr>
            <w:tcW w:w="709" w:type="dxa"/>
            <w:tcBorders>
              <w:top w:val="nil"/>
              <w:left w:val="single" w:sz="4" w:space="0" w:color="auto"/>
              <w:bottom w:val="nil"/>
              <w:right w:val="single" w:sz="4" w:space="0" w:color="auto"/>
            </w:tcBorders>
            <w:shd w:val="clear" w:color="auto" w:fill="auto"/>
            <w:noWrap/>
            <w:vAlign w:val="center"/>
          </w:tcPr>
          <w:p w:rsidR="0053318F" w:rsidRPr="008A516D" w:rsidRDefault="0053318F" w:rsidP="00CB3DBF">
            <w:pPr>
              <w:jc w:val="center"/>
              <w:outlineLvl w:val="0"/>
              <w:rPr>
                <w:rFonts w:ascii="Times New Roman" w:hAnsi="Times New Roman"/>
                <w:color w:val="000000"/>
                <w:szCs w:val="24"/>
              </w:rPr>
            </w:pPr>
            <w:r w:rsidRPr="008A516D">
              <w:rPr>
                <w:rFonts w:ascii="Times New Roman" w:hAnsi="Times New Roman"/>
                <w:color w:val="000000"/>
                <w:szCs w:val="24"/>
              </w:rPr>
              <w:t>33</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900"/>
        </w:trPr>
        <w:tc>
          <w:tcPr>
            <w:tcW w:w="15685" w:type="dxa"/>
            <w:gridSpan w:val="8"/>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jc w:val="center"/>
              <w:rPr>
                <w:rFonts w:ascii="Times New Roman" w:hAnsi="Times New Roman"/>
                <w:b/>
                <w:szCs w:val="24"/>
              </w:rPr>
            </w:pPr>
            <w:r w:rsidRPr="008A516D">
              <w:rPr>
                <w:rFonts w:ascii="Times New Roman" w:hAnsi="Times New Roman"/>
                <w:b/>
                <w:szCs w:val="24"/>
              </w:rPr>
              <w:t>V. Обеспечение соответствия требованиям безопасности</w:t>
            </w: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8A516D" w:rsidRDefault="0053318F" w:rsidP="00CB3DBF">
            <w:pPr>
              <w:outlineLvl w:val="0"/>
              <w:rPr>
                <w:rFonts w:ascii="Times New Roman" w:hAnsi="Times New Roman"/>
                <w:color w:val="000000"/>
                <w:szCs w:val="24"/>
              </w:rPr>
            </w:pPr>
            <w:r w:rsidRPr="008A516D">
              <w:rPr>
                <w:rFonts w:ascii="Times New Roman" w:hAnsi="Times New Roman"/>
                <w:color w:val="000000"/>
                <w:szCs w:val="24"/>
              </w:rPr>
              <w:t xml:space="preserve"> Соответствие оборудования требованиям настоящего технического регламента обеспечивается путем непосредственного выполнения этих требований либо путем выполнения требований стандартов, включенных в перечень стандартов, в результате применения которых на добровольной основе обеспечивается соблюдение требований настоящего технического регламента?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r w:rsidRPr="008A516D">
              <w:rPr>
                <w:rFonts w:ascii="Times New Roman" w:hAnsi="Times New Roman"/>
                <w:szCs w:val="24"/>
              </w:rPr>
              <w:t>35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nil"/>
              <w:right w:val="single" w:sz="4" w:space="0" w:color="auto"/>
            </w:tcBorders>
            <w:shd w:val="clear" w:color="auto" w:fill="auto"/>
            <w:vAlign w:val="bottom"/>
          </w:tcPr>
          <w:p w:rsidR="0053318F" w:rsidRPr="008A516D" w:rsidRDefault="0053318F" w:rsidP="00CB3DBF">
            <w:pPr>
              <w:outlineLvl w:val="0"/>
              <w:rPr>
                <w:rFonts w:ascii="Times New Roman" w:hAnsi="Times New Roman"/>
                <w:color w:val="000000"/>
                <w:szCs w:val="24"/>
              </w:rPr>
            </w:pPr>
            <w:r w:rsidRPr="008A516D">
              <w:rPr>
                <w:rFonts w:ascii="Times New Roman" w:hAnsi="Times New Roman"/>
                <w:color w:val="000000"/>
                <w:szCs w:val="24"/>
              </w:rPr>
              <w:t>Методы исследований (испытаний) и измерений оборудования устанавливаются стандартами, включенными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(подтверждения) соответствия оборудования?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r w:rsidRPr="008A516D">
              <w:rPr>
                <w:rFonts w:ascii="Times New Roman" w:hAnsi="Times New Roman"/>
                <w:szCs w:val="24"/>
              </w:rPr>
              <w:t>36</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479"/>
        </w:trPr>
        <w:tc>
          <w:tcPr>
            <w:tcW w:w="15685" w:type="dxa"/>
            <w:gridSpan w:val="8"/>
            <w:tcBorders>
              <w:top w:val="single" w:sz="4" w:space="0" w:color="auto"/>
              <w:left w:val="single" w:sz="4" w:space="0" w:color="auto"/>
              <w:bottom w:val="single" w:sz="4" w:space="0" w:color="auto"/>
              <w:right w:val="single" w:sz="4" w:space="0" w:color="auto"/>
            </w:tcBorders>
            <w:shd w:val="clear" w:color="auto" w:fill="auto"/>
            <w:noWrap/>
          </w:tcPr>
          <w:p w:rsidR="0053318F" w:rsidRPr="00EC6B29" w:rsidRDefault="0053318F" w:rsidP="00CB3DBF">
            <w:pPr>
              <w:jc w:val="center"/>
              <w:rPr>
                <w:rFonts w:ascii="Times New Roman" w:hAnsi="Times New Roman"/>
                <w:b/>
                <w:szCs w:val="24"/>
              </w:rPr>
            </w:pPr>
            <w:r w:rsidRPr="00EC6B29">
              <w:rPr>
                <w:rFonts w:ascii="Times New Roman" w:hAnsi="Times New Roman"/>
                <w:b/>
                <w:szCs w:val="24"/>
              </w:rPr>
              <w:t>VI. Оценка (подтверждение) соответствия оборудования</w:t>
            </w: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8A516D" w:rsidRDefault="0053318F" w:rsidP="00CB3DBF">
            <w:pPr>
              <w:outlineLvl w:val="0"/>
              <w:rPr>
                <w:rFonts w:ascii="Times New Roman" w:hAnsi="Times New Roman"/>
                <w:color w:val="000000"/>
                <w:szCs w:val="24"/>
              </w:rPr>
            </w:pPr>
            <w:r w:rsidRPr="008A516D">
              <w:rPr>
                <w:rFonts w:ascii="Times New Roman" w:hAnsi="Times New Roman"/>
                <w:color w:val="000000"/>
                <w:szCs w:val="24"/>
              </w:rPr>
              <w:t xml:space="preserve">Оборудование, выпускаемое в обращение на таможенной территории Союза, </w:t>
            </w:r>
            <w:r>
              <w:rPr>
                <w:rFonts w:ascii="Times New Roman" w:hAnsi="Times New Roman"/>
                <w:color w:val="000000"/>
                <w:szCs w:val="24"/>
              </w:rPr>
              <w:t>прошло</w:t>
            </w:r>
            <w:r w:rsidRPr="008A516D">
              <w:rPr>
                <w:rFonts w:ascii="Times New Roman" w:hAnsi="Times New Roman"/>
                <w:color w:val="000000"/>
                <w:szCs w:val="24"/>
              </w:rPr>
              <w:t xml:space="preserve"> оценк</w:t>
            </w:r>
            <w:r>
              <w:rPr>
                <w:rFonts w:ascii="Times New Roman" w:hAnsi="Times New Roman"/>
                <w:color w:val="000000"/>
                <w:szCs w:val="24"/>
              </w:rPr>
              <w:t>у</w:t>
            </w:r>
            <w:r w:rsidRPr="008A516D">
              <w:rPr>
                <w:rFonts w:ascii="Times New Roman" w:hAnsi="Times New Roman"/>
                <w:color w:val="000000"/>
                <w:szCs w:val="24"/>
              </w:rPr>
              <w:t xml:space="preserve"> (подтверждени</w:t>
            </w:r>
            <w:r>
              <w:rPr>
                <w:rFonts w:ascii="Times New Roman" w:hAnsi="Times New Roman"/>
                <w:color w:val="000000"/>
                <w:szCs w:val="24"/>
              </w:rPr>
              <w:t>е</w:t>
            </w:r>
            <w:r w:rsidRPr="008A516D">
              <w:rPr>
                <w:rFonts w:ascii="Times New Roman" w:hAnsi="Times New Roman"/>
                <w:color w:val="000000"/>
                <w:szCs w:val="24"/>
              </w:rPr>
              <w:t xml:space="preserve">) соответствия требованиям </w:t>
            </w:r>
            <w:r>
              <w:rPr>
                <w:rFonts w:ascii="Times New Roman" w:hAnsi="Times New Roman"/>
                <w:color w:val="000000"/>
                <w:szCs w:val="24"/>
              </w:rPr>
              <w:t>ТР ТС 032/2013?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r>
              <w:rPr>
                <w:rFonts w:ascii="Times New Roman" w:hAnsi="Times New Roman"/>
                <w:szCs w:val="24"/>
              </w:rPr>
              <w:t>37</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8A516D" w:rsidRDefault="0053318F" w:rsidP="00CB3DBF">
            <w:pPr>
              <w:outlineLvl w:val="0"/>
              <w:rPr>
                <w:rFonts w:ascii="Times New Roman" w:hAnsi="Times New Roman"/>
                <w:color w:val="000000"/>
                <w:szCs w:val="24"/>
              </w:rPr>
            </w:pPr>
            <w:r w:rsidRPr="00EC6B29">
              <w:rPr>
                <w:rFonts w:ascii="Times New Roman" w:hAnsi="Times New Roman"/>
                <w:color w:val="000000"/>
                <w:szCs w:val="24"/>
              </w:rPr>
              <w:t>Оценка (подтверждение) соответствия оборудования требованиям настоящего технического регламента пров</w:t>
            </w:r>
            <w:r>
              <w:rPr>
                <w:rFonts w:ascii="Times New Roman" w:hAnsi="Times New Roman"/>
                <w:color w:val="000000"/>
                <w:szCs w:val="24"/>
              </w:rPr>
              <w:t>едена</w:t>
            </w:r>
            <w:r w:rsidRPr="00EC6B29">
              <w:rPr>
                <w:rFonts w:ascii="Times New Roman" w:hAnsi="Times New Roman"/>
                <w:color w:val="000000"/>
                <w:szCs w:val="24"/>
              </w:rPr>
              <w:t xml:space="preserve"> в форме государственного контроля (надзора) и</w:t>
            </w:r>
            <w:r>
              <w:rPr>
                <w:rFonts w:ascii="Times New Roman" w:hAnsi="Times New Roman"/>
                <w:color w:val="000000"/>
                <w:szCs w:val="24"/>
              </w:rPr>
              <w:t>ли</w:t>
            </w:r>
            <w:r w:rsidRPr="00EC6B29">
              <w:rPr>
                <w:rFonts w:ascii="Times New Roman" w:hAnsi="Times New Roman"/>
                <w:color w:val="000000"/>
                <w:szCs w:val="24"/>
              </w:rPr>
              <w:t xml:space="preserve"> в форме подтверждения соответствия</w:t>
            </w:r>
            <w:r>
              <w:rPr>
                <w:rFonts w:ascii="Times New Roman" w:hAnsi="Times New Roman"/>
                <w:color w:val="000000"/>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r>
              <w:rPr>
                <w:rFonts w:ascii="Times New Roman" w:hAnsi="Times New Roman"/>
                <w:szCs w:val="24"/>
              </w:rPr>
              <w:t>38</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900"/>
        </w:trPr>
        <w:tc>
          <w:tcPr>
            <w:tcW w:w="15685" w:type="dxa"/>
            <w:gridSpan w:val="8"/>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EC6B29" w:rsidRDefault="0053318F" w:rsidP="00CB3DBF">
            <w:pPr>
              <w:outlineLvl w:val="0"/>
              <w:rPr>
                <w:rFonts w:ascii="Times New Roman" w:hAnsi="Times New Roman"/>
                <w:color w:val="000000"/>
                <w:szCs w:val="24"/>
              </w:rPr>
            </w:pPr>
            <w:r w:rsidRPr="00EC6B29">
              <w:rPr>
                <w:rFonts w:ascii="Times New Roman" w:hAnsi="Times New Roman"/>
                <w:color w:val="000000"/>
                <w:szCs w:val="24"/>
              </w:rPr>
              <w:t>Подтверждение соответствия оборудования требованиям ТР ТС 032/2013 осуществлено путем: а) сертификации аккредитованным органом по сертификации (оценке (подтверждению) соответствия), включенным в единый реестр органов по оценке соответствия Союза (далее - орган по сертификации); б) декларирования соответствия на основании собственных доказательств и (или) доказательств, полученных с участием органа по сертификации или аккредитованной испытательной лаборатории (центра), включенной в единый реестр органов по оценке соответствия Союза?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318F" w:rsidRPr="00EC6B29" w:rsidRDefault="0053318F" w:rsidP="00CB3DBF">
            <w:pPr>
              <w:jc w:val="center"/>
              <w:outlineLvl w:val="0"/>
              <w:rPr>
                <w:rFonts w:ascii="Times New Roman" w:hAnsi="Times New Roman"/>
                <w:color w:val="000000"/>
                <w:szCs w:val="24"/>
              </w:rPr>
            </w:pPr>
            <w:r w:rsidRPr="00EC6B29">
              <w:rPr>
                <w:rFonts w:ascii="Times New Roman" w:hAnsi="Times New Roman"/>
                <w:color w:val="000000"/>
                <w:szCs w:val="24"/>
              </w:rPr>
              <w:t>40</w:t>
            </w:r>
            <w:r>
              <w:rPr>
                <w:rFonts w:ascii="Times New Roman" w:hAnsi="Times New Roman"/>
                <w:color w:val="000000"/>
                <w:szCs w:val="24"/>
              </w:rPr>
              <w:t xml:space="preserve"> </w:t>
            </w:r>
            <w:proofErr w:type="spellStart"/>
            <w:proofErr w:type="gramStart"/>
            <w:r>
              <w:rPr>
                <w:rFonts w:ascii="Times New Roman" w:hAnsi="Times New Roman"/>
                <w:color w:val="000000"/>
                <w:szCs w:val="24"/>
              </w:rPr>
              <w:t>а,б</w:t>
            </w:r>
            <w:proofErr w:type="spellEnd"/>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EC6B29" w:rsidRDefault="0053318F" w:rsidP="00CB3DBF">
            <w:pPr>
              <w:outlineLvl w:val="0"/>
              <w:rPr>
                <w:rFonts w:ascii="Times New Roman" w:hAnsi="Times New Roman"/>
                <w:color w:val="000000"/>
                <w:szCs w:val="24"/>
              </w:rPr>
            </w:pPr>
            <w:r w:rsidRPr="00EC6B29">
              <w:rPr>
                <w:rFonts w:ascii="Times New Roman" w:hAnsi="Times New Roman"/>
                <w:color w:val="000000"/>
                <w:szCs w:val="24"/>
              </w:rPr>
              <w:t>Подтверждение соответствия осуществляется согласно схемам сертификации и декларирования, установленным настоящим техническим регламентом?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318F" w:rsidRPr="00EC6B29" w:rsidRDefault="0053318F" w:rsidP="00CB3DBF">
            <w:pPr>
              <w:jc w:val="center"/>
              <w:outlineLvl w:val="0"/>
              <w:rPr>
                <w:rFonts w:ascii="Times New Roman" w:hAnsi="Times New Roman"/>
                <w:color w:val="000000"/>
                <w:szCs w:val="24"/>
              </w:rPr>
            </w:pPr>
            <w:r w:rsidRPr="00EC6B29">
              <w:rPr>
                <w:rFonts w:ascii="Times New Roman" w:hAnsi="Times New Roman"/>
                <w:color w:val="000000"/>
                <w:szCs w:val="24"/>
              </w:rPr>
              <w:t>41</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EC6B29" w:rsidRDefault="0053318F" w:rsidP="00CB3DBF">
            <w:pPr>
              <w:outlineLvl w:val="0"/>
              <w:rPr>
                <w:rFonts w:ascii="Times New Roman" w:hAnsi="Times New Roman"/>
                <w:color w:val="000000"/>
                <w:szCs w:val="24"/>
              </w:rPr>
            </w:pPr>
            <w:r w:rsidRPr="00EC6B29">
              <w:rPr>
                <w:rFonts w:ascii="Times New Roman" w:hAnsi="Times New Roman"/>
                <w:color w:val="000000"/>
                <w:szCs w:val="24"/>
              </w:rPr>
              <w:t xml:space="preserve">Декларирование соответствия оборудования требованиям настоящего технического регламента проводится заявителем в отношении оборудования и элементов оборудования 1-й и 2-й категорий, а также оборудования любой категории, изготовление или </w:t>
            </w:r>
            <w:r w:rsidR="00CB3DBF">
              <w:rPr>
                <w:rFonts w:ascii="Times New Roman" w:hAnsi="Times New Roman"/>
                <w:color w:val="000000"/>
                <w:szCs w:val="24"/>
              </w:rPr>
              <w:t>окончательное изготовление</w:t>
            </w:r>
            <w:r w:rsidRPr="00EC6B29">
              <w:rPr>
                <w:rFonts w:ascii="Times New Roman" w:hAnsi="Times New Roman"/>
                <w:color w:val="000000"/>
                <w:szCs w:val="24"/>
              </w:rPr>
              <w:t xml:space="preserve"> которого с применением неразъемных соединений осуществляется по месту эксплуатации?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r>
              <w:t xml:space="preserve"> </w:t>
            </w:r>
            <w:r w:rsidRPr="00EC6B29">
              <w:rPr>
                <w:rFonts w:ascii="Times New Roman" w:hAnsi="Times New Roman"/>
                <w:szCs w:val="24"/>
              </w:rPr>
              <w:t>ТР ТС 032/2013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318F" w:rsidRPr="00EC6B29" w:rsidRDefault="0053318F" w:rsidP="00CB3DBF">
            <w:pPr>
              <w:jc w:val="center"/>
              <w:outlineLvl w:val="0"/>
              <w:rPr>
                <w:rFonts w:ascii="Times New Roman" w:hAnsi="Times New Roman"/>
                <w:color w:val="000000"/>
                <w:szCs w:val="24"/>
              </w:rPr>
            </w:pPr>
            <w:r w:rsidRPr="00EC6B29">
              <w:rPr>
                <w:rFonts w:ascii="Times New Roman" w:hAnsi="Times New Roman"/>
                <w:color w:val="000000"/>
                <w:szCs w:val="24"/>
              </w:rPr>
              <w:t>42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605"/>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EC6B29" w:rsidRDefault="0053318F" w:rsidP="00CB3DBF">
            <w:pPr>
              <w:outlineLvl w:val="0"/>
              <w:rPr>
                <w:rFonts w:ascii="Times New Roman" w:hAnsi="Times New Roman"/>
                <w:color w:val="000000"/>
                <w:szCs w:val="24"/>
              </w:rPr>
            </w:pPr>
            <w:r w:rsidRPr="00EC6B29">
              <w:rPr>
                <w:rFonts w:ascii="Times New Roman" w:hAnsi="Times New Roman"/>
                <w:color w:val="000000"/>
                <w:szCs w:val="24"/>
              </w:rPr>
              <w:t>Сертификация проводится в отношении оборудования и элементов оборудования 3-й и 4-й категорий?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r>
              <w:t xml:space="preserve"> </w:t>
            </w:r>
            <w:r w:rsidRPr="00EC6B29">
              <w:rPr>
                <w:rFonts w:ascii="Times New Roman" w:hAnsi="Times New Roman"/>
                <w:szCs w:val="24"/>
              </w:rPr>
              <w:t>ТР ТС 032/2013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318F" w:rsidRPr="00EC6B29" w:rsidRDefault="0053318F" w:rsidP="00CB3DBF">
            <w:pPr>
              <w:jc w:val="center"/>
              <w:outlineLvl w:val="0"/>
              <w:rPr>
                <w:rFonts w:ascii="Times New Roman" w:hAnsi="Times New Roman"/>
                <w:color w:val="000000"/>
                <w:szCs w:val="24"/>
              </w:rPr>
            </w:pPr>
            <w:r w:rsidRPr="00EC6B29">
              <w:rPr>
                <w:rFonts w:ascii="Times New Roman" w:hAnsi="Times New Roman"/>
                <w:color w:val="000000"/>
                <w:szCs w:val="24"/>
              </w:rPr>
              <w:t>43</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EC6B29" w:rsidRDefault="0053318F" w:rsidP="00792150">
            <w:pPr>
              <w:outlineLvl w:val="0"/>
              <w:rPr>
                <w:rFonts w:ascii="Times New Roman" w:hAnsi="Times New Roman"/>
                <w:color w:val="000000"/>
                <w:szCs w:val="24"/>
              </w:rPr>
            </w:pPr>
            <w:r w:rsidRPr="00EC6B29">
              <w:rPr>
                <w:rFonts w:ascii="Times New Roman" w:hAnsi="Times New Roman"/>
                <w:color w:val="000000"/>
                <w:szCs w:val="24"/>
              </w:rPr>
              <w:t xml:space="preserve">Либо декларация о соответствии, либо сертификат соответствия является единственным документом, </w:t>
            </w:r>
            <w:r w:rsidR="00792150" w:rsidRPr="00792150">
              <w:rPr>
                <w:rFonts w:ascii="Times New Roman" w:hAnsi="Times New Roman"/>
                <w:color w:val="000000"/>
                <w:szCs w:val="24"/>
              </w:rPr>
              <w:t>подтверждающим соответствие оборудования требованиям настоящего технического регламента?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r>
              <w:t xml:space="preserve"> </w:t>
            </w:r>
            <w:r w:rsidRPr="00EC6B29">
              <w:rPr>
                <w:rFonts w:ascii="Times New Roman" w:hAnsi="Times New Roman"/>
                <w:szCs w:val="24"/>
              </w:rPr>
              <w:t>ТР ТС 032/2013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318F" w:rsidRPr="00EC6B29" w:rsidRDefault="0053318F" w:rsidP="00CB3DBF">
            <w:pPr>
              <w:jc w:val="center"/>
              <w:outlineLvl w:val="0"/>
              <w:rPr>
                <w:rFonts w:ascii="Times New Roman" w:hAnsi="Times New Roman"/>
                <w:color w:val="000000"/>
                <w:szCs w:val="24"/>
              </w:rPr>
            </w:pPr>
            <w:r w:rsidRPr="00EC6B29">
              <w:rPr>
                <w:rFonts w:ascii="Times New Roman" w:hAnsi="Times New Roman"/>
                <w:color w:val="000000"/>
                <w:szCs w:val="24"/>
              </w:rPr>
              <w:t>44</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EC6B29" w:rsidRDefault="0053318F" w:rsidP="00CB3DBF">
            <w:pPr>
              <w:outlineLvl w:val="0"/>
              <w:rPr>
                <w:rFonts w:ascii="Times New Roman" w:hAnsi="Times New Roman"/>
                <w:color w:val="000000"/>
                <w:szCs w:val="24"/>
              </w:rPr>
            </w:pPr>
            <w:r w:rsidRPr="00EC6B29">
              <w:rPr>
                <w:rFonts w:ascii="Times New Roman" w:hAnsi="Times New Roman"/>
                <w:color w:val="000000"/>
                <w:szCs w:val="24"/>
              </w:rPr>
              <w:t>При проведении подтверждения соответствия заявитель формирует комплект документов на оборудование, который включает в себя: а) обоснование безопасности; б) паспорт оборудования; в) руководство (инструкцию) по эксплуатации; г) проектную документацию; д) результаты прочностных расчетов и расчетов пропускной способности предохранительных устройств (при их наличии в соответствии с проектом); е) технологические регламенты и сведения о технологическом процессе (данные о применяемых материалах, полуфабрикатах, комплектующих, сварочных материалах, о способах и параметрах режимов сварки и термической обработке, методах и результатах неразрушающего контроля); ж) сведения о проведенных испытаниях (измерениях); з) протоколы испытаний оборудования, проведенных изготовителем, уполномоченным изготовителем лицом и (или) аккредитованной испытательной лабораторией; и) документ о подтверждении характеристик материалов и комплектующих изделий (при наличии); к) сертификаты соответствия, декларации о соответствии или протоколы испытаний в отношении материалов, комплектующих изделий (при наличии); л) перечень стандартов, указанных в разделе V настоящего технического регламента, которые были применены при изготовлении (производстве) оборудования (в случае их применения изготовителем); м) документы, подтверждающие квалификацию специалистов и персонала изготовителя; н) иные документы, прямо или косвенно подтверждающие соответствие оборудования требованиям настоящего технического регламента (при наличии)?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r>
              <w:t xml:space="preserve"> </w:t>
            </w:r>
            <w:r w:rsidRPr="00EC6B29">
              <w:rPr>
                <w:rFonts w:ascii="Times New Roman" w:hAnsi="Times New Roman"/>
                <w:szCs w:val="24"/>
              </w:rPr>
              <w:t>ТР ТС 032/2013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318F" w:rsidRPr="00EC6B29" w:rsidRDefault="0053318F" w:rsidP="00CB3DBF">
            <w:pPr>
              <w:jc w:val="center"/>
              <w:outlineLvl w:val="0"/>
              <w:rPr>
                <w:rFonts w:ascii="Times New Roman" w:hAnsi="Times New Roman"/>
                <w:color w:val="000000"/>
                <w:szCs w:val="24"/>
              </w:rPr>
            </w:pPr>
            <w:r w:rsidRPr="00EC6B29">
              <w:rPr>
                <w:rFonts w:ascii="Times New Roman" w:hAnsi="Times New Roman"/>
                <w:color w:val="000000"/>
                <w:szCs w:val="24"/>
              </w:rPr>
              <w:t>45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EC6B29" w:rsidRDefault="0053318F" w:rsidP="00CB3DBF">
            <w:pPr>
              <w:outlineLvl w:val="0"/>
              <w:rPr>
                <w:rFonts w:ascii="Times New Roman" w:hAnsi="Times New Roman"/>
                <w:color w:val="000000"/>
                <w:szCs w:val="24"/>
              </w:rPr>
            </w:pPr>
            <w:r w:rsidRPr="00EC6B29">
              <w:rPr>
                <w:rFonts w:ascii="Times New Roman" w:hAnsi="Times New Roman"/>
                <w:color w:val="000000"/>
                <w:szCs w:val="24"/>
              </w:rPr>
              <w:t>Декларирование соответствия оборудования требованиям настоящего технического регламента осуществляется в соответствии со схемами, указанными в пункте 46 ТР ТС 032</w:t>
            </w:r>
            <w:r w:rsidRPr="00EC6B29">
              <w:rPr>
                <w:rFonts w:ascii="Times New Roman" w:hAnsi="Times New Roman"/>
                <w:color w:val="000000"/>
                <w:szCs w:val="24"/>
              </w:rPr>
              <w:br/>
              <w:t>2013?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r>
              <w:t xml:space="preserve"> </w:t>
            </w:r>
            <w:r w:rsidRPr="00EC6B29">
              <w:rPr>
                <w:rFonts w:ascii="Times New Roman" w:hAnsi="Times New Roman"/>
                <w:szCs w:val="24"/>
              </w:rPr>
              <w:t>ТР ТС 032/2013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318F" w:rsidRPr="00EC6B29" w:rsidRDefault="0053318F" w:rsidP="00CB3DBF">
            <w:pPr>
              <w:jc w:val="center"/>
              <w:outlineLvl w:val="0"/>
              <w:rPr>
                <w:rFonts w:ascii="Times New Roman" w:hAnsi="Times New Roman"/>
                <w:color w:val="000000"/>
                <w:szCs w:val="24"/>
              </w:rPr>
            </w:pPr>
            <w:r w:rsidRPr="00EC6B29">
              <w:rPr>
                <w:rFonts w:ascii="Times New Roman" w:hAnsi="Times New Roman"/>
                <w:color w:val="000000"/>
                <w:szCs w:val="24"/>
              </w:rPr>
              <w:t>46</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EC6B29" w:rsidRDefault="0053318F" w:rsidP="00CB3DBF">
            <w:pPr>
              <w:outlineLvl w:val="0"/>
              <w:rPr>
                <w:rFonts w:ascii="Times New Roman" w:hAnsi="Times New Roman"/>
                <w:color w:val="000000"/>
                <w:szCs w:val="24"/>
              </w:rPr>
            </w:pPr>
            <w:r w:rsidRPr="00EC6B29">
              <w:rPr>
                <w:rFonts w:ascii="Times New Roman" w:hAnsi="Times New Roman"/>
                <w:color w:val="000000"/>
                <w:szCs w:val="24"/>
              </w:rPr>
              <w:t>При декларировании соответствия по схемам 2д и 4д заявители - зарегистрированные в соответствии с законодательством государства-члена на его территории юридическое лицо или физическое лицо в качестве индивидуального предпринимателя, являющиеся изготовителями, продавцами либо уполномоченными изготовителем лицами?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r>
              <w:t xml:space="preserve"> </w:t>
            </w:r>
            <w:r w:rsidRPr="00EC6B29">
              <w:rPr>
                <w:rFonts w:ascii="Times New Roman" w:hAnsi="Times New Roman"/>
                <w:szCs w:val="24"/>
              </w:rPr>
              <w:t>ТР ТС 032/2013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318F" w:rsidRPr="00EC6B29" w:rsidRDefault="0053318F" w:rsidP="00CB3DBF">
            <w:pPr>
              <w:jc w:val="center"/>
              <w:outlineLvl w:val="0"/>
              <w:rPr>
                <w:rFonts w:ascii="Times New Roman" w:hAnsi="Times New Roman"/>
                <w:color w:val="000000"/>
                <w:szCs w:val="24"/>
              </w:rPr>
            </w:pPr>
            <w:r w:rsidRPr="00EC6B29">
              <w:rPr>
                <w:rFonts w:ascii="Times New Roman" w:hAnsi="Times New Roman"/>
                <w:color w:val="000000"/>
                <w:szCs w:val="24"/>
              </w:rPr>
              <w:t>47</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EC6B29" w:rsidRDefault="0053318F" w:rsidP="00CB3DBF">
            <w:pPr>
              <w:outlineLvl w:val="0"/>
              <w:rPr>
                <w:rFonts w:ascii="Times New Roman" w:hAnsi="Times New Roman"/>
                <w:color w:val="000000"/>
                <w:szCs w:val="24"/>
              </w:rPr>
            </w:pPr>
            <w:r w:rsidRPr="00EC6B29">
              <w:rPr>
                <w:rFonts w:ascii="Times New Roman" w:hAnsi="Times New Roman"/>
                <w:color w:val="000000"/>
                <w:szCs w:val="24"/>
              </w:rPr>
              <w:t>При декларировании соответствия по схемам 1д, 3д и 5д заявители - зарегистрированные в соответствии с законодательством государства-члена на его территории юридическое лицо или физическое лицо в качестве индивидуального предпринимателя, являющиеся изготовителями либо уполномоченными изготовителем лицами?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r>
              <w:t xml:space="preserve"> </w:t>
            </w:r>
            <w:r w:rsidRPr="00EC6B29">
              <w:rPr>
                <w:rFonts w:ascii="Times New Roman" w:hAnsi="Times New Roman"/>
                <w:szCs w:val="24"/>
              </w:rPr>
              <w:t>ТР ТС 032/2013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318F" w:rsidRPr="00EC6B29" w:rsidRDefault="0053318F" w:rsidP="00CB3DBF">
            <w:pPr>
              <w:jc w:val="center"/>
              <w:outlineLvl w:val="0"/>
              <w:rPr>
                <w:rFonts w:ascii="Times New Roman" w:hAnsi="Times New Roman"/>
                <w:color w:val="000000"/>
                <w:szCs w:val="24"/>
              </w:rPr>
            </w:pPr>
            <w:r w:rsidRPr="00EC6B29">
              <w:rPr>
                <w:rFonts w:ascii="Times New Roman" w:hAnsi="Times New Roman"/>
                <w:color w:val="000000"/>
                <w:szCs w:val="24"/>
              </w:rPr>
              <w:t>47</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EC6B29" w:rsidRDefault="0053318F" w:rsidP="00CB3DBF">
            <w:pPr>
              <w:outlineLvl w:val="0"/>
              <w:rPr>
                <w:rFonts w:ascii="Times New Roman" w:hAnsi="Times New Roman"/>
                <w:color w:val="000000"/>
                <w:szCs w:val="24"/>
              </w:rPr>
            </w:pPr>
            <w:r w:rsidRPr="00EC6B29">
              <w:rPr>
                <w:rFonts w:ascii="Times New Roman" w:hAnsi="Times New Roman"/>
                <w:color w:val="000000"/>
                <w:szCs w:val="24"/>
              </w:rPr>
              <w:t>В качестве доказательственных материалов, являющихся основанием для принятия декларации о соответствии на основании собственных доказательств, используются документы, указанные в пункте 45 настоящего технического регламента, а также стандарты, указанные в разделе V настоящего технического регламента?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r>
              <w:t xml:space="preserve"> </w:t>
            </w:r>
            <w:r w:rsidRPr="00EC6B29">
              <w:rPr>
                <w:rFonts w:ascii="Times New Roman" w:hAnsi="Times New Roman"/>
                <w:szCs w:val="24"/>
              </w:rPr>
              <w:t>ТР ТС 032/2013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318F" w:rsidRPr="00EC6B29" w:rsidRDefault="0053318F" w:rsidP="00CB3DBF">
            <w:pPr>
              <w:jc w:val="center"/>
              <w:outlineLvl w:val="0"/>
              <w:rPr>
                <w:rFonts w:ascii="Times New Roman" w:hAnsi="Times New Roman"/>
                <w:color w:val="000000"/>
                <w:szCs w:val="24"/>
              </w:rPr>
            </w:pPr>
            <w:r w:rsidRPr="00EC6B29">
              <w:rPr>
                <w:rFonts w:ascii="Times New Roman" w:hAnsi="Times New Roman"/>
                <w:color w:val="000000"/>
                <w:szCs w:val="24"/>
              </w:rPr>
              <w:t>48</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EC6B29" w:rsidRDefault="0053318F" w:rsidP="00CB3DBF">
            <w:pPr>
              <w:outlineLvl w:val="0"/>
              <w:rPr>
                <w:rFonts w:ascii="Times New Roman" w:hAnsi="Times New Roman"/>
                <w:color w:val="000000"/>
                <w:szCs w:val="24"/>
              </w:rPr>
            </w:pPr>
            <w:r w:rsidRPr="00EC6B29">
              <w:rPr>
                <w:rFonts w:ascii="Times New Roman" w:hAnsi="Times New Roman"/>
                <w:color w:val="000000"/>
                <w:szCs w:val="24"/>
              </w:rPr>
              <w:t>Протоколы испытаний оборудования используются только в качестве доказательственных материалов, являющихся основанием для принятия декларации о соответствии на основании собст</w:t>
            </w:r>
            <w:r w:rsidR="00792150">
              <w:rPr>
                <w:rFonts w:ascii="Times New Roman" w:hAnsi="Times New Roman"/>
                <w:color w:val="000000"/>
                <w:szCs w:val="24"/>
              </w:rPr>
              <w:t xml:space="preserve">венных доказательств, </w:t>
            </w:r>
            <w:r w:rsidRPr="00EC6B29">
              <w:rPr>
                <w:rFonts w:ascii="Times New Roman" w:hAnsi="Times New Roman"/>
                <w:color w:val="000000"/>
                <w:szCs w:val="24"/>
              </w:rPr>
              <w:t>только при наличии в них значений показателей, подтверждающих соответствие заявленного оборудования всем распространяющимся на него требованиям настоящего технического регламента?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r>
              <w:t xml:space="preserve"> </w:t>
            </w:r>
            <w:r w:rsidRPr="00EC6B29">
              <w:rPr>
                <w:rFonts w:ascii="Times New Roman" w:hAnsi="Times New Roman"/>
                <w:szCs w:val="24"/>
              </w:rPr>
              <w:t>ТР ТС 032/2013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318F" w:rsidRPr="00EC6B29" w:rsidRDefault="0053318F" w:rsidP="00CB3DBF">
            <w:pPr>
              <w:jc w:val="center"/>
              <w:outlineLvl w:val="0"/>
              <w:rPr>
                <w:rFonts w:ascii="Times New Roman" w:hAnsi="Times New Roman"/>
                <w:color w:val="000000"/>
                <w:szCs w:val="24"/>
              </w:rPr>
            </w:pPr>
            <w:r w:rsidRPr="00EC6B29">
              <w:rPr>
                <w:rFonts w:ascii="Times New Roman" w:hAnsi="Times New Roman"/>
                <w:color w:val="000000"/>
                <w:szCs w:val="24"/>
              </w:rPr>
              <w:t>49</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EC6B29" w:rsidRDefault="0053318F" w:rsidP="00792150">
            <w:pPr>
              <w:outlineLvl w:val="0"/>
              <w:rPr>
                <w:rFonts w:ascii="Times New Roman" w:hAnsi="Times New Roman"/>
                <w:color w:val="000000"/>
                <w:szCs w:val="24"/>
              </w:rPr>
            </w:pPr>
            <w:r w:rsidRPr="00EC6B29">
              <w:rPr>
                <w:rFonts w:ascii="Times New Roman" w:hAnsi="Times New Roman"/>
                <w:color w:val="000000"/>
                <w:szCs w:val="24"/>
              </w:rPr>
              <w:t xml:space="preserve">Декларация о соответствии оформляется в соответствии с единой формой декларации о соответствии требованиям технического регламента Таможенного союза и правилами ее оформления, утвержденными Решением Коллегии Евразийской экономической комиссии от 25 декабря 2012 г. </w:t>
            </w:r>
            <w:r w:rsidR="00792150">
              <w:rPr>
                <w:rFonts w:ascii="Times New Roman" w:hAnsi="Times New Roman"/>
                <w:color w:val="000000"/>
                <w:szCs w:val="24"/>
              </w:rPr>
              <w:t xml:space="preserve">№ </w:t>
            </w:r>
            <w:r w:rsidRPr="00EC6B29">
              <w:rPr>
                <w:rFonts w:ascii="Times New Roman" w:hAnsi="Times New Roman"/>
                <w:color w:val="000000"/>
                <w:szCs w:val="24"/>
              </w:rPr>
              <w:t>293?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r>
              <w:t xml:space="preserve"> </w:t>
            </w:r>
            <w:r w:rsidRPr="00EC6B29">
              <w:rPr>
                <w:rFonts w:ascii="Times New Roman" w:hAnsi="Times New Roman"/>
                <w:szCs w:val="24"/>
              </w:rPr>
              <w:t>ТР ТС 032/2013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318F" w:rsidRPr="00EC6B29" w:rsidRDefault="0053318F" w:rsidP="00CB3DBF">
            <w:pPr>
              <w:jc w:val="center"/>
              <w:outlineLvl w:val="0"/>
              <w:rPr>
                <w:rFonts w:ascii="Times New Roman" w:hAnsi="Times New Roman"/>
                <w:color w:val="000000"/>
                <w:szCs w:val="24"/>
              </w:rPr>
            </w:pPr>
            <w:r w:rsidRPr="00EC6B29">
              <w:rPr>
                <w:rFonts w:ascii="Times New Roman" w:hAnsi="Times New Roman"/>
                <w:color w:val="000000"/>
                <w:szCs w:val="24"/>
              </w:rPr>
              <w:t>50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EC6B29" w:rsidRDefault="0053318F" w:rsidP="00CB3DBF">
            <w:pPr>
              <w:outlineLvl w:val="0"/>
              <w:rPr>
                <w:rFonts w:ascii="Times New Roman" w:hAnsi="Times New Roman"/>
                <w:color w:val="000000"/>
                <w:szCs w:val="24"/>
              </w:rPr>
            </w:pPr>
            <w:r w:rsidRPr="00EC6B29">
              <w:rPr>
                <w:rFonts w:ascii="Times New Roman" w:hAnsi="Times New Roman"/>
                <w:color w:val="000000"/>
                <w:szCs w:val="24"/>
              </w:rPr>
              <w:t>Декларация о соответствии зарегистрирована в установленном порядке?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r>
              <w:t xml:space="preserve"> </w:t>
            </w:r>
            <w:r w:rsidRPr="00EC6B29">
              <w:rPr>
                <w:rFonts w:ascii="Times New Roman" w:hAnsi="Times New Roman"/>
                <w:szCs w:val="24"/>
              </w:rPr>
              <w:t>ТР ТС 032/2013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318F" w:rsidRPr="00EC6B29" w:rsidRDefault="0053318F" w:rsidP="00CB3DBF">
            <w:pPr>
              <w:jc w:val="center"/>
              <w:outlineLvl w:val="0"/>
              <w:rPr>
                <w:rFonts w:ascii="Times New Roman" w:hAnsi="Times New Roman"/>
                <w:color w:val="000000"/>
                <w:szCs w:val="24"/>
              </w:rPr>
            </w:pPr>
            <w:r w:rsidRPr="00EC6B29">
              <w:rPr>
                <w:rFonts w:ascii="Times New Roman" w:hAnsi="Times New Roman"/>
                <w:color w:val="000000"/>
                <w:szCs w:val="24"/>
              </w:rPr>
              <w:t>51</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EC6B29" w:rsidRDefault="0053318F" w:rsidP="00CB3DBF">
            <w:pPr>
              <w:outlineLvl w:val="0"/>
              <w:rPr>
                <w:rFonts w:ascii="Times New Roman" w:hAnsi="Times New Roman"/>
                <w:color w:val="000000"/>
                <w:szCs w:val="24"/>
              </w:rPr>
            </w:pPr>
            <w:r w:rsidRPr="00EC6B29">
              <w:rPr>
                <w:rFonts w:ascii="Times New Roman" w:hAnsi="Times New Roman"/>
                <w:color w:val="000000"/>
                <w:szCs w:val="24"/>
              </w:rPr>
              <w:t>Декларация о соответствии партии оборудования требованиям ТР ТС 032/2013 действует только в отношении оборудования, относящегося к конкретной партии?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r>
              <w:t xml:space="preserve"> </w:t>
            </w:r>
            <w:r w:rsidRPr="00EC6B29">
              <w:rPr>
                <w:rFonts w:ascii="Times New Roman" w:hAnsi="Times New Roman"/>
                <w:szCs w:val="24"/>
              </w:rPr>
              <w:t>ТР ТС 032/2013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318F" w:rsidRPr="00EC6B29" w:rsidRDefault="0053318F" w:rsidP="00CB3DBF">
            <w:pPr>
              <w:jc w:val="center"/>
              <w:outlineLvl w:val="0"/>
              <w:rPr>
                <w:rFonts w:ascii="Times New Roman" w:hAnsi="Times New Roman"/>
                <w:color w:val="000000"/>
                <w:szCs w:val="24"/>
              </w:rPr>
            </w:pPr>
            <w:r w:rsidRPr="00EC6B29">
              <w:rPr>
                <w:rFonts w:ascii="Times New Roman" w:hAnsi="Times New Roman"/>
                <w:color w:val="000000"/>
                <w:szCs w:val="24"/>
              </w:rPr>
              <w:t>51</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EC6B29" w:rsidRDefault="0053318F" w:rsidP="00CB3DBF">
            <w:pPr>
              <w:outlineLvl w:val="0"/>
              <w:rPr>
                <w:rFonts w:ascii="Times New Roman" w:hAnsi="Times New Roman"/>
                <w:color w:val="000000"/>
                <w:szCs w:val="24"/>
              </w:rPr>
            </w:pPr>
            <w:r w:rsidRPr="00EC6B29">
              <w:rPr>
                <w:rFonts w:ascii="Times New Roman" w:hAnsi="Times New Roman"/>
                <w:color w:val="000000"/>
                <w:szCs w:val="24"/>
              </w:rPr>
              <w:t>Для партии оборудования (единичного изделия) срок действия декларации о соответствии не устанавливается?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r>
              <w:t xml:space="preserve"> </w:t>
            </w:r>
            <w:r w:rsidRPr="00EC6B29">
              <w:rPr>
                <w:rFonts w:ascii="Times New Roman" w:hAnsi="Times New Roman"/>
                <w:szCs w:val="24"/>
              </w:rPr>
              <w:t>ТР ТС 032/2013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318F" w:rsidRPr="00EC6B29" w:rsidRDefault="0053318F" w:rsidP="00CB3DBF">
            <w:pPr>
              <w:jc w:val="center"/>
              <w:outlineLvl w:val="0"/>
              <w:rPr>
                <w:rFonts w:ascii="Times New Roman" w:hAnsi="Times New Roman"/>
                <w:color w:val="000000"/>
                <w:szCs w:val="24"/>
              </w:rPr>
            </w:pPr>
            <w:r w:rsidRPr="00EC6B29">
              <w:rPr>
                <w:rFonts w:ascii="Times New Roman" w:hAnsi="Times New Roman"/>
                <w:color w:val="000000"/>
                <w:szCs w:val="24"/>
              </w:rPr>
              <w:t>51</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EC6B29" w:rsidRDefault="0053318F" w:rsidP="00CB3DBF">
            <w:pPr>
              <w:outlineLvl w:val="0"/>
              <w:rPr>
                <w:rFonts w:ascii="Times New Roman" w:hAnsi="Times New Roman"/>
                <w:color w:val="000000"/>
                <w:szCs w:val="24"/>
              </w:rPr>
            </w:pPr>
            <w:r w:rsidRPr="00EC6B29">
              <w:rPr>
                <w:rFonts w:ascii="Times New Roman" w:hAnsi="Times New Roman"/>
                <w:color w:val="000000"/>
                <w:szCs w:val="24"/>
              </w:rPr>
              <w:t xml:space="preserve"> Срок действия декларации о соответствии серийно выпускаемого оборудования составляет не более 5 лет?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r>
              <w:t xml:space="preserve"> </w:t>
            </w:r>
            <w:r w:rsidRPr="00EC6B29">
              <w:rPr>
                <w:rFonts w:ascii="Times New Roman" w:hAnsi="Times New Roman"/>
                <w:szCs w:val="24"/>
              </w:rPr>
              <w:t>ТР ТС 032/2013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318F" w:rsidRPr="00EC6B29" w:rsidRDefault="0053318F" w:rsidP="00CB3DBF">
            <w:pPr>
              <w:jc w:val="center"/>
              <w:outlineLvl w:val="0"/>
              <w:rPr>
                <w:rFonts w:ascii="Times New Roman" w:hAnsi="Times New Roman"/>
                <w:color w:val="000000"/>
                <w:szCs w:val="24"/>
              </w:rPr>
            </w:pPr>
            <w:r w:rsidRPr="00EC6B29">
              <w:rPr>
                <w:rFonts w:ascii="Times New Roman" w:hAnsi="Times New Roman"/>
                <w:color w:val="000000"/>
                <w:szCs w:val="24"/>
              </w:rPr>
              <w:t>51</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EC6B29" w:rsidRDefault="0053318F" w:rsidP="00CB3DBF">
            <w:pPr>
              <w:outlineLvl w:val="0"/>
              <w:rPr>
                <w:rFonts w:ascii="Times New Roman" w:hAnsi="Times New Roman"/>
                <w:color w:val="000000"/>
                <w:szCs w:val="24"/>
              </w:rPr>
            </w:pPr>
            <w:r w:rsidRPr="00EC6B29">
              <w:rPr>
                <w:rFonts w:ascii="Times New Roman" w:hAnsi="Times New Roman"/>
                <w:color w:val="000000"/>
                <w:szCs w:val="24"/>
              </w:rPr>
              <w:t>Сертификация оборудования осуществляется по схемам, указанным в пункте 52 ТР ТС 032/2013?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r>
              <w:t xml:space="preserve"> </w:t>
            </w:r>
            <w:r w:rsidRPr="00EC6B29">
              <w:rPr>
                <w:rFonts w:ascii="Times New Roman" w:hAnsi="Times New Roman"/>
                <w:szCs w:val="24"/>
              </w:rPr>
              <w:t>ТР ТС 032/2013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318F" w:rsidRPr="00EC6B29" w:rsidRDefault="0053318F" w:rsidP="00CB3DBF">
            <w:pPr>
              <w:jc w:val="center"/>
              <w:outlineLvl w:val="0"/>
              <w:rPr>
                <w:rFonts w:ascii="Times New Roman" w:hAnsi="Times New Roman"/>
                <w:color w:val="000000"/>
                <w:szCs w:val="24"/>
              </w:rPr>
            </w:pPr>
            <w:r w:rsidRPr="00EC6B29">
              <w:rPr>
                <w:rFonts w:ascii="Times New Roman" w:hAnsi="Times New Roman"/>
                <w:color w:val="000000"/>
                <w:szCs w:val="24"/>
              </w:rPr>
              <w:t>52</w:t>
            </w:r>
            <w:r>
              <w:rPr>
                <w:rFonts w:ascii="Times New Roman" w:hAnsi="Times New Roman"/>
                <w:color w:val="000000"/>
                <w:szCs w:val="24"/>
              </w:rPr>
              <w:t xml:space="preserve"> а-г</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EC6B29" w:rsidRDefault="0053318F" w:rsidP="00CB3DBF">
            <w:pPr>
              <w:outlineLvl w:val="0"/>
              <w:rPr>
                <w:rFonts w:ascii="Times New Roman" w:hAnsi="Times New Roman"/>
                <w:color w:val="000000"/>
                <w:szCs w:val="24"/>
              </w:rPr>
            </w:pPr>
            <w:r w:rsidRPr="00EC6B29">
              <w:rPr>
                <w:rFonts w:ascii="Times New Roman" w:hAnsi="Times New Roman"/>
                <w:color w:val="000000"/>
                <w:szCs w:val="24"/>
              </w:rPr>
              <w:t>При положительных результатах инспекционного контроля действие сертификата соответствия считается подтвержденным, об этом указывается в акте инспекционного контроля?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r>
              <w:t xml:space="preserve"> </w:t>
            </w:r>
            <w:r w:rsidRPr="00EC6B29">
              <w:rPr>
                <w:rFonts w:ascii="Times New Roman" w:hAnsi="Times New Roman"/>
                <w:szCs w:val="24"/>
              </w:rPr>
              <w:t>ТР ТС 032/2013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318F" w:rsidRPr="00EC6B29" w:rsidRDefault="0053318F" w:rsidP="00CB3DBF">
            <w:pPr>
              <w:jc w:val="center"/>
              <w:outlineLvl w:val="0"/>
              <w:rPr>
                <w:rFonts w:ascii="Times New Roman" w:hAnsi="Times New Roman"/>
                <w:color w:val="000000"/>
                <w:szCs w:val="24"/>
              </w:rPr>
            </w:pPr>
            <w:r w:rsidRPr="00EC6B29">
              <w:rPr>
                <w:rFonts w:ascii="Times New Roman" w:hAnsi="Times New Roman"/>
                <w:color w:val="000000"/>
                <w:szCs w:val="24"/>
              </w:rPr>
              <w:t>53</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EC6B29" w:rsidRDefault="0053318F" w:rsidP="00CB3DBF">
            <w:pPr>
              <w:outlineLvl w:val="0"/>
              <w:rPr>
                <w:rFonts w:ascii="Times New Roman" w:hAnsi="Times New Roman"/>
                <w:color w:val="000000"/>
                <w:szCs w:val="24"/>
              </w:rPr>
            </w:pPr>
            <w:r w:rsidRPr="00EC6B29">
              <w:rPr>
                <w:rFonts w:ascii="Times New Roman" w:hAnsi="Times New Roman"/>
                <w:color w:val="000000"/>
                <w:szCs w:val="24"/>
              </w:rPr>
              <w:t>При отрицательных результатах инспекционного контроля орган по сертификации принимает одно из следующих решений: а) приостановить действие сертификата соответствия; б) отменить действие сертификата соответствия?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r w:rsidRPr="008A516D">
              <w:rPr>
                <w:rFonts w:ascii="Times New Roman" w:hAnsi="Times New Roman"/>
                <w:szCs w:val="24"/>
              </w:rPr>
              <w:t>ТР ТС 032/2013</w:t>
            </w:r>
            <w:r>
              <w:t xml:space="preserve"> </w:t>
            </w:r>
            <w:r w:rsidRPr="00EC6B29">
              <w:rPr>
                <w:rFonts w:ascii="Times New Roman" w:hAnsi="Times New Roman"/>
                <w:szCs w:val="24"/>
              </w:rPr>
              <w:t>ТР ТС 032/2013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318F" w:rsidRPr="00EC6B29" w:rsidRDefault="0053318F" w:rsidP="00CB3DBF">
            <w:pPr>
              <w:jc w:val="center"/>
              <w:outlineLvl w:val="0"/>
              <w:rPr>
                <w:rFonts w:ascii="Times New Roman" w:hAnsi="Times New Roman"/>
                <w:color w:val="000000"/>
                <w:szCs w:val="24"/>
              </w:rPr>
            </w:pPr>
            <w:r w:rsidRPr="00EC6B29">
              <w:rPr>
                <w:rFonts w:ascii="Times New Roman" w:hAnsi="Times New Roman"/>
                <w:color w:val="000000"/>
                <w:szCs w:val="24"/>
              </w:rPr>
              <w:t>53</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Орган по сертификации проводит инспекционный контроль сертифицированного оборудования в течение всего срока действия сертификата посредством проведения испытаний образцов оборудования в аккредитованной испытательной лаборатории и (или) анализа состояния производства?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r w:rsidRPr="00DB4FA7">
              <w:rPr>
                <w:rFonts w:ascii="Times New Roman" w:hAnsi="Times New Roman"/>
                <w:szCs w:val="24"/>
              </w:rPr>
              <w:t>ТР ТС 032/2013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53</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При внесении изменений в конструкцию (состав) оборудования или технологию его производства, которые могут повлиять на соответствие оборудования требованиям настоящего технического регламента, заявитель заранее письменно извещает об этом орган по сертификации, который принимает решение о необходимости проведения новых испытаний и (или) анализа состояния производства оборудования?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r w:rsidRPr="00DB4FA7">
              <w:rPr>
                <w:rFonts w:ascii="Times New Roman" w:hAnsi="Times New Roman"/>
                <w:szCs w:val="24"/>
              </w:rPr>
              <w:t>ТР ТС 032/2013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54 а-в</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CB3DBF">
        <w:trPr>
          <w:trHeight w:val="900"/>
        </w:trPr>
        <w:tc>
          <w:tcPr>
            <w:tcW w:w="15685"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tcPr>
          <w:p w:rsidR="0053318F" w:rsidRPr="00DB4FA7" w:rsidRDefault="0053318F" w:rsidP="00CB3DBF">
            <w:pPr>
              <w:jc w:val="center"/>
              <w:rPr>
                <w:rFonts w:ascii="Times New Roman" w:hAnsi="Times New Roman"/>
                <w:b/>
                <w:bCs/>
                <w:color w:val="000000"/>
                <w:szCs w:val="24"/>
              </w:rPr>
            </w:pPr>
            <w:r w:rsidRPr="00DB4FA7">
              <w:rPr>
                <w:rFonts w:ascii="Times New Roman" w:hAnsi="Times New Roman"/>
                <w:b/>
                <w:bCs/>
                <w:color w:val="000000"/>
                <w:szCs w:val="24"/>
              </w:rPr>
              <w:t xml:space="preserve">VII. Маркировка оборудования единым знаком обращения продукции на рынке Союза </w:t>
            </w: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Оборудование, соответствующее требованиям настоящего технического регламента и прошедшее процедуру подтверждения соответствия, маркируется единым знаком обращения продукции на рынке Союза?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r w:rsidRPr="00DB4FA7">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61</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Маркировка единым знаком обращения продукции на рынке Союза осуществляется перед выпуском оборудования в обращение на этом рынке?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r w:rsidRPr="00DB4FA7">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62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nil"/>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Единый знак обращения продукции на рынке Союза наносится на каждую единицу оборудования любым способом, обеспечивающим четкое и ясное изображение в течение всего срока службы оборудования, а также приводится в прилагаемых к ней эксплуатационных документах?</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r w:rsidRPr="00DB4FA7">
              <w:rPr>
                <w:rFonts w:ascii="Times New Roman" w:hAnsi="Times New Roman"/>
                <w:szCs w:val="24"/>
              </w:rPr>
              <w:t>ТР ТС 032/2013</w:t>
            </w:r>
          </w:p>
        </w:tc>
        <w:tc>
          <w:tcPr>
            <w:tcW w:w="709" w:type="dxa"/>
            <w:tcBorders>
              <w:top w:val="nil"/>
              <w:left w:val="single" w:sz="4" w:space="0" w:color="auto"/>
              <w:bottom w:val="nil"/>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63</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CB3DBF">
        <w:trPr>
          <w:trHeight w:val="498"/>
        </w:trPr>
        <w:tc>
          <w:tcPr>
            <w:tcW w:w="15685" w:type="dxa"/>
            <w:gridSpan w:val="8"/>
            <w:tcBorders>
              <w:top w:val="single" w:sz="4" w:space="0" w:color="auto"/>
              <w:left w:val="single" w:sz="4" w:space="0" w:color="auto"/>
              <w:bottom w:val="single" w:sz="4" w:space="0" w:color="auto"/>
              <w:right w:val="single" w:sz="4" w:space="0" w:color="auto"/>
            </w:tcBorders>
            <w:shd w:val="clear" w:color="auto" w:fill="auto"/>
            <w:noWrap/>
          </w:tcPr>
          <w:p w:rsidR="00792150" w:rsidRDefault="00792150" w:rsidP="00CB3DBF">
            <w:pPr>
              <w:jc w:val="center"/>
              <w:rPr>
                <w:rFonts w:ascii="Times New Roman" w:hAnsi="Times New Roman"/>
                <w:b/>
                <w:szCs w:val="24"/>
              </w:rPr>
            </w:pPr>
          </w:p>
          <w:p w:rsidR="0053318F" w:rsidRPr="00DB4FA7" w:rsidRDefault="0053318F" w:rsidP="00CB3DBF">
            <w:pPr>
              <w:jc w:val="center"/>
              <w:rPr>
                <w:rFonts w:ascii="Times New Roman" w:hAnsi="Times New Roman"/>
                <w:b/>
                <w:szCs w:val="24"/>
              </w:rPr>
            </w:pPr>
            <w:r w:rsidRPr="00DB4FA7">
              <w:rPr>
                <w:rFonts w:ascii="Times New Roman" w:hAnsi="Times New Roman"/>
                <w:b/>
                <w:szCs w:val="24"/>
              </w:rPr>
              <w:t>ПРИЛОЖЕНИЕ № 1. Классификация оборудования по категориям опасности</w:t>
            </w: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r w:rsidRPr="00DB4FA7">
              <w:rPr>
                <w:rFonts w:ascii="Times New Roman" w:hAnsi="Times New Roman"/>
                <w:szCs w:val="24"/>
              </w:rPr>
              <w:t xml:space="preserve">Категория оборудования увеличивается на 1 (кроме 4-й категории), если оно предназначено для эксплуатации с расчетной температурой стенки: 380 °C и более - для углеродистых и низколегированных марганцовистых и </w:t>
            </w:r>
            <w:proofErr w:type="spellStart"/>
            <w:r w:rsidRPr="00DB4FA7">
              <w:rPr>
                <w:rFonts w:ascii="Times New Roman" w:hAnsi="Times New Roman"/>
                <w:szCs w:val="24"/>
              </w:rPr>
              <w:t>кремнемарганцовистых</w:t>
            </w:r>
            <w:proofErr w:type="spellEnd"/>
            <w:r w:rsidRPr="00DB4FA7">
              <w:rPr>
                <w:rFonts w:ascii="Times New Roman" w:hAnsi="Times New Roman"/>
                <w:szCs w:val="24"/>
              </w:rPr>
              <w:t xml:space="preserve"> сталей; 450 °C и более - для низколегированных хромомолибденовых и хромомолибденованадиевых сталей; 525 °C и более - для легированных высокохромистых мартенситного класса и аустенитных сталей; 575 °C и более - для сплавов на железоникелевой основе; 600 °C и более - для сплавов на никелевой основе?</w:t>
            </w:r>
          </w:p>
          <w:p w:rsidR="0053318F" w:rsidRPr="00DB4FA7" w:rsidRDefault="0053318F" w:rsidP="00CB3DBF">
            <w:pPr>
              <w:rPr>
                <w:rFonts w:ascii="Times New Roman" w:hAnsi="Times New Roman"/>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r w:rsidRPr="00DB4FA7">
              <w:rPr>
                <w:rFonts w:ascii="Times New Roman" w:hAnsi="Times New Roman"/>
                <w:szCs w:val="24"/>
              </w:rPr>
              <w:t>ТР ТС 032/2013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r w:rsidRPr="00DB4FA7">
              <w:rPr>
                <w:rFonts w:ascii="Times New Roman" w:hAnsi="Times New Roman"/>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CB3DBF">
        <w:trPr>
          <w:trHeight w:val="900"/>
        </w:trPr>
        <w:tc>
          <w:tcPr>
            <w:tcW w:w="15685" w:type="dxa"/>
            <w:gridSpan w:val="8"/>
            <w:tcBorders>
              <w:top w:val="single" w:sz="4" w:space="0" w:color="auto"/>
              <w:left w:val="single" w:sz="4" w:space="0" w:color="auto"/>
              <w:bottom w:val="single" w:sz="4" w:space="0" w:color="auto"/>
              <w:right w:val="single" w:sz="4" w:space="0" w:color="auto"/>
            </w:tcBorders>
            <w:shd w:val="clear" w:color="auto" w:fill="auto"/>
            <w:noWrap/>
          </w:tcPr>
          <w:p w:rsidR="00792150" w:rsidRDefault="00792150" w:rsidP="00CB3DBF">
            <w:pPr>
              <w:jc w:val="center"/>
              <w:rPr>
                <w:rFonts w:ascii="Times New Roman" w:hAnsi="Times New Roman"/>
                <w:b/>
                <w:szCs w:val="24"/>
              </w:rPr>
            </w:pPr>
          </w:p>
          <w:p w:rsidR="0053318F" w:rsidRPr="00DB4FA7" w:rsidRDefault="0053318F" w:rsidP="00CB3DBF">
            <w:pPr>
              <w:jc w:val="center"/>
              <w:rPr>
                <w:rFonts w:ascii="Times New Roman" w:hAnsi="Times New Roman"/>
                <w:b/>
                <w:szCs w:val="24"/>
              </w:rPr>
            </w:pPr>
            <w:r w:rsidRPr="00DB4FA7">
              <w:rPr>
                <w:rFonts w:ascii="Times New Roman" w:hAnsi="Times New Roman"/>
                <w:b/>
                <w:szCs w:val="24"/>
              </w:rPr>
              <w:t>ПРИЛОЖЕНИЕ № 2. Требования к безопасности оборудования при разработке (проектировании), изготовлении (производстве)</w:t>
            </w: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 xml:space="preserve"> При разработке (проектировании) оборудования учитываются нагрузки, действующие на внутреннюю и наружную поверхности оборудования?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r w:rsidRPr="00DB4FA7">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proofErr w:type="gramStart"/>
            <w:r w:rsidRPr="00DB4FA7">
              <w:rPr>
                <w:rFonts w:ascii="Times New Roman" w:hAnsi="Times New Roman"/>
                <w:color w:val="000000"/>
                <w:szCs w:val="24"/>
              </w:rPr>
              <w:t>1</w:t>
            </w:r>
            <w:proofErr w:type="gramEnd"/>
            <w:r>
              <w:rPr>
                <w:rFonts w:ascii="Times New Roman" w:hAnsi="Times New Roman"/>
                <w:color w:val="000000"/>
                <w:szCs w:val="24"/>
              </w:rPr>
              <w:t xml:space="preserve"> а</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При разработке (проектировании) оборудования учитываются химические реакции из-за нестабильности перерабатываемых сред и технологического процесса?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r w:rsidRPr="00DB4FA7">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1</w:t>
            </w:r>
            <w:r>
              <w:rPr>
                <w:rFonts w:ascii="Times New Roman" w:hAnsi="Times New Roman"/>
                <w:color w:val="000000"/>
                <w:szCs w:val="24"/>
              </w:rPr>
              <w:t xml:space="preserve"> з</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При разработке (проектировании) оборудования рассчитывается его прочность с учетом прогнозируемых нагрузок, которые могут возникнуть в процессе его эксплуатации, транспортировки, перевозки, монтажа и прогнозируемых отклонений от таких нагрузок?</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r w:rsidRPr="00DB4FA7">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1</w:t>
            </w:r>
            <w:r>
              <w:rPr>
                <w:rFonts w:ascii="Times New Roman" w:hAnsi="Times New Roman"/>
                <w:color w:val="000000"/>
                <w:szCs w:val="24"/>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При разработке (проектировании) оборудования учитываются реактивные усилия (противодействия), которые передаются от опор, креплений, трубопроводов?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r w:rsidRPr="00DB4FA7">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1</w:t>
            </w:r>
            <w:r>
              <w:rPr>
                <w:rFonts w:ascii="Times New Roman" w:hAnsi="Times New Roman"/>
                <w:color w:val="000000"/>
                <w:szCs w:val="24"/>
              </w:rPr>
              <w:t xml:space="preserve"> д</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При разработке (проектировании) оборудования учитываются инерционные нагрузки при движении, ветровые и сейсмические воздействия?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Default="0053318F" w:rsidP="00CB3DBF">
            <w:r w:rsidRPr="009B2C19">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1</w:t>
            </w:r>
            <w:r>
              <w:rPr>
                <w:rFonts w:ascii="Times New Roman" w:hAnsi="Times New Roman"/>
                <w:color w:val="000000"/>
                <w:szCs w:val="24"/>
              </w:rPr>
              <w:t xml:space="preserve"> г</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При разработке (проектировании) оборудования учитываются изменения механических свойств материалов в процессе эксплуатации?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1</w:t>
            </w:r>
            <w:r>
              <w:rPr>
                <w:rFonts w:ascii="Times New Roman" w:hAnsi="Times New Roman"/>
                <w:color w:val="000000"/>
                <w:szCs w:val="24"/>
              </w:rPr>
              <w:t xml:space="preserve"> и</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При разработке (проектировании) оборудования учитываются эрозионные и коррозионные воздействия среды, в том числе эрозионно-коррозионный износ?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1</w:t>
            </w:r>
            <w:r>
              <w:rPr>
                <w:rFonts w:ascii="Times New Roman" w:hAnsi="Times New Roman"/>
                <w:color w:val="000000"/>
                <w:szCs w:val="24"/>
              </w:rPr>
              <w:t xml:space="preserve"> ж</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При разработке (проектировании) оборудования учитываются усталость при переменных нагрузках?</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1</w:t>
            </w:r>
            <w:r>
              <w:rPr>
                <w:rFonts w:ascii="Times New Roman" w:hAnsi="Times New Roman"/>
                <w:color w:val="000000"/>
                <w:szCs w:val="24"/>
              </w:rPr>
              <w:t xml:space="preserve"> е</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При разработке (проектировании) оборудования учитываются температура окружающей среды и температура рабочей среды?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1</w:t>
            </w:r>
            <w:r>
              <w:rPr>
                <w:rFonts w:ascii="Times New Roman" w:hAnsi="Times New Roman"/>
                <w:color w:val="000000"/>
                <w:szCs w:val="24"/>
              </w:rPr>
              <w:t xml:space="preserve"> б</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Оборудование исключает возможность причинения вреда в случае разложения нестабильных рабочих сред?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2</w:t>
            </w:r>
            <w:r>
              <w:rPr>
                <w:rFonts w:ascii="Times New Roman" w:hAnsi="Times New Roman"/>
                <w:color w:val="000000"/>
                <w:szCs w:val="24"/>
              </w:rPr>
              <w:t xml:space="preserve"> е</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Оборудование исключает возможность причинения вреда в случае выполнения технологических операций, связанных с постановкой оборудования под давление, вводом оборудования в рабочий режим, а также со сбросом давления?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2</w:t>
            </w:r>
            <w:r>
              <w:rPr>
                <w:rFonts w:ascii="Times New Roman" w:hAnsi="Times New Roman"/>
                <w:color w:val="000000"/>
                <w:szCs w:val="24"/>
              </w:rPr>
              <w:t xml:space="preserve"> б</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Оборудование исключает возможность причинения вреда в случае выполнения технологических операций, связанных с риском падения персонала с рабочей площадки для обслуживания оборудования?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2</w:t>
            </w:r>
            <w:r>
              <w:rPr>
                <w:rFonts w:ascii="Times New Roman" w:hAnsi="Times New Roman"/>
                <w:color w:val="000000"/>
                <w:szCs w:val="24"/>
              </w:rPr>
              <w:t xml:space="preserve"> в</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Оборудование исключает возможность причинения вреда в случае возникновения недопустимой температуры внешних поверхностей?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2</w:t>
            </w:r>
            <w:r>
              <w:rPr>
                <w:rFonts w:ascii="Times New Roman" w:hAnsi="Times New Roman"/>
                <w:color w:val="000000"/>
                <w:szCs w:val="24"/>
              </w:rPr>
              <w:t xml:space="preserve"> д</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Оборудование исключает возможность причинения вреда в случае закрывания и открывания люков либо устройств контроля состояния оборудования?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2</w:t>
            </w:r>
            <w:r>
              <w:rPr>
                <w:rFonts w:ascii="Times New Roman" w:hAnsi="Times New Roman"/>
                <w:color w:val="000000"/>
                <w:szCs w:val="24"/>
              </w:rPr>
              <w:t xml:space="preserve"> е</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Оборудование проектируется с учетом обеспечения возможности проведения проверок, необходимых для подтверждения его соответствия требованиям безопасности?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3</w:t>
            </w:r>
            <w:r>
              <w:rPr>
                <w:rFonts w:ascii="Times New Roman" w:hAnsi="Times New Roman"/>
                <w:color w:val="000000"/>
                <w:szCs w:val="24"/>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Проектом оборудования определяются его границы (пределы)?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4</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Проект в зависимости от назначения оборудования предусматривает его оснащение: а) предохранительными устройствами; б) средствами измерения уровня жидкой рабочей среды; в) средствами измерения давления; г) средствами измерения температуры рабочей среды; д) запорной и регулирующей арматурой; е) питательными устройствами; ж) устройствами для контроля тепловых перемещений?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5</w:t>
            </w:r>
            <w:r>
              <w:rPr>
                <w:rFonts w:ascii="Times New Roman" w:hAnsi="Times New Roman"/>
                <w:color w:val="000000"/>
                <w:szCs w:val="24"/>
              </w:rPr>
              <w:t xml:space="preserve"> </w:t>
            </w:r>
            <w:proofErr w:type="gramStart"/>
            <w:r>
              <w:rPr>
                <w:rFonts w:ascii="Times New Roman" w:hAnsi="Times New Roman"/>
                <w:color w:val="000000"/>
                <w:szCs w:val="24"/>
              </w:rPr>
              <w:t>а-ж</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Конструкция оборудования обеспечивает безопасный доступ персонала к приборам безопасности и приборам контроля параметров рабочей среды оборудования?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Проект оборудования предусматривает применение: а) средств контроля и измерений, погрешность которых в рабочих условиях не превышает предельно допустимое отклонение контрольного параметра; б) средств измерений в соответствии с условиями эксплуатации оборудования?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proofErr w:type="gramStart"/>
            <w:r w:rsidRPr="00DB4FA7">
              <w:rPr>
                <w:rFonts w:ascii="Times New Roman" w:hAnsi="Times New Roman"/>
                <w:color w:val="000000"/>
                <w:szCs w:val="24"/>
              </w:rPr>
              <w:t>7</w:t>
            </w:r>
            <w:proofErr w:type="gramEnd"/>
            <w:r>
              <w:rPr>
                <w:rFonts w:ascii="Times New Roman" w:hAnsi="Times New Roman"/>
                <w:color w:val="000000"/>
                <w:szCs w:val="24"/>
              </w:rPr>
              <w:t xml:space="preserve"> а, б</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Проектом предусмотрено оснащение оборудования устройствами дренирования среды и удаления воздуха, позволяющими: а) избежать гидравлического удара, вакуумного разрушения, коррозии или возникновения неконтролируемых химических реакций (при этом должны учитываться процессы эксплуатации и испытаний); б) обеспечить безопасные очистку, контроль и техническое обслуживание?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proofErr w:type="gramStart"/>
            <w:r w:rsidRPr="00DB4FA7">
              <w:rPr>
                <w:rFonts w:ascii="Times New Roman" w:hAnsi="Times New Roman"/>
                <w:color w:val="000000"/>
                <w:szCs w:val="24"/>
              </w:rPr>
              <w:t>8</w:t>
            </w:r>
            <w:proofErr w:type="gramEnd"/>
            <w:r>
              <w:rPr>
                <w:rFonts w:ascii="Times New Roman" w:hAnsi="Times New Roman"/>
                <w:color w:val="000000"/>
                <w:szCs w:val="24"/>
              </w:rPr>
              <w:t xml:space="preserve"> а, б</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Проект оборудования предусматривает обеспечение безопасности процессов заполнения или слива оборудования в случае неконтролируемого слива рабочей среды при сливе оборудования?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9</w:t>
            </w:r>
            <w:r>
              <w:rPr>
                <w:rFonts w:ascii="Times New Roman" w:hAnsi="Times New Roman"/>
                <w:color w:val="000000"/>
                <w:szCs w:val="24"/>
              </w:rPr>
              <w:t xml:space="preserve"> б</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Проект оборудования предусматривает обеспечение безопасности процессов заполнения или слива оборудования в случае: а) переполнения или превышения давления, а также при необходимости работы оборудования под давлением, возникающим периодически при заполнении оборудования?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proofErr w:type="gramStart"/>
            <w:r w:rsidRPr="00DB4FA7">
              <w:rPr>
                <w:rFonts w:ascii="Times New Roman" w:hAnsi="Times New Roman"/>
                <w:color w:val="000000"/>
                <w:szCs w:val="24"/>
              </w:rPr>
              <w:t>9</w:t>
            </w:r>
            <w:proofErr w:type="gramEnd"/>
            <w:r>
              <w:rPr>
                <w:rFonts w:ascii="Times New Roman" w:hAnsi="Times New Roman"/>
                <w:color w:val="000000"/>
                <w:szCs w:val="24"/>
              </w:rPr>
              <w:t xml:space="preserve"> а</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Проект оборудования предусматривает обеспечение безопасности процессов заполнения или слива оборудования в случае опасности, связанной с присоединением к источнику давления и отсоединением от него при заполнении или сливе оборудования?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9</w:t>
            </w:r>
            <w:r>
              <w:rPr>
                <w:rFonts w:ascii="Times New Roman" w:hAnsi="Times New Roman"/>
                <w:color w:val="000000"/>
                <w:szCs w:val="24"/>
              </w:rPr>
              <w:t xml:space="preserve"> в</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В целях предупреждения коррозии, эрозионно-коррозионного износа или другого химического воздействия рабочей среды в процессе эксплуатации и защиты от них оборудования обеспечивается минимизация этих воздействий за счет конструктивного исполнения?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proofErr w:type="gramStart"/>
            <w:r w:rsidRPr="00DB4FA7">
              <w:rPr>
                <w:rFonts w:ascii="Times New Roman" w:hAnsi="Times New Roman"/>
                <w:color w:val="000000"/>
                <w:szCs w:val="24"/>
              </w:rPr>
              <w:t>10</w:t>
            </w:r>
            <w:proofErr w:type="gramEnd"/>
            <w:r>
              <w:rPr>
                <w:rFonts w:ascii="Times New Roman" w:hAnsi="Times New Roman"/>
                <w:color w:val="000000"/>
                <w:szCs w:val="24"/>
              </w:rPr>
              <w:t xml:space="preserve"> а</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В целях предупреждения коррозии, эрозионно-коррозионного износа или другого химического воздействия рабочей среды в процессе эксплуатации и защиты от них оборудования обеспечивается возможность замены элементов оборудования, которые могут подвергаться этому воздействию?</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10</w:t>
            </w:r>
            <w:r>
              <w:rPr>
                <w:rFonts w:ascii="Times New Roman" w:hAnsi="Times New Roman"/>
                <w:color w:val="000000"/>
                <w:szCs w:val="24"/>
              </w:rPr>
              <w:t xml:space="preserve"> б</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В случае необходимости оборудование оснащается устройствами, обеспечивающими минимизацию последствий при внешнем возгорании?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11</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Внутренние части и области оборудования, требующие частого осмотра, настройки и технического обслуживания, имеют освещение, обеспечивающее безопасность?</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11</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В целях исключения или сведения к минимуму факторов, возникающих в результате перегрева оборудования и снижающих его безопасность предусматриваются устройства для безопасного удаления остаточного или излишнего тепла после отключения оборудования?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12</w:t>
            </w:r>
            <w:r>
              <w:rPr>
                <w:rFonts w:ascii="Times New Roman" w:hAnsi="Times New Roman"/>
                <w:color w:val="000000"/>
                <w:szCs w:val="24"/>
              </w:rPr>
              <w:t xml:space="preserve"> г</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В целях исключения или сведения к минимуму факторов, возникающих в результате перегрева оборудования и снижающих его безопасность предусматриваются меры по исключению образования взрывопожароопасных смесей, а также распространения пламени (</w:t>
            </w:r>
            <w:proofErr w:type="spellStart"/>
            <w:r w:rsidRPr="00DB4FA7">
              <w:rPr>
                <w:rFonts w:ascii="Times New Roman" w:hAnsi="Times New Roman"/>
                <w:color w:val="000000"/>
                <w:szCs w:val="24"/>
              </w:rPr>
              <w:t>огнепреградители</w:t>
            </w:r>
            <w:proofErr w:type="spellEnd"/>
            <w:r w:rsidRPr="00DB4FA7">
              <w:rPr>
                <w:rFonts w:ascii="Times New Roman" w:hAnsi="Times New Roman"/>
                <w:color w:val="000000"/>
                <w:szCs w:val="24"/>
              </w:rPr>
              <w:t xml:space="preserve">, </w:t>
            </w:r>
            <w:proofErr w:type="spellStart"/>
            <w:r w:rsidRPr="00DB4FA7">
              <w:rPr>
                <w:rFonts w:ascii="Times New Roman" w:hAnsi="Times New Roman"/>
                <w:color w:val="000000"/>
                <w:szCs w:val="24"/>
              </w:rPr>
              <w:t>пламяотсекатели</w:t>
            </w:r>
            <w:proofErr w:type="spellEnd"/>
            <w:r w:rsidRPr="00DB4FA7">
              <w:rPr>
                <w:rFonts w:ascii="Times New Roman" w:hAnsi="Times New Roman"/>
                <w:color w:val="000000"/>
                <w:szCs w:val="24"/>
              </w:rPr>
              <w:t>, гидравлические затворы)?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12</w:t>
            </w:r>
            <w:r>
              <w:rPr>
                <w:rFonts w:ascii="Times New Roman" w:hAnsi="Times New Roman"/>
                <w:color w:val="000000"/>
                <w:szCs w:val="24"/>
              </w:rPr>
              <w:t xml:space="preserve"> д</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В целях исключения или сведения к минимуму факторов, возникающих в результате перегрева оборудования и снижающих его безопасность предусматриваются меры по предотвращению повреждений, связанных с отложениями примесей?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12</w:t>
            </w:r>
            <w:r>
              <w:rPr>
                <w:rFonts w:ascii="Times New Roman" w:hAnsi="Times New Roman"/>
                <w:color w:val="000000"/>
                <w:szCs w:val="24"/>
              </w:rPr>
              <w:t xml:space="preserve"> в</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В целях исключения или сведения к минимуму факторов, возникающих в результате перегрева оборудования и снижающих его безопасность предусматриваются устройства для ограничения подачи или отвода тепла, ограничения уровня рабочей среды в целях исключения местного или общего перегрева металла?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proofErr w:type="gramStart"/>
            <w:r w:rsidRPr="00DB4FA7">
              <w:rPr>
                <w:rFonts w:ascii="Times New Roman" w:hAnsi="Times New Roman"/>
                <w:color w:val="000000"/>
                <w:szCs w:val="24"/>
              </w:rPr>
              <w:t>12</w:t>
            </w:r>
            <w:proofErr w:type="gramEnd"/>
            <w:r>
              <w:rPr>
                <w:rFonts w:ascii="Times New Roman" w:hAnsi="Times New Roman"/>
                <w:color w:val="000000"/>
                <w:szCs w:val="24"/>
              </w:rPr>
              <w:t xml:space="preserve"> а</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В целях исключения или сведения к минимуму факторов, возникающих в результате перегрева оборудования и снижающих его безопасность предусматриваются места отбора проб рабочей среды в целях оценки ее воздействия на образование отложений примесей и (или) коррозионных повреждений?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12</w:t>
            </w:r>
            <w:r>
              <w:rPr>
                <w:rFonts w:ascii="Times New Roman" w:hAnsi="Times New Roman"/>
                <w:color w:val="000000"/>
                <w:szCs w:val="24"/>
              </w:rPr>
              <w:t xml:space="preserve"> б</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 xml:space="preserve"> Оценка прочности оборудования основывается на результатах экспериментальных испытаний без расчета, в случаях, если произведение значения максимально допустимого рабочего давления и значения вместимости оборудования составляет менее 0,6 МПа·м3 или если произведение значения максимально допустимого рабочего давления и значения номинального диаметра составляет менее 300 </w:t>
            </w:r>
            <w:proofErr w:type="spellStart"/>
            <w:r w:rsidRPr="00DB4FA7">
              <w:rPr>
                <w:rFonts w:ascii="Times New Roman" w:hAnsi="Times New Roman"/>
                <w:color w:val="000000"/>
                <w:szCs w:val="24"/>
              </w:rPr>
              <w:t>МПа·мм</w:t>
            </w:r>
            <w:proofErr w:type="spellEnd"/>
            <w:r w:rsidRPr="00DB4FA7">
              <w:rPr>
                <w:rFonts w:ascii="Times New Roman" w:hAnsi="Times New Roman"/>
                <w:color w:val="000000"/>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13</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 xml:space="preserve"> Оценка прочности оборудования основывается на методах расчета?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13</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Для расчета на прочность оборудования применяются следующие методы расчета, которые могут дополнять друг друга: а) при помощи формул, приведенных в нормах расчета на прочность оборудования; б) на основании математического моделирования предельных состояний и прямого определения предельной нагрузки; в) на основании численного анализа напряженно-деформированного состояния; г) на основании механики разрушения?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14</w:t>
            </w:r>
            <w:r>
              <w:rPr>
                <w:rFonts w:ascii="Times New Roman" w:hAnsi="Times New Roman"/>
                <w:color w:val="000000"/>
                <w:szCs w:val="24"/>
              </w:rPr>
              <w:t xml:space="preserve"> а-в</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 xml:space="preserve"> При разработке (проектировании) учитываются все возможные нагрузки и факторы и вероятность их одновременного возникновения в соответствии с назначением оборудования и процессами его эксплуатации?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15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При разработке (проектировании) учитываются все возможные механизмы разрушения (вязкое или хрупкое, ползучесть материалов, усталость материалов, коррозионное растрескивание) в соответствии с назначением оборудования и процессами его эксплуатации?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15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Для обеспечения прочности оборудования выполняются ли следующие условия: а) величина расчетного давления должна быть не менее рабочего давления, для которого предназначено оборудование. Величина расчетного давления учитывает статический напор и динамические нагрузки рабочей среды, повышение давления из-за нестабильности рабочих сред и технологических процессов. Для оборудования, состоящего из нескольких камер, работающих с разными величинами давления, за расчетное давление принимается либо каждое давление в отдельности, либо давление, которое требует большей толщины стенки рассчитываемого элемента оборудования; б) расчетные температуры предусматривают безопасные пределы применения материалов и оборудования; в) материалы для изготовления оборудования выбираются с учетом диапазона расчетных температур; г) учитываются все возможные сочетания давления, температуры и других нагрузок, возникающие в процессе эксплуатации, транспортировки, перевозки и испытаний оборудования?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16</w:t>
            </w:r>
            <w:r>
              <w:rPr>
                <w:rFonts w:ascii="Times New Roman" w:hAnsi="Times New Roman"/>
                <w:color w:val="000000"/>
                <w:szCs w:val="24"/>
              </w:rPr>
              <w:t xml:space="preserve"> а-г</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При расчете на прочность учитывают относительное удлинение и относительное сужение поперечного сечения при разрыве стандартных образцов?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17</w:t>
            </w:r>
            <w:r>
              <w:rPr>
                <w:rFonts w:ascii="Times New Roman" w:hAnsi="Times New Roman"/>
                <w:color w:val="000000"/>
                <w:szCs w:val="24"/>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При расчете на прочность учитывают модуль продольной упругости (модуль Юнга) при нормальной и расчетной температурах?</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17</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При расчете на прочность учитывают вязкость разрушения (коэффициент интенсивности напряжений)?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17</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При расчете на прочность учитывают предел текучести, условные пределы текучести при 0,2 процента и 1 проценте остаточной деформации при нормальной и расчетной температурах?</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proofErr w:type="gramStart"/>
            <w:r w:rsidRPr="00DB4FA7">
              <w:rPr>
                <w:rFonts w:ascii="Times New Roman" w:hAnsi="Times New Roman"/>
                <w:color w:val="000000"/>
                <w:szCs w:val="24"/>
              </w:rPr>
              <w:t>17</w:t>
            </w:r>
            <w:proofErr w:type="gramEnd"/>
            <w:r>
              <w:rPr>
                <w:rFonts w:ascii="Times New Roman" w:hAnsi="Times New Roman"/>
                <w:color w:val="000000"/>
                <w:szCs w:val="24"/>
              </w:rPr>
              <w:t xml:space="preserve"> а</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При расчете на прочность учитывают предел длительной прочности или предел ползучести при расчетной температуре и заданном количестве часов?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17</w:t>
            </w:r>
            <w:r>
              <w:rPr>
                <w:rFonts w:ascii="Times New Roman" w:hAnsi="Times New Roman"/>
                <w:color w:val="000000"/>
                <w:szCs w:val="24"/>
              </w:rPr>
              <w:t xml:space="preserve"> в</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При расчете на прочность учитывают характеристика малоцикловой прочности или усталости при заданном числе циклов и уровне напряжений?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17</w:t>
            </w:r>
            <w:r>
              <w:rPr>
                <w:rFonts w:ascii="Times New Roman" w:hAnsi="Times New Roman"/>
                <w:color w:val="000000"/>
                <w:szCs w:val="24"/>
              </w:rPr>
              <w:t xml:space="preserve"> г</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337"/>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При расчете на прочность учитывают ударную вязкость?</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17</w:t>
            </w:r>
            <w:r>
              <w:rPr>
                <w:rFonts w:ascii="Times New Roman" w:hAnsi="Times New Roman"/>
                <w:color w:val="000000"/>
                <w:szCs w:val="24"/>
              </w:rPr>
              <w:t xml:space="preserve"> ж</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При расчете на прочность учитывают временное сопротивление (предел прочности) на растяжение при нормальной и расчетной температурах; в) предел длительной прочности или предел ползучести при расчетной температуре и заданном количестве часов?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17</w:t>
            </w:r>
            <w:r>
              <w:rPr>
                <w:rFonts w:ascii="Times New Roman" w:hAnsi="Times New Roman"/>
                <w:color w:val="000000"/>
                <w:szCs w:val="24"/>
              </w:rPr>
              <w:t xml:space="preserve"> б</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Для стальных отливок значение допускаемого напряжения, определенное по формулам, указанным в пунктах 21 и 22 настоящих Требований, умножается на 0,8, если отливки подвергались сплошному неразрушающему контролю, или на 0,7, если отливки не подвергались сплошному неразрушающему контролю?</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23</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Температура размягчения материала не ниже 100 °C?</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26</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Температура отвержде</w:t>
            </w:r>
            <w:r w:rsidR="00792150">
              <w:rPr>
                <w:rFonts w:ascii="Times New Roman" w:hAnsi="Times New Roman"/>
                <w:color w:val="000000"/>
                <w:szCs w:val="24"/>
              </w:rPr>
              <w:t xml:space="preserve">ния (полимеризации) связующего </w:t>
            </w:r>
            <w:r w:rsidRPr="00DB4FA7">
              <w:rPr>
                <w:rFonts w:ascii="Times New Roman" w:hAnsi="Times New Roman"/>
                <w:color w:val="000000"/>
                <w:szCs w:val="24"/>
              </w:rPr>
              <w:t>ниже температуры размягчения материала неметаллического связующего?</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26</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Сварные соединения не имеют внешних или внутренних дефектов (повреждений), которые могут повлиять на безопасность оборудования?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27</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Минимальные значения механических характеристик с</w:t>
            </w:r>
            <w:r w:rsidR="00792150">
              <w:rPr>
                <w:rFonts w:ascii="Times New Roman" w:hAnsi="Times New Roman"/>
                <w:color w:val="000000"/>
                <w:szCs w:val="24"/>
              </w:rPr>
              <w:t xml:space="preserve">варных соединений оборудования </w:t>
            </w:r>
            <w:r w:rsidRPr="00DB4FA7">
              <w:rPr>
                <w:rFonts w:ascii="Times New Roman" w:hAnsi="Times New Roman"/>
                <w:color w:val="000000"/>
                <w:szCs w:val="24"/>
              </w:rPr>
              <w:t>не ниже минимальных значений механических характеристик соединяемых материалов?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27</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Изготовитель обеспечивает проведение контроля сварных соединений оборудования?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28</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Методы проведения неразрушающего контроля и его объем определяются разработчиком проекта (конструкции) оборудования исходя из необходимости более точного и полного выявления недопустимых дефектов с учетом свойств материалов и указываются в проектной (конструкторской) документации оборудования?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28</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Значение коэффициента прочности сварных швов определяется при расчете на прочность оборудования в зависимости от материала, объема контроля, технологии сварки и конструкции сварного шва?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29</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При расчете на прочность сварных соединений элементов оборудования значение допускаемого напряжения умножается на коэффициент прочности сварных швов 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29</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В процессе испытаний обеспечивается возможность наблюдения за критическими зонами оборудования с помощью контрольно-измерительных средств, способных достоверно регистрировать деформации и напряжения?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31</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Экспериментальные испытания на прочность оборудования проводятся на образце?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31</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 xml:space="preserve">При разработке (проектировании) оборудования устанавливаются технические эксплуатационные характеристики, </w:t>
            </w:r>
            <w:proofErr w:type="spellStart"/>
            <w:r w:rsidRPr="00DB4FA7">
              <w:rPr>
                <w:rFonts w:ascii="Times New Roman" w:hAnsi="Times New Roman"/>
                <w:color w:val="000000"/>
                <w:szCs w:val="24"/>
              </w:rPr>
              <w:t>минимизирующие</w:t>
            </w:r>
            <w:proofErr w:type="spellEnd"/>
            <w:r w:rsidRPr="00DB4FA7">
              <w:rPr>
                <w:rFonts w:ascii="Times New Roman" w:hAnsi="Times New Roman"/>
                <w:color w:val="000000"/>
                <w:szCs w:val="24"/>
              </w:rPr>
              <w:t xml:space="preserve"> возможность возникновения инцидента аварии при его эксплуатации?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33</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Оборудование изготавливается (производится) из материалов и полуфабрикатов, предусмотренных проектной документацией и обеспечивающих его соответствие требованиям безопасности на протяжении всего срока службы?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34</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Оборудование изготавливается (производится) из материалов и полуфабрикатов, имеющих предусмотренную договором поставки маркировку (без повреждений), обеспечивающую возможность идентификации с данными документации изготовителя материалов или полуфабрикатов?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35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Если происходит раскрой полуфабрикатов на части, то на каждую из них наносится идентичная маркировка способом, который применялся при нанесении маркировки изготовителем материалов?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36</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На листах, плитах, трубах и поковках, используемых при изготовлении (производстве) оборудования, сохраняется маркировка изготовителя?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36</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Данные о примененных при изготовлении (производстве) оборудования материалах приводятся в технической документации?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37</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При выборе материалов для изготовления оборудования (сборочных единиц, деталей) учитываются расчетное давление, температура стенки (расчетная и минимально допустимая), химический состав и характер среды, технологические свойства и коррозионная стойкость материалов?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37</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При изготовлении (производстве) оборудования используются материалы</w:t>
            </w:r>
            <w:r>
              <w:rPr>
                <w:rFonts w:ascii="Times New Roman" w:hAnsi="Times New Roman"/>
                <w:color w:val="000000"/>
                <w:szCs w:val="24"/>
              </w:rPr>
              <w:t>,</w:t>
            </w:r>
            <w:r w:rsidRPr="00DB4FA7">
              <w:rPr>
                <w:rFonts w:ascii="Times New Roman" w:hAnsi="Times New Roman"/>
                <w:color w:val="000000"/>
                <w:szCs w:val="24"/>
              </w:rPr>
              <w:t xml:space="preserve"> обладающие химической стойкостью к рабочей среде, для которой предназначено оборудование, изменения химических и физических свойств материалов в течение всего назначенного срока службы или назначенного ресурса оборудования не будут приводить к нарушению его безопасной работы?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38</w:t>
            </w:r>
            <w:r>
              <w:rPr>
                <w:rFonts w:ascii="Times New Roman" w:hAnsi="Times New Roman"/>
                <w:color w:val="000000"/>
                <w:szCs w:val="24"/>
              </w:rPr>
              <w:t xml:space="preserve"> б</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При изготовлении (производстве) оборудования используются материалы</w:t>
            </w:r>
            <w:r>
              <w:rPr>
                <w:rFonts w:ascii="Times New Roman" w:hAnsi="Times New Roman"/>
                <w:color w:val="000000"/>
                <w:szCs w:val="24"/>
              </w:rPr>
              <w:t>,</w:t>
            </w:r>
            <w:r w:rsidRPr="00DB4FA7">
              <w:rPr>
                <w:rFonts w:ascii="Times New Roman" w:hAnsi="Times New Roman"/>
                <w:color w:val="000000"/>
                <w:szCs w:val="24"/>
              </w:rPr>
              <w:t xml:space="preserve"> обладающие свойствами (пластичностью, прочностью), позволяющими использовать их в процессе эксплуатации и при испытаниях оборудования?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proofErr w:type="gramStart"/>
            <w:r w:rsidRPr="00DB4FA7">
              <w:rPr>
                <w:rFonts w:ascii="Times New Roman" w:hAnsi="Times New Roman"/>
                <w:color w:val="000000"/>
                <w:szCs w:val="24"/>
              </w:rPr>
              <w:t>38</w:t>
            </w:r>
            <w:proofErr w:type="gramEnd"/>
            <w:r>
              <w:rPr>
                <w:rFonts w:ascii="Times New Roman" w:hAnsi="Times New Roman"/>
                <w:color w:val="000000"/>
                <w:szCs w:val="24"/>
              </w:rPr>
              <w:t xml:space="preserve"> а</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Если при выборе материала отсутствует возможность гарантированно исключить опасность хрупкого разрушения в связи с конструктивными особенностями и условиями эксплуатации оборудования, предусмотрены для исключения такой опасности одна или несколько из следующих мер: проведение расчета конструкции на сопротивление хрупкому разрушению, повышение коэффициента запаса прочности, ужесточение требований к контролю на стадии изготовления оборудования, обеспечение режимных мероприятий (повышение температуры на момент достижения давлением расчетного значения, ограничение скорости пуска)?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proofErr w:type="gramStart"/>
            <w:r w:rsidRPr="00DB4FA7">
              <w:rPr>
                <w:rFonts w:ascii="Times New Roman" w:hAnsi="Times New Roman"/>
                <w:color w:val="000000"/>
                <w:szCs w:val="24"/>
              </w:rPr>
              <w:t>38</w:t>
            </w:r>
            <w:proofErr w:type="gramEnd"/>
            <w:r>
              <w:rPr>
                <w:rFonts w:ascii="Times New Roman" w:hAnsi="Times New Roman"/>
                <w:color w:val="000000"/>
                <w:szCs w:val="24"/>
              </w:rPr>
              <w:t xml:space="preserve"> а</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Применяемый в оборудовании материал считается пластичным, если при испытании на растяжение его относительное удлинение после разрыва составляет не менее 14 процентов, а ударная вязкость, определенная на образцах с концентратором типа KCV (с V-образным надрезом), составляет не менее 27 Дж/см2 при температуре выше 20 °C, но не выше минимально допустимой температуры?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39</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Необходимость, вид и режимы термической обработки определяются разработчиком оборудования?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40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Для снятия остаточных напряжений в элементах оборудования, возникающих в процессе их изготовления, недопустимых с точки зрения безопасной эксплуатации оборудования, проводится термическая обработка?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40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При изготовлении (производстве) оборудования и устройств безопасности изготовителем обеспечивается их соответствие характеристикам и параметрам, предусмотренным проектной документацией, в соответствии с требованиями безопасности технического регламента Таможенного союза "О безопасности оборудования, работающего под избыточным давлением" (ТР ТС 032/2013) с учетом применяемых технологических процессов и системы контроля?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41</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При изготовлении (производстве) деталей путем вальцовки, штамповки, закругления кромок не допускаются изменение механических характеристик материалов, наличие повреждений, трещин и других дефектов, которые могут повлиять на безопасность оборудования?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42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Методы (виды) неразрушающего контроля установлены разработчиком оборудования?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43</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 xml:space="preserve"> При разработке технологии изготовления оборудования обеспечено выполнение указанного в первом предложении пункта 43 требования?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43</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Сварные и другие неразъемные соединения элементов оборудования, выполняемые при изготовлении, в то</w:t>
            </w:r>
            <w:r w:rsidR="00792150">
              <w:rPr>
                <w:rFonts w:ascii="Times New Roman" w:hAnsi="Times New Roman"/>
                <w:color w:val="000000"/>
                <w:szCs w:val="24"/>
              </w:rPr>
              <w:t xml:space="preserve">м числе по месту эксплуатации, </w:t>
            </w:r>
            <w:r w:rsidRPr="00DB4FA7">
              <w:rPr>
                <w:rFonts w:ascii="Times New Roman" w:hAnsi="Times New Roman"/>
                <w:color w:val="000000"/>
                <w:szCs w:val="24"/>
              </w:rPr>
              <w:t>подвергнуты неразрушающему конт</w:t>
            </w:r>
            <w:r w:rsidR="00792150">
              <w:rPr>
                <w:rFonts w:ascii="Times New Roman" w:hAnsi="Times New Roman"/>
                <w:color w:val="000000"/>
                <w:szCs w:val="24"/>
              </w:rPr>
              <w:t xml:space="preserve">ролю </w:t>
            </w:r>
            <w:r w:rsidRPr="00DB4FA7">
              <w:rPr>
                <w:rFonts w:ascii="Times New Roman" w:hAnsi="Times New Roman"/>
                <w:color w:val="000000"/>
                <w:szCs w:val="24"/>
              </w:rPr>
              <w:t>с оформлением отчетных документов?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43</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Сварные и другие неразъемные соединения элементов оборудования доступны для неразрушающего контроля, предусмотренного проектом и руководством (инструкцией) по эксплуатации, в течение всего срока эксплуатации оборудования?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43</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DB4FA7"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Оборудование, снабженное быстросъемными крышками, имеет устройства, исключающие возможность включения оборудования под давление при неполном закрытии крышки и открывания крышки при наличии в оборудовании избыточного давления?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44</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На котле устанавливаются приборы безопасности, обеспечивающие автоматическое отключение котла или его элементов при недопустимых отклонениях от расчетных режимов эксплуатации?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45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Элемент оборудования, внутренний объем которого ограничен запорной арматурой и давление в котором может повыситься сверх допустимого, оснащается предохранительными устройствами, автоматически предотвращающими повышение давления сверх допустимого путем выпуска рабочей среды в атмосферу или утилизационную систему?</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46</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В качестве предохранительных устройств применяются: а) рычажно-грузовые предохранительные клапаны прямого действия; б) пружинные предохранительные клапаны прямого действия; в) импульсные предохранительные устройства, состоящие из импульсного клапана и главного предохранительного клапана; г) предохранительные устройства с разрушающимися мембранами (мембранные предохранительные устройства)?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47</w:t>
            </w:r>
            <w:r>
              <w:rPr>
                <w:rFonts w:ascii="Times New Roman" w:hAnsi="Times New Roman"/>
                <w:color w:val="000000"/>
                <w:szCs w:val="24"/>
              </w:rPr>
              <w:t xml:space="preserve"> а-г</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Предохранительные устройства размещаются в местах, доступных для их обслуживания?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48</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Отводящие трубопроводы предохранительных устройств и импульсные линии импульсных предохранительных устройств в местах возможного скопления конденсата оборудуются дренажными трубопроводами для удаления конденсата?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49</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Не объединяются ли сбросы, содержащие вещества, которые способны при смешивании образовывать взрывоопасные смеси или нестабильные соединения?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49</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Сбрасываемые взрывопожароопасные, технологические и токсичные среды группы 1 направляются в закрытые системы для дальнейшей утилизации, или в системы организованного сжигания, или в атмосферу - для газов плотностью по отношению к воздуху 0,8 и менее?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49</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Установка запорной арматуры или другой арматуры на дренажных трубопроводах не допускается?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49</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Среда, выходящая из предохранительных устройств и дренажей, отводится в безопасное место?</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49</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При установке на одном патрубке или трубопроводе нескольких предохранительных устройств площадь поперечного сеч</w:t>
            </w:r>
            <w:r w:rsidR="00792150">
              <w:rPr>
                <w:rFonts w:ascii="Times New Roman" w:hAnsi="Times New Roman"/>
                <w:color w:val="000000"/>
                <w:szCs w:val="24"/>
              </w:rPr>
              <w:t xml:space="preserve">ения патрубка или трубопровода </w:t>
            </w:r>
            <w:r w:rsidRPr="00DB4FA7">
              <w:rPr>
                <w:rFonts w:ascii="Times New Roman" w:hAnsi="Times New Roman"/>
                <w:color w:val="000000"/>
                <w:szCs w:val="24"/>
              </w:rPr>
              <w:t>составляет не менее 1,25 суммарной площади сечения установленных на нем предохранительных клапанов?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50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При определении сечения присоединительного трубопровода длиной более 1000 мм учитывается значение его линейного сопротивления (потери давления)?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50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Конструкция присоединительных трубопроводов предохранительных устройств (подводящих, отводящих и дренажных) исключает возможность</w:t>
            </w:r>
            <w:r w:rsidR="00792150">
              <w:rPr>
                <w:rFonts w:ascii="Times New Roman" w:hAnsi="Times New Roman"/>
                <w:color w:val="000000"/>
                <w:szCs w:val="24"/>
              </w:rPr>
              <w:t xml:space="preserve"> замерзания в них рабочей среды</w:t>
            </w:r>
            <w:r w:rsidRPr="00DB4FA7">
              <w:rPr>
                <w:rFonts w:ascii="Times New Roman" w:hAnsi="Times New Roman"/>
                <w:color w:val="000000"/>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50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Пружины предохранительных клапанов защищаются от недопустимого нагрева или охлаждения, а также от прямого воздействия рабочей среды?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51</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Рычажно-грузовой предохранительный клапан или пружинный предохранительный клапан оборудуется устройством для проверки исправности действия клапана во время работы оборудования путем принудительного открытия?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51</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Конструкция пружинных предохранительных клапанов исключает возможность затяжки пружины сверх значения, установленного регулировкой на срабатывание при заданном давлении?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51</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Импульсный предохранительный клапан оборудуется устройством, позволяющим производить принудительное открытие предохранительного клапана дистанционно при помощи щита управления?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51</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В случае, когда принудительное открытие недопустимо по свойствам рабочей среды или в условиях технологического процесса, изготовитель определяет порядок и методы проверки предохранительных клапанов?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51</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В случае установки обводной линии (байпаса) она также оснащается редуцирующим устройством?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52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Редукционно-охладительные устройства обеспечивают автоматическое регулирование температуры?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52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Оборудование, расчетное давление которого меньше давления питающего его источника, оснащается на подводящем присоединительном трубопроводе автоматическим редуцирующим устройством с манометром и предохранительным клапаном, установленными на стороне меньшего давления после редуцирующего устройства?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52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Установлены ли предохранитель</w:t>
            </w:r>
            <w:r w:rsidR="00792150">
              <w:rPr>
                <w:rFonts w:ascii="Times New Roman" w:hAnsi="Times New Roman"/>
                <w:color w:val="000000"/>
                <w:szCs w:val="24"/>
              </w:rPr>
              <w:t>ные устройства на самих сосудах</w:t>
            </w:r>
            <w:r w:rsidRPr="00DB4FA7">
              <w:rPr>
                <w:rFonts w:ascii="Times New Roman" w:hAnsi="Times New Roman"/>
                <w:color w:val="000000"/>
                <w:szCs w:val="24"/>
              </w:rPr>
              <w:t>, если в них не исключена возможность повышения давления?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53</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Для группы сосудов, работающих при одном и том же давлении, допускается установка 1 редуцирующего устройства с манометром и предохранительным клапаном на общем подводящем присоединительном трубопроводе до первого ответвления к одному из сосудов?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53</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При работающих предохранительных клапанах допускается превышение расчетного давления в сосуде не более чем на 25 процентов при условии, что это превышение подтверждено расчетом на прочность и предусмотрено руководством (инструкцией) по эксплуатации сосуда?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55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Превышение давления при полном открытии предохранительных клапанов более чем на 10 процентов от р</w:t>
            </w:r>
            <w:r w:rsidR="00792150">
              <w:rPr>
                <w:rFonts w:ascii="Times New Roman" w:hAnsi="Times New Roman"/>
                <w:color w:val="000000"/>
                <w:szCs w:val="24"/>
              </w:rPr>
              <w:t xml:space="preserve">асчетного давления допускается </w:t>
            </w:r>
            <w:r w:rsidRPr="00DB4FA7">
              <w:rPr>
                <w:rFonts w:ascii="Times New Roman" w:hAnsi="Times New Roman"/>
                <w:color w:val="000000"/>
                <w:szCs w:val="24"/>
              </w:rPr>
              <w:t>только в случае, если это предусмотрено расчетом на прочность котла, пароперегревателя, экономайзера и трубопровода?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56</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Предохранительные клапаны обеспечивают защиту котлов, пароперегревателей, экономайзеров и трубопроводов от превышения в них давления более чем на 10 процентов от расчетного давления?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56</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На паровых котлах с рабочим давлением более 4 МПа (за исключением передвижных котлов и котлов паропроизводительностью менее 35 т/ч) устанавливаются только импульсные предохранительные клапаны?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57</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На оборудовании передвижных котельных установок не допускается установка рычажно-грузовых предохранительных клапанов?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57</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 xml:space="preserve">Количество и </w:t>
            </w:r>
            <w:proofErr w:type="gramStart"/>
            <w:r w:rsidRPr="00DB4FA7">
              <w:rPr>
                <w:rFonts w:ascii="Times New Roman" w:hAnsi="Times New Roman"/>
                <w:color w:val="000000"/>
                <w:szCs w:val="24"/>
              </w:rPr>
              <w:t>места  установки</w:t>
            </w:r>
            <w:proofErr w:type="gramEnd"/>
            <w:r w:rsidRPr="00DB4FA7">
              <w:rPr>
                <w:rFonts w:ascii="Times New Roman" w:hAnsi="Times New Roman"/>
                <w:color w:val="000000"/>
                <w:szCs w:val="24"/>
              </w:rPr>
              <w:t xml:space="preserve"> предохранительные клапан определяются при разработке (проектировании)?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58</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Суммарная пропускная способность устанавливаемых на котлах предохранительных устройств не менее номинальной производительности этого оборудования?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58</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На каждом паровом и водогрейном котлах и отключаемом по рабочей среде пароперегревателе устанавливаются предохранительные клапаны?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58</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 xml:space="preserve"> Пропускная способность предохранительного клапана подтверждается соответствующими испытаниями головного образца предохранительного клапана данной конструкции, проведенными его изготовителем, и указывается в паспорте предохранительного клапана?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59</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Предохранительные устройства на паровых и водогрейных котлах устанавливаются на патрубках или трубопроводах, непосредственно присоединенных к котлам, следующим образом: а) на паровых котлах с естественной циркуляцией без пароперегревателя - на верхнем барабане или сухопарнике; б) на паровых прямоточных котлах, а также на котлах с принудительной циркуляцией - на выходных коллекторах или выходном паропроводе; в) на водогрейных котлах - на выходных коллекторах или барабане; г) на промежуточных пароперегревателях возможна установка всех предохранительных устройств пароперегревателя на стороне входа пара; д) в отключаемых по воде экономайзерах - не менее чем по 1 предохранительному устройству на выходе и входе воды?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60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При наличии у котла неотключаемого пароперегревателя часть предохранительных клапанов с пропускной способностью не менее 50 процентов от номинальной производительности котла устанавливается на выходном коллекторе пароперегревателя?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61</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Для отключаемых экономайзеров котлов места установки предохранительных клапанов, методика их регулировки и величины давления их открытия определяются проектировщиком?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63</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На прямоточных паровых котлах, у которых во время растопки или остановки котла первая (по ходу воды) часть поверхности нагрева отключается от остальной части поверхности нагрева запорной арматурой, необходимость установки, количество и размеры предохранительных клапанов для первой части поверхности нагрева определяются проектной документацией?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63</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 xml:space="preserve">Мембранные предохранительные устройства устанавливаются на сосудах и трубопроводах: а) если рычажно-грузовые и пружинные предохранительные клапаны не могут быть применены вследствие их инерционности или по другим причинам; б) перед предохранительными клапанами в случае, если предохранительные клапаны не могут надежно работать вследствие вредного воздействия рабочей среды (коррозии, эрозии, полимеризации, кристаллизации, </w:t>
            </w:r>
            <w:proofErr w:type="spellStart"/>
            <w:r w:rsidRPr="00DB4FA7">
              <w:rPr>
                <w:rFonts w:ascii="Times New Roman" w:hAnsi="Times New Roman"/>
                <w:color w:val="000000"/>
                <w:szCs w:val="24"/>
              </w:rPr>
              <w:t>прикипания</w:t>
            </w:r>
            <w:proofErr w:type="spellEnd"/>
            <w:r w:rsidRPr="00DB4FA7">
              <w:rPr>
                <w:rFonts w:ascii="Times New Roman" w:hAnsi="Times New Roman"/>
                <w:color w:val="000000"/>
                <w:szCs w:val="24"/>
              </w:rPr>
              <w:t>, примерзания) или возможных утечек через закрытый клапан взрывопожароопасных, токсичных, экологически вредных веществ. В этом случае на оборудовании должно быть предусмотрено устройство, позволяющее контролировать исправность мембраны; в) параллельно с предохранительными клапанами для увеличения пропускной способности систем сброса давления; г) на выходной стороне предохранительных клапанов для предотвращения вредного воздействия рабочих сред со стороны сбросной системы и для исключения влияния колебаний противодавления со стороны этой системы на надежность срабатывания предохранительных клапанов?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64</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 xml:space="preserve">Допускается установка переключающего устройства перед мембранными предохранительными устройствами только </w:t>
            </w:r>
            <w:r w:rsidRPr="00DB4FA7">
              <w:rPr>
                <w:rFonts w:ascii="Times New Roman" w:hAnsi="Times New Roman"/>
                <w:color w:val="000000"/>
                <w:szCs w:val="24"/>
              </w:rPr>
              <w:br/>
              <w:t>при наличии удвоенного числа мембранных устройств с обеспечением при этом защиты оборудования от превышения давления при любом положении переключающего устройства?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65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Присоединительные трубопроводы защищаются от замерзания в них рабочей среды, а сами предохранительные устройства устанавливаются на патрубках или трубопроводах, непосредственно присоединенных к оборудованию?</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65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При установке мембранного предохранительного устройства последовательно с предохранительным клапаном (перед клапаном или за ним) полость между мембраной и предохранительным клапаном сообщается отводной трубкой с сигнальным манометром (для контроля исправности мембран)?</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65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Предохранительные мембраны устанавливаются только в предназначенные для них узлы крепления?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65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Необходимость и место установки мембранных предохранительных устройств, а также их конструкция определяются проектом оборудования?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65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Мембранные предохранительные устройства размещаются в местах, открытых и доступных для осмотра, их монтажа и демонтажа?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65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Для контроля уровня жидкости в оборудовании, имеющем границу раздела сред, применяются указатели уровня жидкой рабочей среды?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66</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Наряду с указателями уровня жидкости на оборудовании устанавливаются звуковые, световые и другие сигнализаторы и блокировки по предельным уровням жидкости?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66</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На паровом котле, за исключением прямоточного, и на обогреваемом пламенем или горючими газами сосуде, в которых возможно понижение уровня жидкости ниже допустимого, устанавливается не менее 2 указателей уровня жидкости прямого действия?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67</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Количество и места установки указателей уровня жидкости в паровых котлах (в том числе со ступенчатым испарением в барабанах или с выносным сепаратором), за исключением прямоточных котлов, и в обогреваемых пламенем или горючими газами сосудах определяются проектом оборудования?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67</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Не допускается установка на трубах, соединяющих указатель уровня жидкости прямого действия с оборудованием, промежуточных фланцев и запорной арматуры, за исключением датчиков сигнализаторов предельных уровней жидкости?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68</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Указатель уровня жидкости прямого действия имеет самостоятельное подключение к оборудованию?</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68</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Допускается установка 2 указателей уровня жидкости прямого действия только на соединительной трубе (колонке) диаметром не менее 70 мм?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68</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Подключение к указателю уровня жидкости прямого действия и его присоединительным трубам или штуцерам других приборов не допускается, за исключением датчика сигнализатора предельных уровней жидкости, если при этом не нарушается работа указателя уровня жидкости?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68</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Соединительные трубы защищены от теплового обогрева продуктами сгорания топлива и от замерзания?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69</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Конфигурация труб, соединяющих указатели уровня жидкости с оборудованием, исключает образование в них водяных мешков и обеспечивать возможность очистки труб?</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69</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На оборудовании с рабочим давлением более 4 МПа указатели уровня жидкости прямого действия снабжаются кожухами для защиты персонала в случае разрушения прозрачных пластин?</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70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Указатели уровня жидкости прямого действия располагаются и освещаются так, чтобы уровень жидкости был виден с рабочего места обслуживающего персонала?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70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Ширина смотровой щели указателя уровня жидкости определяется проектом оборудования?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71</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Для спуска воды при продувке указателей уровня жидкости предусматриваются воронки с защитным приспособлением и отводной трубой для обеспечения слива оборудования?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72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Указатели уровня жидкости снабжаются запорной арматурой для отключения их от оборудования и для продувки?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72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На запорной арматуре указываются (отлиты, выбиты или нанесены краской) направления открытия и закрытия, а на кране дополнительно указывается положение его проходного отверстия?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72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 xml:space="preserve">Внутренний диаметр прохода запорной </w:t>
            </w:r>
            <w:proofErr w:type="gramStart"/>
            <w:r w:rsidRPr="00DB4FA7">
              <w:rPr>
                <w:rFonts w:ascii="Times New Roman" w:hAnsi="Times New Roman"/>
                <w:color w:val="000000"/>
                <w:szCs w:val="24"/>
              </w:rPr>
              <w:t>арматуры  не</w:t>
            </w:r>
            <w:proofErr w:type="gramEnd"/>
            <w:r w:rsidRPr="00DB4FA7">
              <w:rPr>
                <w:rFonts w:ascii="Times New Roman" w:hAnsi="Times New Roman"/>
                <w:color w:val="000000"/>
                <w:szCs w:val="24"/>
              </w:rPr>
              <w:t xml:space="preserve"> менее 8 мм?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72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При давлении в оборудовании более 4,5 МПа указатели уровня жидкости снабжаются 2 последовательно расположенными комплектами запорных арматур для отключения их от оборудования?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73</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Сниженные дистанционные указатели уровня жидкости присоединяются непосредственно к оборудованию отдельными штуцерами независимо от других указателей уровня жидкости и имеют успокоительные устройства?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74</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В случае если расстояние от площадки, с которой производится наблюдение за уровнем жидкости в оборудовании, до указателя уровня жидкости прямого действия составляет более 6 м, а также если уровень жидкости не виден с рабочего места обслуживающего персонала, устанавливаются 2 сниженных дистанционных указателя уровня жидкости?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74</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На оборудовании допускается установка 1 указателя ур</w:t>
            </w:r>
            <w:r w:rsidR="00792150">
              <w:rPr>
                <w:rFonts w:ascii="Times New Roman" w:hAnsi="Times New Roman"/>
                <w:color w:val="000000"/>
                <w:szCs w:val="24"/>
              </w:rPr>
              <w:t xml:space="preserve">овня жидкости прямого действия </w:t>
            </w:r>
            <w:r w:rsidRPr="00DB4FA7">
              <w:rPr>
                <w:rFonts w:ascii="Times New Roman" w:hAnsi="Times New Roman"/>
                <w:color w:val="000000"/>
                <w:szCs w:val="24"/>
              </w:rPr>
              <w:t>только в случае если устанавливаются 2 сниженных дистанционных указателя уровня жидкости?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74</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На котлах-утилизаторах и энерготехнологических котлах дистанционные указатели уровня жидкости устанавливаются на пульте (пультах) управления данными котлами?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75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 xml:space="preserve">Паровые котлы с </w:t>
            </w:r>
            <w:proofErr w:type="spellStart"/>
            <w:r w:rsidRPr="00DB4FA7">
              <w:rPr>
                <w:rFonts w:ascii="Times New Roman" w:hAnsi="Times New Roman"/>
                <w:color w:val="000000"/>
                <w:szCs w:val="24"/>
              </w:rPr>
              <w:t>электрообогревом</w:t>
            </w:r>
            <w:proofErr w:type="spellEnd"/>
            <w:r w:rsidRPr="00DB4FA7">
              <w:rPr>
                <w:rFonts w:ascii="Times New Roman" w:hAnsi="Times New Roman"/>
                <w:color w:val="000000"/>
                <w:szCs w:val="24"/>
              </w:rPr>
              <w:t xml:space="preserve"> оснащаются системой автоматического отключения электропитания при снижении уровня жидкости ниже предельно допустимого уровня?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76</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Аналогичная сигнализация действует по всем параметрам, по которым срабатывают на остановку автоматические устройства и приборы безопасности?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77</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Котлы оборудуются автоматическими звуковыми и световыми сигнализаторами верхнего и нижнего предельных уровней воды?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77</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Паровые котлы с температурой пара на выходе из основного или промежуточного пароперегревателя более 400 °C оснащаются автоматическими устройствами для регулирования температуры пара?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78</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Паровые котлы независимо от типа и паропроизводительности оборудуются автоматическими регуляторами подачи питательной воды?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78</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На котлах с промежуточным перегревом пара средства измерения температуры устанавливаются на входе и выходе пара?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79</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На котлах, имеющих пароперегреватель, на каждом паропроводе до главной запорной арматуры предусматриваются средства измерения температуры перегретого пара?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79</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На котлах с естественной циркуляцией и перегревом пара с производительностью пара более 20 т/ч, прямоточных котлах с производительностью пара более 1 т/ч вместе с показывающими средствами измерений предусматриваются средства измерений с непрерывной регистрацией величины температуры перегретого пара?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80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На пароперегревателях с несколькими параллельными секциями помимо средств измерения величины температуры пара, устанавливаемых на общих паропроводах перегретого пара, устанавливаются средства периодических измерений величины температуры пара на выходе каждой секции, а на паровых котлах с температурой пара более 500 °C - на выходной части змеевиков пароперегревателя по 1 средству измерения на каждый метр ширины газохода?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81</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 xml:space="preserve"> На паровых котлах с производительностью пара более 400 т/ч на выходной части змеевиков пароперегревателей устанавливаются средства измерений с непрерывной регистрацией величины температуры пара?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82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На паровых котлах с пароохладителями для регулирования величины температуры перегрева пара до пароохладителя и после него устанавливаются средства измерений соответствующих величин?</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82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На входе воды в экономайзер и выходе воды из экономайзера, а также на трубопроводах питательной воды паровых котлов без экономайзеров предусматриваются средства измерения величины температуры питательной воды?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83</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На водогрейных котлах средства измерения температуры воды устанавливаются на входе воды в котел и на выходе воды из котла?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84</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 xml:space="preserve">На водогрейных котлах с </w:t>
            </w:r>
            <w:proofErr w:type="spellStart"/>
            <w:r w:rsidRPr="00DB4FA7">
              <w:rPr>
                <w:rFonts w:ascii="Times New Roman" w:hAnsi="Times New Roman"/>
                <w:color w:val="000000"/>
                <w:szCs w:val="24"/>
              </w:rPr>
              <w:t>теплопроизводительностью</w:t>
            </w:r>
            <w:proofErr w:type="spellEnd"/>
            <w:r w:rsidRPr="00DB4FA7">
              <w:rPr>
                <w:rFonts w:ascii="Times New Roman" w:hAnsi="Times New Roman"/>
                <w:color w:val="000000"/>
                <w:szCs w:val="24"/>
              </w:rPr>
              <w:t xml:space="preserve"> более 1,163 МВт устанавливаются регистрирующие средства измерения температуры воды на выходе из котла?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85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Для контроля за температурой металла и предупреждения повышения ее сверх допустимых значений при растопках, остановках и маневренных режимах котла предусматриваются средства измерения температуры стенок его элементов?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86</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Необходимость установки средств измерения температуры, их количество и размещение определяются разработчиком проекта котла?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86</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Сосуды, работающие при изменяющейся температуре стенок, оборудуются средствами измерения температуры для контроля скорости и равномерности прогрева тела сосуда по длине и высоте, а также указателями тепловых перемещений?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87</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Необходимость оборудования сосудов средствами измерения температуры и указателями тепловых перемещений, допустимая скорость прогрева и охлаждения сосудов определяются разработчиком проекта сосуда и указываются изготовителем в паспорте оборудования или в руководстве (инструкции) по эксплуатации?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87</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Оборудование и его отдельные полости с разными значениями давления оснащаются средствами измерения давления прямого действия?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88</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 xml:space="preserve">Паровые котлы с производительностью пара более 10 т/ч и водогрейные котлы с </w:t>
            </w:r>
            <w:proofErr w:type="spellStart"/>
            <w:r w:rsidRPr="00DB4FA7">
              <w:rPr>
                <w:rFonts w:ascii="Times New Roman" w:hAnsi="Times New Roman"/>
                <w:color w:val="000000"/>
                <w:szCs w:val="24"/>
              </w:rPr>
              <w:t>теплопроизводительностью</w:t>
            </w:r>
            <w:proofErr w:type="spellEnd"/>
            <w:r w:rsidRPr="00DB4FA7">
              <w:rPr>
                <w:rFonts w:ascii="Times New Roman" w:hAnsi="Times New Roman"/>
                <w:color w:val="000000"/>
                <w:szCs w:val="24"/>
              </w:rPr>
              <w:t xml:space="preserve"> более 5,83 МВт оборудованы регистрирующим средством измерения давления?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89</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Средства измерения давления размещаются: а) на барабане котла; б) на котле с пароперегревателем на барабане котла и за пароперегревателем до главной запорной арматуры; в) на штуцере сосуда или на трубопроводе между сосудом и запорной арматурой; г) на прямоточном котле за пароперегревателем перед главным запорным органом?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90</w:t>
            </w:r>
            <w:r>
              <w:rPr>
                <w:rFonts w:ascii="Times New Roman" w:hAnsi="Times New Roman"/>
                <w:color w:val="000000"/>
                <w:szCs w:val="24"/>
              </w:rPr>
              <w:t xml:space="preserve"> а-г</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На водогрейных котлах средства измерения давления размещаются на входе воды в котел и на выходе воды из котла перед запорной арматурой?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91</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 xml:space="preserve">Класс точности средства измерения </w:t>
            </w:r>
            <w:proofErr w:type="gramStart"/>
            <w:r w:rsidRPr="00DB4FA7">
              <w:rPr>
                <w:rFonts w:ascii="Times New Roman" w:hAnsi="Times New Roman"/>
                <w:color w:val="000000"/>
                <w:szCs w:val="24"/>
              </w:rPr>
              <w:t>давления  не</w:t>
            </w:r>
            <w:proofErr w:type="gramEnd"/>
            <w:r w:rsidRPr="00DB4FA7">
              <w:rPr>
                <w:rFonts w:ascii="Times New Roman" w:hAnsi="Times New Roman"/>
                <w:color w:val="000000"/>
                <w:szCs w:val="24"/>
              </w:rPr>
              <w:t xml:space="preserve"> ниже: а) 2,5 - при рабочем давлении не более 2,5 МПа; б) 1,5 - при рабочем давлении от 2,5 до 14 Мпа включительно; в) 1 - при рабочем давлении более 14 МПа?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92</w:t>
            </w:r>
            <w:r>
              <w:rPr>
                <w:rFonts w:ascii="Times New Roman" w:hAnsi="Times New Roman"/>
                <w:color w:val="000000"/>
                <w:szCs w:val="24"/>
              </w:rPr>
              <w:t xml:space="preserve"> а-в</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При установке средства измерения давления на высоте более 5 м предусматривается дублирующее средство измерения давления?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93</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Конструкцией оборудования предусматривается возможность безопасной продувки, проверки и отключения средства измерения давления?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94</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Тип арматуры, ее количество и место установки определяются разработчиком проекта оборудования исходя из обеспечения безопасности и предусмотренных проектом отключений оборудования и его элементов?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95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При групповой подаче питательной воды в котлы напор насоса выбирается с учетом требований технического регламента Таможенного союза "О безопасности оборудования, работающего под избыточным давлением" (ТР ТС 032/2013), а также исходя из условия обеспечения питания котла с наибольшим рабочим давлением или с наибольшей потерей напора в трубопроводе питательной воды?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96</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 xml:space="preserve">Подача воды питательными устройствами определяется по номинальной производительности пара котлов с учетом расхода воды на непрерывную или периодическую продувку, </w:t>
            </w:r>
            <w:proofErr w:type="spellStart"/>
            <w:r w:rsidRPr="00DB4FA7">
              <w:rPr>
                <w:rFonts w:ascii="Times New Roman" w:hAnsi="Times New Roman"/>
                <w:color w:val="000000"/>
                <w:szCs w:val="24"/>
              </w:rPr>
              <w:t>пароохлаждение</w:t>
            </w:r>
            <w:proofErr w:type="spellEnd"/>
            <w:r w:rsidRPr="00DB4FA7">
              <w:rPr>
                <w:rFonts w:ascii="Times New Roman" w:hAnsi="Times New Roman"/>
                <w:color w:val="000000"/>
                <w:szCs w:val="24"/>
              </w:rPr>
              <w:t>, обеспечение функционирования редукционно-охладительных и охладительных устройств, а также с учетом возможности потери воды или пара?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97</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Тип, характеристика, количество и схема включения питательных устройств обеспечивают безопасную эксплуатацию котла в процессе эксплуатации, включая аварийные остановки?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98</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При разработке (проектировании) трубопроводов предусмотрены меры и средства для снижения вибрации и исключения возможности аварийного разрушения и разгерметизации трубопроводов, которые в процессе эксплуатации подвергаются вибрации?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99</w:t>
            </w:r>
            <w:r>
              <w:rPr>
                <w:rFonts w:ascii="Times New Roman" w:hAnsi="Times New Roman"/>
                <w:color w:val="000000"/>
                <w:szCs w:val="24"/>
              </w:rPr>
              <w:t xml:space="preserve"> г</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При разработке (проектировании) трубопроводов учтена возможность повреждений от нарушений гидравлического режима, а также от эрозионно-коррозионного износа?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99</w:t>
            </w:r>
            <w:r>
              <w:rPr>
                <w:rFonts w:ascii="Times New Roman" w:hAnsi="Times New Roman"/>
                <w:color w:val="000000"/>
                <w:szCs w:val="24"/>
              </w:rPr>
              <w:t xml:space="preserve"> в</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При разработке (проектировании) трубопроводов предусмотрены устройства, отключающие ответвления трубопроводов в тех случаях, если в этих трубопроводах содержатся рабочие среды группы 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99</w:t>
            </w:r>
            <w:r>
              <w:rPr>
                <w:rFonts w:ascii="Times New Roman" w:hAnsi="Times New Roman"/>
                <w:color w:val="000000"/>
                <w:szCs w:val="24"/>
              </w:rPr>
              <w:t xml:space="preserve"> д</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При разработке (проектировании) трубопроводов необходимо: а) для трубопроводов номинальным диаметром более 150 мм с температурой рабочей среды 300 °C и более в проекте определить необходимое количество указателей перемещений для контроля за тепловым расширением трубопроводов и наблюдения за правильностью работы опорно-подвесной системы?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proofErr w:type="gramStart"/>
            <w:r w:rsidRPr="00DB4FA7">
              <w:rPr>
                <w:rFonts w:ascii="Times New Roman" w:hAnsi="Times New Roman"/>
                <w:color w:val="000000"/>
                <w:szCs w:val="24"/>
              </w:rPr>
              <w:t>99</w:t>
            </w:r>
            <w:proofErr w:type="gramEnd"/>
            <w:r>
              <w:rPr>
                <w:rFonts w:ascii="Times New Roman" w:hAnsi="Times New Roman"/>
                <w:color w:val="000000"/>
                <w:szCs w:val="24"/>
              </w:rPr>
              <w:t xml:space="preserve"> а</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Места отбора рабочей среды четко обозначены с указанием названия рабочей среды?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99</w:t>
            </w:r>
            <w:r>
              <w:rPr>
                <w:rFonts w:ascii="Times New Roman" w:hAnsi="Times New Roman"/>
                <w:color w:val="000000"/>
                <w:szCs w:val="24"/>
              </w:rPr>
              <w:t xml:space="preserve"> е</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При разработке (проектировании) трубопроводов разработана техническая документация на подземные трубопроводы, содержащая сведения, необходимые для их безопасного технического обслуживания, контроля и ремонта (марки стали, диаметр, толщина труб, протяженность трубопровода, расположение опор, компенсаторов, подвесок, арматуры, воздушников и дренажных устройств, сварных соединений с указанием расстояний между ними и от них до колодцев и абонентских вводов, расположение указателей для контроля состояния трубопровода и параметров рабочей среды)?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99</w:t>
            </w:r>
            <w:r>
              <w:rPr>
                <w:rFonts w:ascii="Times New Roman" w:hAnsi="Times New Roman"/>
                <w:color w:val="000000"/>
                <w:szCs w:val="24"/>
              </w:rPr>
              <w:t xml:space="preserve"> ж</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При разработке (проектировании) трубопроводов сведены к минимуму опасность случайного выхода рабочей среды?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99</w:t>
            </w:r>
            <w:r>
              <w:rPr>
                <w:rFonts w:ascii="Times New Roman" w:hAnsi="Times New Roman"/>
                <w:color w:val="000000"/>
                <w:szCs w:val="24"/>
              </w:rPr>
              <w:t xml:space="preserve"> е</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При разработке (проектировании) трубопроводов предусмотрены устройства, расположенные в нижних точках трубопроводов, для удаления конденсата в случаях, если внутри труб, транспортирующих парогазообразные рабочие среды, возможно его образование?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99</w:t>
            </w:r>
            <w:r>
              <w:rPr>
                <w:rFonts w:ascii="Times New Roman" w:hAnsi="Times New Roman"/>
                <w:color w:val="000000"/>
                <w:szCs w:val="24"/>
              </w:rPr>
              <w:t xml:space="preserve"> б</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100. Конструкция барокамеры должна обеспечивать возможность осмотра (в том числе внутренней поверхности), очистки, промывки, продувки и ремонта барокамеры?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100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 xml:space="preserve">При разработке (проектировании) барокамер учитываются нагрузки, возникающие при монтаже и под воздействием инерционных сил?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101</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Длительность пребывания людей в барокамере определены проектом и указаны в паспорте?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102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Для случаев длительного пребывания людей в барокамере предусмотрены отсеки с различным функциональным предназначением?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102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 xml:space="preserve">Проект оборудования предусматривает </w:t>
            </w:r>
            <w:proofErr w:type="spellStart"/>
            <w:r w:rsidRPr="00DB4FA7">
              <w:rPr>
                <w:rFonts w:ascii="Times New Roman" w:hAnsi="Times New Roman"/>
                <w:color w:val="000000"/>
                <w:szCs w:val="24"/>
              </w:rPr>
              <w:t>гермовводы</w:t>
            </w:r>
            <w:proofErr w:type="spellEnd"/>
            <w:r w:rsidRPr="00DB4FA7">
              <w:rPr>
                <w:rFonts w:ascii="Times New Roman" w:hAnsi="Times New Roman"/>
                <w:color w:val="000000"/>
                <w:szCs w:val="24"/>
              </w:rPr>
              <w:t xml:space="preserve"> или сальники высокого давления для электрических кабелей, обеспечивающие механическую прочность, аксиальную и радиальную герметичность, </w:t>
            </w:r>
            <w:proofErr w:type="spellStart"/>
            <w:r w:rsidRPr="00DB4FA7">
              <w:rPr>
                <w:rFonts w:ascii="Times New Roman" w:hAnsi="Times New Roman"/>
                <w:color w:val="000000"/>
                <w:szCs w:val="24"/>
              </w:rPr>
              <w:t>газоплотность</w:t>
            </w:r>
            <w:proofErr w:type="spellEnd"/>
            <w:r w:rsidRPr="00DB4FA7">
              <w:rPr>
                <w:rFonts w:ascii="Times New Roman" w:hAnsi="Times New Roman"/>
                <w:color w:val="000000"/>
                <w:szCs w:val="24"/>
              </w:rPr>
              <w:t xml:space="preserve"> </w:t>
            </w:r>
            <w:proofErr w:type="spellStart"/>
            <w:r w:rsidRPr="00DB4FA7">
              <w:rPr>
                <w:rFonts w:ascii="Times New Roman" w:hAnsi="Times New Roman"/>
                <w:color w:val="000000"/>
                <w:szCs w:val="24"/>
              </w:rPr>
              <w:t>гермоввода</w:t>
            </w:r>
            <w:proofErr w:type="spellEnd"/>
            <w:r w:rsidRPr="00DB4FA7">
              <w:rPr>
                <w:rFonts w:ascii="Times New Roman" w:hAnsi="Times New Roman"/>
                <w:color w:val="000000"/>
                <w:szCs w:val="24"/>
              </w:rPr>
              <w:t xml:space="preserve"> в целом и его токопроводящих элементов, а также электрическую прочность изоляции во всем диапазоне давлений в барокамере?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103</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Не применяются ли запоры для закрытия дверей или крышек внутри барокамеры?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104</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Конструкция барокамеры обеспечивает возможность открывания барокамеры изнутри и снаружи?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104</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Для визуального или телевизионного наблюдения за обстановкой внутри барокамеры и для освещения внутреннего пространства проектом оборудования предусмотрены иллюминаторы, оборудованные наружной крышкой, предохраняющей стекло иллюминатора от механических повреждений?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105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При разработке (проектировании), изготовлении (производстве) иллюминаторов барокамер применяются светопропускающие материалы с запасом прочности не менее запаса прочности корпуса барокамеры и коэффициентом светопропускания не менее 85 процентов?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105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Проектом оборудования предусматриваются системы подачи воздуха и газоснабжения для обеспечения работы стационарной дыхательной системы?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106</w:t>
            </w:r>
            <w:r>
              <w:rPr>
                <w:rFonts w:ascii="Times New Roman" w:hAnsi="Times New Roman"/>
                <w:color w:val="000000"/>
                <w:szCs w:val="24"/>
              </w:rPr>
              <w:t xml:space="preserve"> б</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Проектом оборудования предусматриваются системы подачи воздуха и газоснабжения для формирования газовой среды в барокамере?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proofErr w:type="gramStart"/>
            <w:r w:rsidRPr="00DB4FA7">
              <w:rPr>
                <w:rFonts w:ascii="Times New Roman" w:hAnsi="Times New Roman"/>
                <w:color w:val="000000"/>
                <w:szCs w:val="24"/>
              </w:rPr>
              <w:t>106</w:t>
            </w:r>
            <w:proofErr w:type="gramEnd"/>
            <w:r>
              <w:rPr>
                <w:rFonts w:ascii="Times New Roman" w:hAnsi="Times New Roman"/>
                <w:color w:val="000000"/>
                <w:szCs w:val="24"/>
              </w:rPr>
              <w:t xml:space="preserve"> а</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Проектом оборудования предусматриваются системы подачи воздуха и газоснабжения для поддержания и изменения давления в барокамере?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106</w:t>
            </w:r>
            <w:r>
              <w:rPr>
                <w:rFonts w:ascii="Times New Roman" w:hAnsi="Times New Roman"/>
                <w:color w:val="000000"/>
                <w:szCs w:val="24"/>
              </w:rPr>
              <w:t xml:space="preserve"> в</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Проектом оборудования предусматриваются системы подачи воздуха и газоснабжения для шлюзования?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106</w:t>
            </w:r>
            <w:r>
              <w:rPr>
                <w:rFonts w:ascii="Times New Roman" w:hAnsi="Times New Roman"/>
                <w:color w:val="000000"/>
                <w:szCs w:val="24"/>
              </w:rPr>
              <w:t xml:space="preserve"> д</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Проектом оборудования предусматриваются системы подачи воздуха и газоснабжения для поддержания и изменения состава газовой среды в барокамере по кислороду и индифферентным газам?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106</w:t>
            </w:r>
            <w:r>
              <w:rPr>
                <w:rFonts w:ascii="Times New Roman" w:hAnsi="Times New Roman"/>
                <w:color w:val="000000"/>
                <w:szCs w:val="24"/>
              </w:rPr>
              <w:t xml:space="preserve"> г</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Системами подачи воздуха и газоснабжения обеспечиваются повышение давления в барокамере со скоростью не менее 0,2 МПа/мин. для давления от 0,1 до 1,7 МПа включительно (1 - 17 кгс/см</w:t>
            </w:r>
            <w:r w:rsidRPr="002D4E2C">
              <w:rPr>
                <w:rFonts w:ascii="Times New Roman" w:hAnsi="Times New Roman"/>
                <w:color w:val="000000"/>
                <w:szCs w:val="24"/>
                <w:vertAlign w:val="superscript"/>
              </w:rPr>
              <w:t>2</w:t>
            </w:r>
            <w:r w:rsidRPr="00DB4FA7">
              <w:rPr>
                <w:rFonts w:ascii="Times New Roman" w:hAnsi="Times New Roman"/>
                <w:color w:val="000000"/>
                <w:szCs w:val="24"/>
              </w:rPr>
              <w:t>), не менее 0,1 МПа/мин. (1 кгс/см</w:t>
            </w:r>
            <w:r w:rsidRPr="002D4E2C">
              <w:rPr>
                <w:rFonts w:ascii="Times New Roman" w:hAnsi="Times New Roman"/>
                <w:color w:val="000000"/>
                <w:szCs w:val="24"/>
                <w:vertAlign w:val="superscript"/>
              </w:rPr>
              <w:t>2</w:t>
            </w:r>
            <w:r w:rsidRPr="00DB4FA7">
              <w:rPr>
                <w:rFonts w:ascii="Times New Roman" w:hAnsi="Times New Roman"/>
                <w:color w:val="000000"/>
                <w:szCs w:val="24"/>
              </w:rPr>
              <w:t>·мин.) - для давления более 1,7 МПа (17 кгс/см</w:t>
            </w:r>
            <w:r w:rsidRPr="002D4E2C">
              <w:rPr>
                <w:rFonts w:ascii="Times New Roman" w:hAnsi="Times New Roman"/>
                <w:color w:val="000000"/>
                <w:szCs w:val="24"/>
                <w:vertAlign w:val="superscript"/>
              </w:rPr>
              <w:t>2</w:t>
            </w:r>
            <w:r w:rsidRPr="00DB4FA7">
              <w:rPr>
                <w:rFonts w:ascii="Times New Roman" w:hAnsi="Times New Roman"/>
                <w:color w:val="000000"/>
                <w:szCs w:val="24"/>
              </w:rPr>
              <w:t>) и поддержание давления с точностью 0,025 МПа (0,25 кгс/см</w:t>
            </w:r>
            <w:r w:rsidRPr="002D4E2C">
              <w:rPr>
                <w:rFonts w:ascii="Times New Roman" w:hAnsi="Times New Roman"/>
                <w:color w:val="000000"/>
                <w:szCs w:val="24"/>
                <w:vertAlign w:val="superscript"/>
              </w:rPr>
              <w:t>2</w:t>
            </w:r>
            <w:r w:rsidRPr="00DB4FA7">
              <w:rPr>
                <w:rFonts w:ascii="Times New Roman" w:hAnsi="Times New Roman"/>
                <w:color w:val="000000"/>
                <w:szCs w:val="24"/>
              </w:rPr>
              <w:t>). Снижение давления в барокамере производится со скоростью 0,003 - 0,9 МПа/ч (0,03 - 9 кгс/см</w:t>
            </w:r>
            <w:r w:rsidRPr="002D4E2C">
              <w:rPr>
                <w:rFonts w:ascii="Times New Roman" w:hAnsi="Times New Roman"/>
                <w:color w:val="000000"/>
                <w:szCs w:val="24"/>
                <w:vertAlign w:val="superscript"/>
              </w:rPr>
              <w:t>2</w:t>
            </w:r>
            <w:r w:rsidRPr="00DB4FA7">
              <w:rPr>
                <w:rFonts w:ascii="Times New Roman" w:hAnsi="Times New Roman"/>
                <w:color w:val="000000"/>
                <w:szCs w:val="24"/>
              </w:rPr>
              <w:t>·ч?</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107</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Средства газового контроля барокамеры обеспечивают точность замеров содержания кислорода, гелия и диоксида углерода, а также возможных вредных веществ?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108</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Система и средства противопожарной защиты обеспечивают обнаружение начала пожара в барокамере или предпосылок возгорания (дым, бесконтрольное повышение температуры), подачу аварийного сигнала, а также тушение обнаруженного пожара всеми имеющимися в барокамере средствами?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109</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Средства автоматического управления обеспечива</w:t>
            </w:r>
            <w:r>
              <w:rPr>
                <w:rFonts w:ascii="Times New Roman" w:hAnsi="Times New Roman"/>
                <w:color w:val="000000"/>
                <w:szCs w:val="24"/>
              </w:rPr>
              <w:t xml:space="preserve">ют </w:t>
            </w:r>
            <w:r w:rsidRPr="00DB4FA7">
              <w:rPr>
                <w:rFonts w:ascii="Times New Roman" w:hAnsi="Times New Roman"/>
                <w:color w:val="000000"/>
                <w:szCs w:val="24"/>
              </w:rPr>
              <w:t>безопасные условия пребывания людей внутри барокамеры?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110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Каждый отсек и шлюз барокамеры оснащается манометром, который устанавливается снаружи на штуцере, приваренном к корпусу барокамеры, или на щите управления системами барокамеры?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111</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Силовые сети барокамеры имеют резервные источники электроэнергии, обеспечивающие бесперебойную работу элементов систем подачи воздуха и газоснабжения, систем и средств противопожарной защиты?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112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Проект барокамеры предусматривает наличие системы защиты от статического электричества, возможность заземления внутренних съемных металлических изделий, оборудования и корпуса барокамеры?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113</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Вся коммутационно-защитная и пускорегулирующая аппаратура силового электрооборудования установлена вне барокамер?</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113</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Проектом оборудования определяется необходимость установки освещения?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114</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Светильники, устанавливаемые внутри барокамеры, герметичные, рассчитанные на рабочее давление среды?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114</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Проектом оборудования предусмотрена возможность применения средств связи с людьми, находящимися внутри барокамеры?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115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Трубопроводы, паровые и водяные обогреватели, устанавливаемые внутри барокамеры, а также трубопроводы подачи сжатого воздуха и газовых смесей, устанавливаемые снаружи барокамеры, проектируются из бесшовных медных труб или труб из нержавеющей стали?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116</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CB3DBF">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nil"/>
              <w:right w:val="single" w:sz="4" w:space="0" w:color="auto"/>
            </w:tcBorders>
            <w:shd w:val="clear" w:color="auto" w:fill="auto"/>
            <w:vAlign w:val="bottom"/>
          </w:tcPr>
          <w:p w:rsidR="0053318F" w:rsidRPr="00DB4FA7" w:rsidRDefault="0053318F" w:rsidP="00CB3DBF">
            <w:pPr>
              <w:outlineLvl w:val="0"/>
              <w:rPr>
                <w:rFonts w:ascii="Times New Roman" w:hAnsi="Times New Roman"/>
                <w:color w:val="000000"/>
                <w:szCs w:val="24"/>
              </w:rPr>
            </w:pPr>
            <w:r w:rsidRPr="00DB4FA7">
              <w:rPr>
                <w:rFonts w:ascii="Times New Roman" w:hAnsi="Times New Roman"/>
                <w:color w:val="000000"/>
                <w:szCs w:val="24"/>
              </w:rPr>
              <w:t xml:space="preserve"> Для внутреннего оборудования барокамеры применяются негорючие (огнезащищенные) материалы, гарантированные от выделения вредных веществ в газовой среде барокамеры?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nil"/>
              <w:left w:val="single" w:sz="4" w:space="0" w:color="auto"/>
              <w:bottom w:val="nil"/>
              <w:right w:val="single" w:sz="4" w:space="0" w:color="auto"/>
            </w:tcBorders>
            <w:shd w:val="clear" w:color="auto" w:fill="auto"/>
            <w:noWrap/>
            <w:vAlign w:val="center"/>
          </w:tcPr>
          <w:p w:rsidR="0053318F" w:rsidRPr="00DB4FA7" w:rsidRDefault="0053318F" w:rsidP="00CB3DBF">
            <w:pPr>
              <w:jc w:val="center"/>
              <w:outlineLvl w:val="0"/>
              <w:rPr>
                <w:rFonts w:ascii="Times New Roman" w:hAnsi="Times New Roman"/>
                <w:color w:val="000000"/>
                <w:szCs w:val="24"/>
              </w:rPr>
            </w:pPr>
            <w:r w:rsidRPr="00DB4FA7">
              <w:rPr>
                <w:rFonts w:ascii="Times New Roman" w:hAnsi="Times New Roman"/>
                <w:color w:val="000000"/>
                <w:szCs w:val="24"/>
              </w:rPr>
              <w:t>117</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DB4FA7"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DB4FA7" w:rsidRDefault="0053318F" w:rsidP="00CB3DBF">
            <w:pPr>
              <w:rPr>
                <w:rFonts w:ascii="Times New Roman" w:hAnsi="Times New Roman"/>
                <w:szCs w:val="24"/>
              </w:rPr>
            </w:pPr>
          </w:p>
        </w:tc>
      </w:tr>
      <w:tr w:rsidR="0053318F" w:rsidRPr="00F80F24" w:rsidTr="00CB3DBF">
        <w:trPr>
          <w:trHeight w:val="900"/>
        </w:trPr>
        <w:tc>
          <w:tcPr>
            <w:tcW w:w="15685"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tcPr>
          <w:p w:rsidR="0053318F" w:rsidRPr="00DA4DAC" w:rsidRDefault="0053318F" w:rsidP="00CB3DBF">
            <w:pPr>
              <w:jc w:val="center"/>
              <w:rPr>
                <w:rFonts w:ascii="Times New Roman" w:hAnsi="Times New Roman"/>
                <w:b/>
                <w:bCs/>
                <w:color w:val="000000"/>
                <w:szCs w:val="24"/>
              </w:rPr>
            </w:pPr>
            <w:r w:rsidRPr="00DA4DAC">
              <w:rPr>
                <w:rFonts w:ascii="Times New Roman" w:hAnsi="Times New Roman"/>
                <w:b/>
                <w:bCs/>
                <w:color w:val="000000"/>
                <w:szCs w:val="24"/>
              </w:rPr>
              <w:t xml:space="preserve">ПРИЛОЖЕНИЕ № 3. Требования к отличительной окраске и идентификационной информации </w:t>
            </w: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A4DAC" w:rsidRDefault="0053318F" w:rsidP="00CB3DBF">
            <w:pPr>
              <w:outlineLvl w:val="0"/>
              <w:rPr>
                <w:rFonts w:ascii="Times New Roman" w:hAnsi="Times New Roman"/>
                <w:color w:val="000000"/>
                <w:szCs w:val="24"/>
              </w:rPr>
            </w:pPr>
            <w:r w:rsidRPr="00DA4DAC">
              <w:rPr>
                <w:rFonts w:ascii="Times New Roman" w:hAnsi="Times New Roman"/>
                <w:color w:val="000000"/>
                <w:szCs w:val="24"/>
              </w:rPr>
              <w:t>На заднее днище сосуда (автоцистерн для транспортировки сжиженных углеводородных газов) наносится надпись черного цвета "огнеопасно"?</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A4DAC" w:rsidRDefault="0053318F" w:rsidP="00CB3DBF">
            <w:pPr>
              <w:outlineLvl w:val="0"/>
              <w:rPr>
                <w:rFonts w:ascii="Times New Roman" w:hAnsi="Times New Roman"/>
                <w:color w:val="000000"/>
                <w:szCs w:val="24"/>
              </w:rPr>
            </w:pPr>
            <w:r w:rsidRPr="00DA4DAC">
              <w:rPr>
                <w:rFonts w:ascii="Times New Roman" w:hAnsi="Times New Roman"/>
                <w:color w:val="000000"/>
                <w:szCs w:val="24"/>
              </w:rPr>
              <w:t>На обе боковые стороны сосуда (автоцистерн для транспортировки сжиженных углеводородных газов) наносится отличительная полоса красного цвета шириной не менее 200 мм с надписью черного цвета над ней "Пропан - огнеопасно"?</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A4DAC" w:rsidRDefault="0053318F" w:rsidP="00CB3DBF">
            <w:pPr>
              <w:outlineLvl w:val="0"/>
              <w:rPr>
                <w:rFonts w:ascii="Times New Roman" w:hAnsi="Times New Roman"/>
                <w:color w:val="000000"/>
                <w:szCs w:val="24"/>
              </w:rPr>
            </w:pPr>
            <w:r w:rsidRPr="00DA4DAC">
              <w:rPr>
                <w:rFonts w:ascii="Times New Roman" w:hAnsi="Times New Roman"/>
                <w:color w:val="000000"/>
                <w:szCs w:val="24"/>
              </w:rPr>
              <w:t>Наружная поверхность автоцистерн для транспортировки сжиженных углеводородных газов окрашивается в светло-серый цвет?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4" w:space="0" w:color="auto"/>
              <w:right w:val="single" w:sz="4" w:space="0" w:color="auto"/>
            </w:tcBorders>
            <w:shd w:val="clear" w:color="auto" w:fill="auto"/>
          </w:tcPr>
          <w:p w:rsidR="0053318F" w:rsidRPr="00DA4DAC" w:rsidRDefault="0053318F" w:rsidP="00CB3DBF">
            <w:pPr>
              <w:outlineLvl w:val="0"/>
              <w:rPr>
                <w:rFonts w:ascii="Times New Roman" w:hAnsi="Times New Roman"/>
                <w:color w:val="000000"/>
                <w:szCs w:val="24"/>
              </w:rPr>
            </w:pPr>
            <w:r w:rsidRPr="00DA4DAC">
              <w:rPr>
                <w:rFonts w:ascii="Times New Roman" w:hAnsi="Times New Roman"/>
                <w:color w:val="000000"/>
                <w:szCs w:val="24"/>
              </w:rPr>
              <w:t xml:space="preserve"> Отличительная окраска и идентификационная информация баллонов соответствует таблице приложения № 3 к ТР ТС 032/2013?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r w:rsidR="0053318F" w:rsidRPr="00F80F24" w:rsidTr="00792150">
        <w:trPr>
          <w:trHeight w:val="900"/>
        </w:trPr>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53318F">
            <w:pPr>
              <w:pStyle w:val="af1"/>
              <w:numPr>
                <w:ilvl w:val="0"/>
                <w:numId w:val="3"/>
              </w:numPr>
              <w:tabs>
                <w:tab w:val="left" w:pos="408"/>
              </w:tabs>
              <w:ind w:left="357" w:hanging="357"/>
              <w:rPr>
                <w:rFonts w:ascii="Times New Roman" w:hAnsi="Times New Roman"/>
                <w:szCs w:val="24"/>
              </w:rPr>
            </w:pPr>
          </w:p>
        </w:tc>
        <w:tc>
          <w:tcPr>
            <w:tcW w:w="6737" w:type="dxa"/>
            <w:tcBorders>
              <w:top w:val="nil"/>
              <w:left w:val="single" w:sz="4" w:space="0" w:color="auto"/>
              <w:bottom w:val="single" w:sz="8" w:space="0" w:color="auto"/>
              <w:right w:val="single" w:sz="4" w:space="0" w:color="auto"/>
            </w:tcBorders>
            <w:shd w:val="clear" w:color="auto" w:fill="auto"/>
          </w:tcPr>
          <w:p w:rsidR="0053318F" w:rsidRPr="00DA4DAC" w:rsidRDefault="0053318F" w:rsidP="00CB3DBF">
            <w:pPr>
              <w:outlineLvl w:val="0"/>
              <w:rPr>
                <w:rFonts w:ascii="Times New Roman" w:hAnsi="Times New Roman"/>
                <w:color w:val="000000"/>
                <w:szCs w:val="24"/>
              </w:rPr>
            </w:pPr>
            <w:r w:rsidRPr="00DA4DAC">
              <w:rPr>
                <w:rFonts w:ascii="Times New Roman" w:hAnsi="Times New Roman"/>
                <w:color w:val="000000"/>
                <w:szCs w:val="24"/>
              </w:rPr>
              <w:t xml:space="preserve">Допускается окраска в серый или желтый цвет только малолитражных баллонов (до 12 л) для дыхательных аппаратов и </w:t>
            </w:r>
            <w:proofErr w:type="spellStart"/>
            <w:r w:rsidRPr="00DA4DAC">
              <w:rPr>
                <w:rFonts w:ascii="Times New Roman" w:hAnsi="Times New Roman"/>
                <w:color w:val="000000"/>
                <w:szCs w:val="24"/>
              </w:rPr>
              <w:t>самоспасателей</w:t>
            </w:r>
            <w:proofErr w:type="spellEnd"/>
            <w:r w:rsidRPr="00DA4DAC">
              <w:rPr>
                <w:rFonts w:ascii="Times New Roman" w:hAnsi="Times New Roman"/>
                <w:color w:val="000000"/>
                <w:szCs w:val="24"/>
              </w:rPr>
              <w:t xml:space="preserve"> со сжатым воздухом?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318F" w:rsidRPr="0047402C" w:rsidRDefault="0053318F" w:rsidP="00CB3DBF">
            <w:pPr>
              <w:rPr>
                <w:rFonts w:ascii="Times New Roman" w:hAnsi="Times New Roman"/>
                <w:szCs w:val="24"/>
              </w:rPr>
            </w:pPr>
            <w:r w:rsidRPr="0047402C">
              <w:rPr>
                <w:rFonts w:ascii="Times New Roman" w:hAnsi="Times New Roman"/>
                <w:szCs w:val="24"/>
              </w:rPr>
              <w:t>ТР ТС 032/2013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53318F" w:rsidRPr="008A516D" w:rsidRDefault="0053318F" w:rsidP="00CB3DBF">
            <w:pPr>
              <w:rPr>
                <w:rFonts w:ascii="Times New Roman" w:hAnsi="Times New Roman"/>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3318F" w:rsidRPr="008A516D" w:rsidRDefault="0053318F" w:rsidP="00CB3DBF">
            <w:pPr>
              <w:rPr>
                <w:rFonts w:ascii="Times New Roman" w:hAnsi="Times New Roman"/>
                <w:szCs w:val="24"/>
              </w:rPr>
            </w:pPr>
          </w:p>
        </w:tc>
      </w:tr>
    </w:tbl>
    <w:p w:rsidR="00384631" w:rsidRPr="002128D4" w:rsidRDefault="00384631">
      <w:pPr>
        <w:rPr>
          <w:rFonts w:ascii="Times New Roman" w:hAnsi="Times New Roman"/>
          <w:sz w:val="28"/>
          <w:szCs w:val="28"/>
        </w:rPr>
      </w:pPr>
    </w:p>
    <w:sectPr w:rsidR="00384631" w:rsidRPr="002128D4" w:rsidSect="00904F43">
      <w:pgSz w:w="16838" w:h="11906" w:orient="landscape" w:code="9"/>
      <w:pgMar w:top="849" w:right="1134" w:bottom="426" w:left="1134"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CB9" w:rsidRDefault="00653CB9">
      <w:r>
        <w:separator/>
      </w:r>
    </w:p>
  </w:endnote>
  <w:endnote w:type="continuationSeparator" w:id="0">
    <w:p w:rsidR="00653CB9" w:rsidRDefault="00653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CB9" w:rsidRDefault="00653CB9">
      <w:r>
        <w:separator/>
      </w:r>
    </w:p>
  </w:footnote>
  <w:footnote w:type="continuationSeparator" w:id="0">
    <w:p w:rsidR="00653CB9" w:rsidRDefault="00653C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CB9" w:rsidRDefault="00653CB9">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653CB9" w:rsidRDefault="00653CB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CB9" w:rsidRDefault="00653CB9">
    <w:pPr>
      <w:pStyle w:val="a5"/>
      <w:framePr w:wrap="around" w:vAnchor="text" w:hAnchor="margin" w:xAlign="center" w:y="1"/>
      <w:rPr>
        <w:rStyle w:val="a9"/>
        <w:rFonts w:ascii="Times New Roman" w:hAnsi="Times New Roman"/>
        <w:sz w:val="28"/>
      </w:rPr>
    </w:pPr>
    <w:r>
      <w:rPr>
        <w:rStyle w:val="a9"/>
        <w:rFonts w:ascii="Times New Roman" w:hAnsi="Times New Roman"/>
        <w:sz w:val="28"/>
      </w:rPr>
      <w:fldChar w:fldCharType="begin"/>
    </w:r>
    <w:r>
      <w:rPr>
        <w:rStyle w:val="a9"/>
        <w:rFonts w:ascii="Times New Roman" w:hAnsi="Times New Roman"/>
        <w:sz w:val="28"/>
      </w:rPr>
      <w:instrText xml:space="preserve">PAGE  </w:instrText>
    </w:r>
    <w:r>
      <w:rPr>
        <w:rStyle w:val="a9"/>
        <w:rFonts w:ascii="Times New Roman" w:hAnsi="Times New Roman"/>
        <w:sz w:val="28"/>
      </w:rPr>
      <w:fldChar w:fldCharType="separate"/>
    </w:r>
    <w:r w:rsidR="00142714">
      <w:rPr>
        <w:rStyle w:val="a9"/>
        <w:rFonts w:ascii="Times New Roman" w:hAnsi="Times New Roman"/>
        <w:noProof/>
        <w:sz w:val="28"/>
      </w:rPr>
      <w:t>2</w:t>
    </w:r>
    <w:r>
      <w:rPr>
        <w:rStyle w:val="a9"/>
        <w:rFonts w:ascii="Times New Roman" w:hAnsi="Times New Roman"/>
        <w:sz w:val="28"/>
      </w:rPr>
      <w:fldChar w:fldCharType="end"/>
    </w:r>
  </w:p>
  <w:p w:rsidR="00653CB9" w:rsidRDefault="00653CB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1258D"/>
    <w:multiLevelType w:val="hybridMultilevel"/>
    <w:tmpl w:val="B60C9D00"/>
    <w:lvl w:ilvl="0" w:tplc="E772918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
    <w:nsid w:val="419529F8"/>
    <w:multiLevelType w:val="hybridMultilevel"/>
    <w:tmpl w:val="A30C8828"/>
    <w:lvl w:ilvl="0" w:tplc="E6364780">
      <w:start w:val="3"/>
      <w:numFmt w:val="decimal"/>
      <w:lvlText w:val="%1."/>
      <w:lvlJc w:val="left"/>
      <w:pPr>
        <w:ind w:left="6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8AE4245"/>
    <w:multiLevelType w:val="hybridMultilevel"/>
    <w:tmpl w:val="120483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6103EF5"/>
    <w:multiLevelType w:val="hybridMultilevel"/>
    <w:tmpl w:val="FD0439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00A"/>
    <w:rsid w:val="00022F48"/>
    <w:rsid w:val="00061DAF"/>
    <w:rsid w:val="00115091"/>
    <w:rsid w:val="00142714"/>
    <w:rsid w:val="00166ACE"/>
    <w:rsid w:val="00194CC6"/>
    <w:rsid w:val="001A38FA"/>
    <w:rsid w:val="001B2E5C"/>
    <w:rsid w:val="002128D4"/>
    <w:rsid w:val="00246F09"/>
    <w:rsid w:val="00271F42"/>
    <w:rsid w:val="002728E9"/>
    <w:rsid w:val="00273A67"/>
    <w:rsid w:val="00325213"/>
    <w:rsid w:val="003329F6"/>
    <w:rsid w:val="003528F5"/>
    <w:rsid w:val="003558EE"/>
    <w:rsid w:val="0037492B"/>
    <w:rsid w:val="00384631"/>
    <w:rsid w:val="003A06DA"/>
    <w:rsid w:val="003B4E87"/>
    <w:rsid w:val="003E47F2"/>
    <w:rsid w:val="004314BB"/>
    <w:rsid w:val="004366AB"/>
    <w:rsid w:val="004448A5"/>
    <w:rsid w:val="00456AD9"/>
    <w:rsid w:val="004857CF"/>
    <w:rsid w:val="004B5AAA"/>
    <w:rsid w:val="004D3E53"/>
    <w:rsid w:val="004D7C75"/>
    <w:rsid w:val="00504DB4"/>
    <w:rsid w:val="0051228D"/>
    <w:rsid w:val="00527821"/>
    <w:rsid w:val="0053318F"/>
    <w:rsid w:val="00537624"/>
    <w:rsid w:val="00557D9D"/>
    <w:rsid w:val="0059600A"/>
    <w:rsid w:val="005C2715"/>
    <w:rsid w:val="005C7C14"/>
    <w:rsid w:val="005D7168"/>
    <w:rsid w:val="005F57C3"/>
    <w:rsid w:val="00653CB9"/>
    <w:rsid w:val="006A3C15"/>
    <w:rsid w:val="006C358F"/>
    <w:rsid w:val="006C777C"/>
    <w:rsid w:val="007000BA"/>
    <w:rsid w:val="00701000"/>
    <w:rsid w:val="007120EE"/>
    <w:rsid w:val="00792150"/>
    <w:rsid w:val="007F3DA8"/>
    <w:rsid w:val="007F4B40"/>
    <w:rsid w:val="00806060"/>
    <w:rsid w:val="00814EA3"/>
    <w:rsid w:val="00850245"/>
    <w:rsid w:val="008511E5"/>
    <w:rsid w:val="00892613"/>
    <w:rsid w:val="008933D1"/>
    <w:rsid w:val="008B3672"/>
    <w:rsid w:val="0090383A"/>
    <w:rsid w:val="00904F43"/>
    <w:rsid w:val="009148EA"/>
    <w:rsid w:val="00976350"/>
    <w:rsid w:val="0098401B"/>
    <w:rsid w:val="009851FD"/>
    <w:rsid w:val="009B5568"/>
    <w:rsid w:val="009D6184"/>
    <w:rsid w:val="009E3B57"/>
    <w:rsid w:val="009E6B96"/>
    <w:rsid w:val="00A56AE6"/>
    <w:rsid w:val="00A74896"/>
    <w:rsid w:val="00A77B78"/>
    <w:rsid w:val="00AA3ECB"/>
    <w:rsid w:val="00AC6530"/>
    <w:rsid w:val="00AD47CC"/>
    <w:rsid w:val="00AE7FB0"/>
    <w:rsid w:val="00AF710C"/>
    <w:rsid w:val="00B15E6A"/>
    <w:rsid w:val="00B27C37"/>
    <w:rsid w:val="00B841AC"/>
    <w:rsid w:val="00BA467C"/>
    <w:rsid w:val="00BA4B14"/>
    <w:rsid w:val="00BA64AA"/>
    <w:rsid w:val="00BB7E16"/>
    <w:rsid w:val="00BD00D3"/>
    <w:rsid w:val="00BE17CA"/>
    <w:rsid w:val="00C25DE6"/>
    <w:rsid w:val="00C533A5"/>
    <w:rsid w:val="00C56003"/>
    <w:rsid w:val="00C60BB4"/>
    <w:rsid w:val="00C9008D"/>
    <w:rsid w:val="00C924A9"/>
    <w:rsid w:val="00CB3DBF"/>
    <w:rsid w:val="00CD56C6"/>
    <w:rsid w:val="00CE0424"/>
    <w:rsid w:val="00CE6D0E"/>
    <w:rsid w:val="00D37881"/>
    <w:rsid w:val="00D43144"/>
    <w:rsid w:val="00D543CA"/>
    <w:rsid w:val="00D61B2B"/>
    <w:rsid w:val="00D629FB"/>
    <w:rsid w:val="00DC33C6"/>
    <w:rsid w:val="00DC3861"/>
    <w:rsid w:val="00DE3E98"/>
    <w:rsid w:val="00DF63FF"/>
    <w:rsid w:val="00DF711F"/>
    <w:rsid w:val="00E16316"/>
    <w:rsid w:val="00E32865"/>
    <w:rsid w:val="00E55B0E"/>
    <w:rsid w:val="00E72A83"/>
    <w:rsid w:val="00E7462F"/>
    <w:rsid w:val="00E82A68"/>
    <w:rsid w:val="00E95E48"/>
    <w:rsid w:val="00EB54A0"/>
    <w:rsid w:val="00EE1F65"/>
    <w:rsid w:val="00EF0F21"/>
    <w:rsid w:val="00F00F16"/>
    <w:rsid w:val="00F139A5"/>
    <w:rsid w:val="00F2020D"/>
    <w:rsid w:val="00F413CD"/>
    <w:rsid w:val="00F537DA"/>
    <w:rsid w:val="00F60AA1"/>
    <w:rsid w:val="00F758BA"/>
    <w:rsid w:val="00F877F4"/>
    <w:rsid w:val="00F968A7"/>
    <w:rsid w:val="00FA4614"/>
    <w:rsid w:val="00FD4052"/>
    <w:rsid w:val="00FE7170"/>
    <w:rsid w:val="00FF50D9"/>
    <w:rsid w:val="00FF5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7ECDB4-C7BE-48BE-99AC-E6FEBD18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sz w:val="24"/>
    </w:rPr>
  </w:style>
  <w:style w:type="paragraph" w:styleId="1">
    <w:name w:val="heading 1"/>
    <w:basedOn w:val="a"/>
    <w:next w:val="a"/>
    <w:link w:val="10"/>
    <w:qFormat/>
    <w:pPr>
      <w:keepNext/>
      <w:spacing w:line="240" w:lineRule="atLeast"/>
      <w:jc w:val="center"/>
      <w:outlineLvl w:val="0"/>
    </w:pPr>
    <w:rPr>
      <w:rFonts w:ascii="Times New Roman" w:hAnsi="Times New Roman"/>
      <w:b/>
      <w:color w:val="000000"/>
      <w:sz w:val="36"/>
    </w:rPr>
  </w:style>
  <w:style w:type="paragraph" w:styleId="2">
    <w:name w:val="heading 2"/>
    <w:basedOn w:val="a"/>
    <w:next w:val="a"/>
    <w:link w:val="20"/>
    <w:qFormat/>
    <w:pPr>
      <w:keepNext/>
      <w:jc w:val="center"/>
      <w:outlineLvl w:val="1"/>
    </w:pPr>
    <w:rPr>
      <w:rFonts w:ascii="Times New Roman" w:hAnsi="Times New Roman"/>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center"/>
    </w:pPr>
    <w:rPr>
      <w:rFonts w:ascii="Times New Roman" w:hAnsi="Times New Roman"/>
      <w:b/>
      <w:smallCaps/>
      <w:sz w:val="26"/>
    </w:rPr>
  </w:style>
  <w:style w:type="character" w:customStyle="1" w:styleId="a4">
    <w:name w:val="Основной текст Знак"/>
    <w:link w:val="a3"/>
    <w:rsid w:val="00C924A9"/>
    <w:rPr>
      <w:b/>
      <w:smallCaps/>
      <w:sz w:val="26"/>
      <w:lang w:val="ru-RU" w:eastAsia="ru-RU" w:bidi="ar-SA"/>
    </w:rPr>
  </w:style>
  <w:style w:type="paragraph" w:styleId="a5">
    <w:name w:val="header"/>
    <w:basedOn w:val="a"/>
    <w:link w:val="a6"/>
    <w:pPr>
      <w:tabs>
        <w:tab w:val="center" w:pos="4153"/>
        <w:tab w:val="right" w:pos="8306"/>
      </w:tabs>
    </w:pPr>
  </w:style>
  <w:style w:type="paragraph" w:styleId="a7">
    <w:name w:val="footer"/>
    <w:basedOn w:val="a"/>
    <w:link w:val="a8"/>
    <w:pPr>
      <w:tabs>
        <w:tab w:val="center" w:pos="4153"/>
        <w:tab w:val="right" w:pos="8306"/>
      </w:tabs>
    </w:pPr>
  </w:style>
  <w:style w:type="character" w:styleId="a9">
    <w:name w:val="page number"/>
    <w:basedOn w:val="a0"/>
  </w:style>
  <w:style w:type="paragraph" w:styleId="aa">
    <w:name w:val="Body Text Indent"/>
    <w:basedOn w:val="a"/>
    <w:link w:val="ab"/>
    <w:rsid w:val="00D543CA"/>
    <w:pPr>
      <w:spacing w:line="360" w:lineRule="auto"/>
      <w:ind w:firstLine="709"/>
      <w:jc w:val="both"/>
    </w:pPr>
  </w:style>
  <w:style w:type="character" w:styleId="ac">
    <w:name w:val="Hyperlink"/>
    <w:uiPriority w:val="99"/>
    <w:rsid w:val="00D543CA"/>
    <w:rPr>
      <w:color w:val="0000FF"/>
      <w:u w:val="single"/>
    </w:rPr>
  </w:style>
  <w:style w:type="paragraph" w:customStyle="1" w:styleId="ConsNormal">
    <w:name w:val="ConsNormal"/>
    <w:rsid w:val="00CE6D0E"/>
    <w:pPr>
      <w:widowControl w:val="0"/>
      <w:autoSpaceDE w:val="0"/>
      <w:autoSpaceDN w:val="0"/>
      <w:adjustRightInd w:val="0"/>
      <w:ind w:firstLine="720"/>
    </w:pPr>
    <w:rPr>
      <w:rFonts w:ascii="Arial" w:hAnsi="Arial" w:cs="Arial"/>
    </w:rPr>
  </w:style>
  <w:style w:type="paragraph" w:styleId="ad">
    <w:name w:val="Balloon Text"/>
    <w:basedOn w:val="a"/>
    <w:link w:val="ae"/>
    <w:semiHidden/>
    <w:rsid w:val="00194CC6"/>
    <w:rPr>
      <w:rFonts w:ascii="Tahoma" w:hAnsi="Tahoma" w:cs="Tahoma"/>
      <w:sz w:val="16"/>
      <w:szCs w:val="16"/>
    </w:rPr>
  </w:style>
  <w:style w:type="table" w:styleId="af">
    <w:name w:val="Table Grid"/>
    <w:basedOn w:val="a1"/>
    <w:rsid w:val="005F57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rsid w:val="00BD00D3"/>
    <w:pPr>
      <w:spacing w:after="120" w:line="480" w:lineRule="auto"/>
      <w:ind w:left="283"/>
    </w:pPr>
  </w:style>
  <w:style w:type="character" w:customStyle="1" w:styleId="22">
    <w:name w:val="Основной текст с отступом 2 Знак"/>
    <w:link w:val="21"/>
    <w:rsid w:val="00BD00D3"/>
    <w:rPr>
      <w:rFonts w:ascii="Arial" w:hAnsi="Arial"/>
      <w:sz w:val="24"/>
    </w:rPr>
  </w:style>
  <w:style w:type="character" w:styleId="af0">
    <w:name w:val="Strong"/>
    <w:uiPriority w:val="22"/>
    <w:qFormat/>
    <w:rsid w:val="00BD00D3"/>
    <w:rPr>
      <w:b/>
      <w:bCs/>
    </w:rPr>
  </w:style>
  <w:style w:type="paragraph" w:styleId="3">
    <w:name w:val="Body Text Indent 3"/>
    <w:basedOn w:val="a"/>
    <w:link w:val="30"/>
    <w:rsid w:val="00BD00D3"/>
    <w:pPr>
      <w:spacing w:after="120"/>
      <w:ind w:left="283"/>
    </w:pPr>
    <w:rPr>
      <w:sz w:val="16"/>
      <w:szCs w:val="16"/>
    </w:rPr>
  </w:style>
  <w:style w:type="character" w:customStyle="1" w:styleId="30">
    <w:name w:val="Основной текст с отступом 3 Знак"/>
    <w:link w:val="3"/>
    <w:rsid w:val="00BD00D3"/>
    <w:rPr>
      <w:rFonts w:ascii="Arial" w:hAnsi="Arial"/>
      <w:sz w:val="16"/>
      <w:szCs w:val="16"/>
    </w:rPr>
  </w:style>
  <w:style w:type="table" w:customStyle="1" w:styleId="11">
    <w:name w:val="Сетка таблицы1"/>
    <w:basedOn w:val="a1"/>
    <w:next w:val="af"/>
    <w:uiPriority w:val="39"/>
    <w:rsid w:val="002128D4"/>
    <w:pPr>
      <w:ind w:left="108" w:hanging="108"/>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
    <w:uiPriority w:val="39"/>
    <w:rsid w:val="002128D4"/>
    <w:pPr>
      <w:ind w:left="108" w:hanging="108"/>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6C358F"/>
    <w:pPr>
      <w:ind w:left="720"/>
      <w:contextualSpacing/>
    </w:pPr>
  </w:style>
  <w:style w:type="character" w:customStyle="1" w:styleId="10">
    <w:name w:val="Заголовок 1 Знак"/>
    <w:basedOn w:val="a0"/>
    <w:link w:val="1"/>
    <w:rsid w:val="009B5568"/>
    <w:rPr>
      <w:b/>
      <w:color w:val="000000"/>
      <w:sz w:val="36"/>
    </w:rPr>
  </w:style>
  <w:style w:type="character" w:customStyle="1" w:styleId="20">
    <w:name w:val="Заголовок 2 Знак"/>
    <w:basedOn w:val="a0"/>
    <w:link w:val="2"/>
    <w:rsid w:val="009B5568"/>
    <w:rPr>
      <w:b/>
      <w:color w:val="000000"/>
      <w:sz w:val="22"/>
    </w:rPr>
  </w:style>
  <w:style w:type="character" w:customStyle="1" w:styleId="a6">
    <w:name w:val="Верхний колонтитул Знак"/>
    <w:basedOn w:val="a0"/>
    <w:link w:val="a5"/>
    <w:rsid w:val="009B5568"/>
    <w:rPr>
      <w:rFonts w:ascii="Arial" w:hAnsi="Arial"/>
      <w:sz w:val="24"/>
    </w:rPr>
  </w:style>
  <w:style w:type="character" w:customStyle="1" w:styleId="a8">
    <w:name w:val="Нижний колонтитул Знак"/>
    <w:basedOn w:val="a0"/>
    <w:link w:val="a7"/>
    <w:rsid w:val="009B5568"/>
    <w:rPr>
      <w:rFonts w:ascii="Arial" w:hAnsi="Arial"/>
      <w:sz w:val="24"/>
    </w:rPr>
  </w:style>
  <w:style w:type="character" w:customStyle="1" w:styleId="ab">
    <w:name w:val="Основной текст с отступом Знак"/>
    <w:basedOn w:val="a0"/>
    <w:link w:val="aa"/>
    <w:rsid w:val="009B5568"/>
    <w:rPr>
      <w:rFonts w:ascii="Arial" w:hAnsi="Arial"/>
      <w:sz w:val="24"/>
    </w:rPr>
  </w:style>
  <w:style w:type="character" w:customStyle="1" w:styleId="ae">
    <w:name w:val="Текст выноски Знак"/>
    <w:basedOn w:val="a0"/>
    <w:link w:val="ad"/>
    <w:semiHidden/>
    <w:rsid w:val="009B5568"/>
    <w:rPr>
      <w:rFonts w:ascii="Tahoma" w:hAnsi="Tahoma" w:cs="Tahoma"/>
      <w:sz w:val="16"/>
      <w:szCs w:val="16"/>
    </w:rPr>
  </w:style>
  <w:style w:type="character" w:styleId="af2">
    <w:name w:val="FollowedHyperlink"/>
    <w:basedOn w:val="a0"/>
    <w:uiPriority w:val="99"/>
    <w:unhideWhenUsed/>
    <w:rsid w:val="009B55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883472">
      <w:bodyDiv w:val="1"/>
      <w:marLeft w:val="0"/>
      <w:marRight w:val="0"/>
      <w:marTop w:val="0"/>
      <w:marBottom w:val="0"/>
      <w:divBdr>
        <w:top w:val="none" w:sz="0" w:space="0" w:color="auto"/>
        <w:left w:val="none" w:sz="0" w:space="0" w:color="auto"/>
        <w:bottom w:val="none" w:sz="0" w:space="0" w:color="auto"/>
        <w:right w:val="none" w:sz="0" w:space="0" w:color="auto"/>
      </w:divBdr>
    </w:div>
    <w:div w:id="65118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_rels/settings.xml.rels><?xml version="1.0" encoding="UTF-8" standalone="yes"?>
<Relationships xmlns="http://schemas.openxmlformats.org/package/2006/relationships"><Relationship Id="rId1" Type="http://schemas.openxmlformats.org/officeDocument/2006/relationships/attachedTemplate" Target="file:///D:\&#1041;&#1083;&#1072;&#1085;&#1082;&#1080;\&#1073;&#1083;&#1072;&#1085;&#1082;%20&#1088;&#1072;&#1089;&#1087;&#1086;&#1088;&#1103;&#1078;&#1077;&#1085;&#1080;&#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10DEB-3316-442A-BB59-85114C931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распоряжения</Template>
  <TotalTime>280</TotalTime>
  <Pages>57</Pages>
  <Words>10028</Words>
  <Characters>72845</Characters>
  <Application>Microsoft Office Word</Application>
  <DocSecurity>0</DocSecurity>
  <Lines>607</Lines>
  <Paragraphs>165</Paragraphs>
  <ScaleCrop>false</ScaleCrop>
  <HeadingPairs>
    <vt:vector size="2" baseType="variant">
      <vt:variant>
        <vt:lpstr>Название</vt:lpstr>
      </vt:variant>
      <vt:variant>
        <vt:i4>1</vt:i4>
      </vt:variant>
    </vt:vector>
  </HeadingPairs>
  <TitlesOfParts>
    <vt:vector size="1" baseType="lpstr">
      <vt:lpstr> </vt:lpstr>
    </vt:vector>
  </TitlesOfParts>
  <Company>gan</Company>
  <LinksUpToDate>false</LinksUpToDate>
  <CharactersWithSpaces>82708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Podobragin</dc:creator>
  <cp:keywords/>
  <cp:lastModifiedBy>Васильев Александр Геннадьевич</cp:lastModifiedBy>
  <cp:revision>22</cp:revision>
  <cp:lastPrinted>2017-12-15T11:01:00Z</cp:lastPrinted>
  <dcterms:created xsi:type="dcterms:W3CDTF">2026-03-16T11:02:00Z</dcterms:created>
  <dcterms:modified xsi:type="dcterms:W3CDTF">2026-05-06T13:46:00Z</dcterms:modified>
</cp:coreProperties>
</file>