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BCB" w:rsidRPr="00FF0A60" w:rsidRDefault="00277242" w:rsidP="00E71BCB">
      <w:pPr>
        <w:autoSpaceDE w:val="0"/>
        <w:autoSpaceDN w:val="0"/>
        <w:adjustRightInd w:val="0"/>
        <w:spacing w:line="360" w:lineRule="atLeast"/>
        <w:jc w:val="center"/>
        <w:rPr>
          <w:b/>
          <w:spacing w:val="-2"/>
          <w:sz w:val="28"/>
          <w:szCs w:val="28"/>
        </w:rPr>
      </w:pPr>
      <w:r>
        <w:rPr>
          <w:b/>
          <w:spacing w:val="-2"/>
          <w:sz w:val="28"/>
          <w:szCs w:val="28"/>
        </w:rPr>
        <w:t>ПОЯСНИТЕЛЬНАЯ ЗАПИСКА</w:t>
      </w:r>
    </w:p>
    <w:p w:rsidR="00277242" w:rsidRPr="005A1543" w:rsidRDefault="00277242" w:rsidP="000F73AC">
      <w:pPr>
        <w:jc w:val="center"/>
        <w:rPr>
          <w:b/>
          <w:bCs/>
          <w:sz w:val="28"/>
          <w:szCs w:val="28"/>
        </w:rPr>
      </w:pPr>
      <w:r>
        <w:rPr>
          <w:b/>
          <w:spacing w:val="-2"/>
          <w:sz w:val="28"/>
          <w:szCs w:val="28"/>
        </w:rPr>
        <w:t>к проекту</w:t>
      </w:r>
      <w:r w:rsidR="00E71BCB" w:rsidRPr="00FF0A60">
        <w:rPr>
          <w:b/>
          <w:spacing w:val="-2"/>
          <w:sz w:val="28"/>
          <w:szCs w:val="28"/>
        </w:rPr>
        <w:t xml:space="preserve"> приказ</w:t>
      </w:r>
      <w:r>
        <w:rPr>
          <w:b/>
          <w:spacing w:val="-2"/>
          <w:sz w:val="28"/>
          <w:szCs w:val="28"/>
        </w:rPr>
        <w:t>а</w:t>
      </w:r>
      <w:r w:rsidR="00E71BCB" w:rsidRPr="00FF0A60">
        <w:rPr>
          <w:b/>
          <w:spacing w:val="-2"/>
          <w:sz w:val="28"/>
          <w:szCs w:val="28"/>
        </w:rPr>
        <w:t xml:space="preserve"> Федерального казначейства </w:t>
      </w:r>
      <w:r>
        <w:rPr>
          <w:b/>
          <w:spacing w:val="-2"/>
          <w:sz w:val="28"/>
          <w:szCs w:val="28"/>
        </w:rPr>
        <w:t>«</w:t>
      </w:r>
      <w:r>
        <w:rPr>
          <w:b/>
          <w:bCs/>
          <w:sz w:val="28"/>
          <w:szCs w:val="28"/>
        </w:rPr>
        <w:t xml:space="preserve">Об утверждении </w:t>
      </w:r>
      <w:r w:rsidR="000F73AC">
        <w:rPr>
          <w:b/>
          <w:bCs/>
          <w:sz w:val="28"/>
          <w:szCs w:val="28"/>
        </w:rPr>
        <w:t>документов единой у</w:t>
      </w:r>
      <w:r>
        <w:rPr>
          <w:b/>
          <w:bCs/>
          <w:sz w:val="28"/>
          <w:szCs w:val="28"/>
        </w:rPr>
        <w:t xml:space="preserve">четной политики </w:t>
      </w:r>
      <w:r w:rsidR="000F73AC">
        <w:rPr>
          <w:b/>
          <w:bCs/>
          <w:sz w:val="28"/>
          <w:szCs w:val="28"/>
        </w:rPr>
        <w:t>исполнительных органов Республики Мордовия, их территориальных органов и подведомственных им казенных учреждений</w:t>
      </w:r>
      <w:r>
        <w:rPr>
          <w:b/>
          <w:bCs/>
          <w:sz w:val="28"/>
          <w:szCs w:val="28"/>
        </w:rPr>
        <w:t>»</w:t>
      </w:r>
    </w:p>
    <w:p w:rsidR="00E71BCB" w:rsidRDefault="00E71BCB" w:rsidP="00E71BCB">
      <w:pPr>
        <w:autoSpaceDE w:val="0"/>
        <w:autoSpaceDN w:val="0"/>
        <w:adjustRightInd w:val="0"/>
        <w:spacing w:line="360" w:lineRule="atLeast"/>
        <w:jc w:val="center"/>
        <w:rPr>
          <w:spacing w:val="-2"/>
          <w:sz w:val="28"/>
          <w:szCs w:val="28"/>
        </w:rPr>
      </w:pPr>
    </w:p>
    <w:p w:rsidR="0010791E" w:rsidRPr="000F73AC" w:rsidRDefault="00277242" w:rsidP="0010791E">
      <w:pPr>
        <w:autoSpaceDE w:val="0"/>
        <w:autoSpaceDN w:val="0"/>
        <w:adjustRightInd w:val="0"/>
        <w:spacing w:line="360" w:lineRule="atLeast"/>
        <w:ind w:firstLine="709"/>
        <w:contextualSpacing/>
        <w:jc w:val="both"/>
      </w:pPr>
      <w:r w:rsidRPr="0010791E">
        <w:rPr>
          <w:sz w:val="28"/>
          <w:szCs w:val="28"/>
        </w:rPr>
        <w:t xml:space="preserve">При исполнении Федеральным казначейством через свой территориальный орган – Управление Федерального казначейства по </w:t>
      </w:r>
      <w:r w:rsidR="000F73AC">
        <w:rPr>
          <w:sz w:val="28"/>
          <w:szCs w:val="28"/>
        </w:rPr>
        <w:t>Республике Мордовия, подведомственное казенное учреждение «Центр по обеспечению деятельности Казначейства России»</w:t>
      </w:r>
      <w:r w:rsidRPr="0010791E">
        <w:rPr>
          <w:sz w:val="28"/>
          <w:szCs w:val="28"/>
        </w:rPr>
        <w:t xml:space="preserve"> полномочий</w:t>
      </w:r>
      <w:r w:rsidR="005F6682" w:rsidRPr="005F6682">
        <w:rPr>
          <w:sz w:val="28"/>
          <w:szCs w:val="28"/>
        </w:rPr>
        <w:t xml:space="preserve"> </w:t>
      </w:r>
      <w:r w:rsidR="005F6682">
        <w:rPr>
          <w:sz w:val="28"/>
          <w:szCs w:val="28"/>
        </w:rPr>
        <w:t>исполнительных</w:t>
      </w:r>
      <w:r w:rsidRPr="0010791E">
        <w:rPr>
          <w:sz w:val="28"/>
          <w:szCs w:val="28"/>
        </w:rPr>
        <w:t xml:space="preserve"> </w:t>
      </w:r>
      <w:r w:rsidR="000F73AC" w:rsidRPr="000F73AC">
        <w:rPr>
          <w:bCs/>
          <w:sz w:val="28"/>
          <w:szCs w:val="28"/>
        </w:rPr>
        <w:t>органов Республики Мордовия, их территориальных органов и подведомственных им казенных учреждений</w:t>
      </w:r>
      <w:r w:rsidRPr="000F73AC">
        <w:rPr>
          <w:sz w:val="28"/>
          <w:szCs w:val="28"/>
        </w:rPr>
        <w:t xml:space="preserve"> </w:t>
      </w:r>
      <w:r w:rsidRPr="0010791E">
        <w:rPr>
          <w:sz w:val="28"/>
          <w:szCs w:val="28"/>
        </w:rPr>
        <w:t>по начислению физическим лицам выплат по оплате труда,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автономных и бюджетных учреждений, иной обязательной отчетности, формируемой на основании данных бюдже</w:t>
      </w:r>
      <w:r w:rsidR="0010791E" w:rsidRPr="0010791E">
        <w:rPr>
          <w:sz w:val="28"/>
          <w:szCs w:val="28"/>
        </w:rPr>
        <w:t xml:space="preserve">тного учета, обеспечение представления такой отчетности в соответствующие государственные (муниципальные) органы, утвержденных постановлением Правительства Российской Федерации от </w:t>
      </w:r>
      <w:r w:rsidR="000F73AC" w:rsidRPr="00B93D24">
        <w:rPr>
          <w:sz w:val="28"/>
        </w:rPr>
        <w:t>2</w:t>
      </w:r>
      <w:r w:rsidR="000F73AC">
        <w:rPr>
          <w:sz w:val="28"/>
        </w:rPr>
        <w:t>5</w:t>
      </w:r>
      <w:r w:rsidR="005F6682">
        <w:rPr>
          <w:sz w:val="28"/>
        </w:rPr>
        <w:t xml:space="preserve"> декабря </w:t>
      </w:r>
      <w:r w:rsidR="000F73AC" w:rsidRPr="00B93D24">
        <w:rPr>
          <w:sz w:val="28"/>
        </w:rPr>
        <w:t xml:space="preserve">2025 г. № 2132 </w:t>
      </w:r>
      <w:r w:rsidR="0010791E" w:rsidRPr="0010791E">
        <w:rPr>
          <w:sz w:val="28"/>
          <w:szCs w:val="28"/>
        </w:rPr>
        <w:t xml:space="preserve">(далее – централизуемые полномочия) в целях соблюдения требований к ведению бюджетного (бухгалтерского) учета в соответствии с Федеральным законом от 06.12.2011 № 402-ФЗ «О бухгалтерском учете» установлена необходимость </w:t>
      </w:r>
      <w:bookmarkStart w:id="0" w:name="_GoBack"/>
      <w:r w:rsidR="0010791E" w:rsidRPr="0010791E">
        <w:rPr>
          <w:sz w:val="28"/>
          <w:szCs w:val="28"/>
        </w:rPr>
        <w:t xml:space="preserve">утверждения </w:t>
      </w:r>
      <w:bookmarkEnd w:id="0"/>
      <w:r w:rsidR="0010791E" w:rsidRPr="0010791E">
        <w:rPr>
          <w:sz w:val="28"/>
          <w:szCs w:val="28"/>
        </w:rPr>
        <w:t xml:space="preserve">приказа Федерального казначейства </w:t>
      </w:r>
      <w:r w:rsidR="0010791E" w:rsidRPr="000F73AC">
        <w:rPr>
          <w:sz w:val="28"/>
          <w:szCs w:val="28"/>
        </w:rPr>
        <w:t>«</w:t>
      </w:r>
      <w:r w:rsidR="000F73AC" w:rsidRPr="000F73AC">
        <w:rPr>
          <w:bCs/>
          <w:sz w:val="28"/>
          <w:szCs w:val="28"/>
        </w:rPr>
        <w:t>Об утверждении документов единой учетной политики исполнительных органов Республики Мордовия, их территориальных органов и подведомственных им казенных учреждений</w:t>
      </w:r>
      <w:r w:rsidR="0010791E" w:rsidRPr="000F73AC">
        <w:rPr>
          <w:sz w:val="28"/>
          <w:szCs w:val="28"/>
        </w:rPr>
        <w:t>».</w:t>
      </w:r>
    </w:p>
    <w:p w:rsidR="0010791E" w:rsidRPr="00B00AE8" w:rsidRDefault="0010791E" w:rsidP="0010791E">
      <w:pPr>
        <w:autoSpaceDE w:val="0"/>
        <w:autoSpaceDN w:val="0"/>
        <w:adjustRightInd w:val="0"/>
        <w:spacing w:line="360" w:lineRule="atLeast"/>
        <w:ind w:firstLine="709"/>
        <w:contextualSpacing/>
        <w:jc w:val="both"/>
        <w:rPr>
          <w:sz w:val="28"/>
          <w:szCs w:val="28"/>
        </w:rPr>
      </w:pPr>
      <w:r w:rsidRPr="00FE6063">
        <w:rPr>
          <w:sz w:val="28"/>
          <w:szCs w:val="28"/>
        </w:rPr>
        <w:t>Проект приказа размещен в соответствии с постановлением Правительства Российской Федерации</w:t>
      </w:r>
      <w:r>
        <w:rPr>
          <w:sz w:val="28"/>
          <w:szCs w:val="28"/>
        </w:rPr>
        <w:t xml:space="preserve"> от 25 августа 2012 г. № 851 </w:t>
      </w:r>
      <w:r>
        <w:rPr>
          <w:sz w:val="28"/>
          <w:szCs w:val="28"/>
        </w:rPr>
        <w:br/>
      </w:r>
      <w:r w:rsidRPr="00FE6063">
        <w:rPr>
          <w:sz w:val="28"/>
          <w:szCs w:val="28"/>
        </w:rPr>
        <w:lastRenderedPageBreak/>
        <w:t xml:space="preserve">«О порядке раскрытия федеральными органами исполнительной власти информации о подготовке проектов нормативных правовых актов </w:t>
      </w:r>
      <w:r>
        <w:rPr>
          <w:sz w:val="28"/>
          <w:szCs w:val="28"/>
        </w:rPr>
        <w:br/>
      </w:r>
      <w:r w:rsidRPr="00FE6063">
        <w:rPr>
          <w:sz w:val="28"/>
          <w:szCs w:val="28"/>
        </w:rPr>
        <w:t>и результата</w:t>
      </w:r>
      <w:r>
        <w:rPr>
          <w:sz w:val="28"/>
          <w:szCs w:val="28"/>
        </w:rPr>
        <w:t>х их общественного обсуждения».</w:t>
      </w:r>
    </w:p>
    <w:p w:rsidR="0010791E" w:rsidRPr="00717223" w:rsidRDefault="0010791E" w:rsidP="0010791E">
      <w:pPr>
        <w:autoSpaceDE w:val="0"/>
        <w:autoSpaceDN w:val="0"/>
        <w:adjustRightInd w:val="0"/>
        <w:spacing w:line="360" w:lineRule="atLeast"/>
        <w:ind w:firstLine="709"/>
        <w:jc w:val="both"/>
        <w:rPr>
          <w:sz w:val="28"/>
          <w:szCs w:val="28"/>
        </w:rPr>
      </w:pPr>
      <w:r w:rsidRPr="00717223">
        <w:rPr>
          <w:sz w:val="28"/>
          <w:szCs w:val="28"/>
        </w:rPr>
        <w:t xml:space="preserve">Принятие проекта </w:t>
      </w:r>
      <w:r>
        <w:rPr>
          <w:sz w:val="28"/>
          <w:szCs w:val="28"/>
        </w:rPr>
        <w:t>приказа</w:t>
      </w:r>
      <w:r w:rsidRPr="00717223">
        <w:rPr>
          <w:sz w:val="28"/>
          <w:szCs w:val="28"/>
        </w:rPr>
        <w:t xml:space="preserve"> не окажет влияния на достижение целей государственных программ Российской Федерации.</w:t>
      </w:r>
    </w:p>
    <w:p w:rsidR="0010791E" w:rsidRPr="0067189B" w:rsidRDefault="0010791E" w:rsidP="0010791E">
      <w:pPr>
        <w:spacing w:line="360" w:lineRule="exact"/>
        <w:ind w:right="2" w:firstLine="709"/>
        <w:jc w:val="both"/>
        <w:rPr>
          <w:sz w:val="28"/>
          <w:szCs w:val="28"/>
        </w:rPr>
      </w:pPr>
      <w:r w:rsidRPr="00717223">
        <w:rPr>
          <w:sz w:val="28"/>
          <w:szCs w:val="28"/>
        </w:rPr>
        <w:t xml:space="preserve">Проект </w:t>
      </w:r>
      <w:r>
        <w:rPr>
          <w:sz w:val="28"/>
          <w:szCs w:val="28"/>
        </w:rPr>
        <w:t>приказа</w:t>
      </w:r>
      <w:r w:rsidRPr="00717223">
        <w:rPr>
          <w:sz w:val="28"/>
          <w:szCs w:val="28"/>
        </w:rPr>
        <w:t xml:space="preserve"> не содержит обязательных требований, оценка соблюдения которых осуществляется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соответствие которым проверяется при выдаче разрешений, лицензий, аттестатов аккредитации, иных документов, имеющих разрешительный характер, не предусматриваются положения о государственном контроле (надзоре), разрешительной деятельности. </w:t>
      </w:r>
    </w:p>
    <w:p w:rsidR="00C67159" w:rsidRPr="00C67159" w:rsidRDefault="00C67159" w:rsidP="00277242">
      <w:pPr>
        <w:autoSpaceDE w:val="0"/>
        <w:autoSpaceDN w:val="0"/>
        <w:adjustRightInd w:val="0"/>
        <w:spacing w:line="360" w:lineRule="atLeast"/>
        <w:ind w:firstLine="851"/>
        <w:jc w:val="both"/>
        <w:rPr>
          <w:spacing w:val="-2"/>
          <w:sz w:val="28"/>
          <w:szCs w:val="28"/>
        </w:rPr>
      </w:pPr>
    </w:p>
    <w:sectPr w:rsidR="00C67159" w:rsidRPr="00C67159" w:rsidSect="006C7298">
      <w:headerReference w:type="default" r:id="rId7"/>
      <w:pgSz w:w="11906" w:h="16838" w:code="9"/>
      <w:pgMar w:top="851" w:right="849"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D2" w:rsidRDefault="003163D2">
      <w:r>
        <w:separator/>
      </w:r>
    </w:p>
  </w:endnote>
  <w:endnote w:type="continuationSeparator" w:id="0">
    <w:p w:rsidR="003163D2" w:rsidRDefault="0031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D2" w:rsidRDefault="003163D2">
      <w:r>
        <w:separator/>
      </w:r>
    </w:p>
  </w:footnote>
  <w:footnote w:type="continuationSeparator" w:id="0">
    <w:p w:rsidR="003163D2" w:rsidRDefault="0031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239381"/>
      <w:docPartObj>
        <w:docPartGallery w:val="Page Numbers (Top of Page)"/>
        <w:docPartUnique/>
      </w:docPartObj>
    </w:sdtPr>
    <w:sdtEndPr/>
    <w:sdtContent>
      <w:p w:rsidR="00A95E3E" w:rsidRDefault="00A95E3E">
        <w:pPr>
          <w:pStyle w:val="a4"/>
          <w:jc w:val="center"/>
        </w:pPr>
        <w:r>
          <w:fldChar w:fldCharType="begin"/>
        </w:r>
        <w:r>
          <w:instrText>PAGE   \* MERGEFORMAT</w:instrText>
        </w:r>
        <w:r>
          <w:fldChar w:fldCharType="separate"/>
        </w:r>
        <w:r w:rsidR="000F73AC">
          <w:rPr>
            <w:noProof/>
          </w:rPr>
          <w:t>2</w:t>
        </w:r>
        <w:r>
          <w:fldChar w:fldCharType="end"/>
        </w:r>
      </w:p>
    </w:sdtContent>
  </w:sdt>
  <w:p w:rsidR="00A95E3E" w:rsidRPr="00896975" w:rsidRDefault="00A95E3E" w:rsidP="00896975">
    <w:pPr>
      <w:pStyle w:val="a4"/>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2F"/>
    <w:rsid w:val="00003A54"/>
    <w:rsid w:val="00036B98"/>
    <w:rsid w:val="00055CC8"/>
    <w:rsid w:val="000649E7"/>
    <w:rsid w:val="00067949"/>
    <w:rsid w:val="000754F9"/>
    <w:rsid w:val="000828E9"/>
    <w:rsid w:val="00093515"/>
    <w:rsid w:val="00093AE2"/>
    <w:rsid w:val="00094C7B"/>
    <w:rsid w:val="000A0AAA"/>
    <w:rsid w:val="000B62A5"/>
    <w:rsid w:val="000D040F"/>
    <w:rsid w:val="000E20CD"/>
    <w:rsid w:val="000F73AC"/>
    <w:rsid w:val="000F76D3"/>
    <w:rsid w:val="00103AE8"/>
    <w:rsid w:val="00106CA1"/>
    <w:rsid w:val="0010791E"/>
    <w:rsid w:val="00112937"/>
    <w:rsid w:val="0011384F"/>
    <w:rsid w:val="001151DF"/>
    <w:rsid w:val="001332CE"/>
    <w:rsid w:val="00143729"/>
    <w:rsid w:val="001531B3"/>
    <w:rsid w:val="001564AB"/>
    <w:rsid w:val="00157465"/>
    <w:rsid w:val="00170404"/>
    <w:rsid w:val="00170EA1"/>
    <w:rsid w:val="00171C47"/>
    <w:rsid w:val="001824EC"/>
    <w:rsid w:val="001B105C"/>
    <w:rsid w:val="001F6233"/>
    <w:rsid w:val="00217D1E"/>
    <w:rsid w:val="00250A57"/>
    <w:rsid w:val="0025303A"/>
    <w:rsid w:val="00277242"/>
    <w:rsid w:val="002805FC"/>
    <w:rsid w:val="002870FD"/>
    <w:rsid w:val="00292DD4"/>
    <w:rsid w:val="00296B2F"/>
    <w:rsid w:val="002A5980"/>
    <w:rsid w:val="002A6097"/>
    <w:rsid w:val="002C230F"/>
    <w:rsid w:val="002D501E"/>
    <w:rsid w:val="002D775B"/>
    <w:rsid w:val="002E54C5"/>
    <w:rsid w:val="00303668"/>
    <w:rsid w:val="003127E4"/>
    <w:rsid w:val="00315FBA"/>
    <w:rsid w:val="003163D2"/>
    <w:rsid w:val="00334E82"/>
    <w:rsid w:val="00341723"/>
    <w:rsid w:val="003621C0"/>
    <w:rsid w:val="00364E69"/>
    <w:rsid w:val="0039682E"/>
    <w:rsid w:val="003A04A5"/>
    <w:rsid w:val="003A2261"/>
    <w:rsid w:val="003A41FA"/>
    <w:rsid w:val="003C4136"/>
    <w:rsid w:val="003D0F84"/>
    <w:rsid w:val="003E5712"/>
    <w:rsid w:val="00404243"/>
    <w:rsid w:val="00404CFF"/>
    <w:rsid w:val="0041280C"/>
    <w:rsid w:val="00431B1E"/>
    <w:rsid w:val="00443D69"/>
    <w:rsid w:val="00467720"/>
    <w:rsid w:val="00471E09"/>
    <w:rsid w:val="004B18D0"/>
    <w:rsid w:val="004B7807"/>
    <w:rsid w:val="004C18BE"/>
    <w:rsid w:val="004D4B77"/>
    <w:rsid w:val="004E285A"/>
    <w:rsid w:val="004F634D"/>
    <w:rsid w:val="004F70C2"/>
    <w:rsid w:val="00505EDD"/>
    <w:rsid w:val="00524A46"/>
    <w:rsid w:val="00526E2B"/>
    <w:rsid w:val="005310A1"/>
    <w:rsid w:val="00536C5C"/>
    <w:rsid w:val="00547187"/>
    <w:rsid w:val="00554852"/>
    <w:rsid w:val="00557F96"/>
    <w:rsid w:val="00563D8C"/>
    <w:rsid w:val="00580D94"/>
    <w:rsid w:val="00582B6F"/>
    <w:rsid w:val="0058457F"/>
    <w:rsid w:val="00593D4C"/>
    <w:rsid w:val="005A1DCE"/>
    <w:rsid w:val="005A57F1"/>
    <w:rsid w:val="005B4C11"/>
    <w:rsid w:val="005C2005"/>
    <w:rsid w:val="005D203E"/>
    <w:rsid w:val="005E5CDF"/>
    <w:rsid w:val="005F6682"/>
    <w:rsid w:val="00603C90"/>
    <w:rsid w:val="00604C88"/>
    <w:rsid w:val="0061158C"/>
    <w:rsid w:val="00611FA8"/>
    <w:rsid w:val="0061262D"/>
    <w:rsid w:val="0061485B"/>
    <w:rsid w:val="00616461"/>
    <w:rsid w:val="00625BA3"/>
    <w:rsid w:val="0063752E"/>
    <w:rsid w:val="00637DC1"/>
    <w:rsid w:val="006529AD"/>
    <w:rsid w:val="00660F3D"/>
    <w:rsid w:val="00661FFE"/>
    <w:rsid w:val="00665334"/>
    <w:rsid w:val="00665F51"/>
    <w:rsid w:val="00681309"/>
    <w:rsid w:val="006A143E"/>
    <w:rsid w:val="006A14A6"/>
    <w:rsid w:val="006A37D3"/>
    <w:rsid w:val="006B5418"/>
    <w:rsid w:val="006C0D12"/>
    <w:rsid w:val="006C4ABB"/>
    <w:rsid w:val="006C712F"/>
    <w:rsid w:val="006C7298"/>
    <w:rsid w:val="006E5733"/>
    <w:rsid w:val="006E6514"/>
    <w:rsid w:val="00700C0A"/>
    <w:rsid w:val="00714429"/>
    <w:rsid w:val="00717856"/>
    <w:rsid w:val="007276A5"/>
    <w:rsid w:val="00730D3D"/>
    <w:rsid w:val="00731AF9"/>
    <w:rsid w:val="007335E6"/>
    <w:rsid w:val="00741F1A"/>
    <w:rsid w:val="007537BA"/>
    <w:rsid w:val="007609E5"/>
    <w:rsid w:val="007633FC"/>
    <w:rsid w:val="00763768"/>
    <w:rsid w:val="007817C2"/>
    <w:rsid w:val="007840D8"/>
    <w:rsid w:val="0078578C"/>
    <w:rsid w:val="00791416"/>
    <w:rsid w:val="00794D39"/>
    <w:rsid w:val="007A5038"/>
    <w:rsid w:val="007C6D15"/>
    <w:rsid w:val="007D5D28"/>
    <w:rsid w:val="007D6B03"/>
    <w:rsid w:val="007E0E70"/>
    <w:rsid w:val="007E39EC"/>
    <w:rsid w:val="007F583B"/>
    <w:rsid w:val="00802F61"/>
    <w:rsid w:val="00804EE0"/>
    <w:rsid w:val="00813224"/>
    <w:rsid w:val="008306E7"/>
    <w:rsid w:val="0083287C"/>
    <w:rsid w:val="00836062"/>
    <w:rsid w:val="00854D2A"/>
    <w:rsid w:val="00855C02"/>
    <w:rsid w:val="00872A03"/>
    <w:rsid w:val="00884CAB"/>
    <w:rsid w:val="00896975"/>
    <w:rsid w:val="008A3328"/>
    <w:rsid w:val="008A38E0"/>
    <w:rsid w:val="008B7252"/>
    <w:rsid w:val="008C08B7"/>
    <w:rsid w:val="008D2021"/>
    <w:rsid w:val="008D2AC1"/>
    <w:rsid w:val="008D7B62"/>
    <w:rsid w:val="00924E16"/>
    <w:rsid w:val="00931DD5"/>
    <w:rsid w:val="00934E50"/>
    <w:rsid w:val="009657A8"/>
    <w:rsid w:val="00975BEE"/>
    <w:rsid w:val="009B4439"/>
    <w:rsid w:val="009C1F04"/>
    <w:rsid w:val="00A02410"/>
    <w:rsid w:val="00A0368C"/>
    <w:rsid w:val="00A14A3E"/>
    <w:rsid w:val="00A151DD"/>
    <w:rsid w:val="00A22E30"/>
    <w:rsid w:val="00A25335"/>
    <w:rsid w:val="00A26AEF"/>
    <w:rsid w:val="00A3600D"/>
    <w:rsid w:val="00A36B5E"/>
    <w:rsid w:val="00A37272"/>
    <w:rsid w:val="00A60AAA"/>
    <w:rsid w:val="00A95E3E"/>
    <w:rsid w:val="00AB0CDF"/>
    <w:rsid w:val="00AB4EC8"/>
    <w:rsid w:val="00AF34D1"/>
    <w:rsid w:val="00AF69AB"/>
    <w:rsid w:val="00B23DB7"/>
    <w:rsid w:val="00B314B6"/>
    <w:rsid w:val="00B3280D"/>
    <w:rsid w:val="00B35CD8"/>
    <w:rsid w:val="00B7067C"/>
    <w:rsid w:val="00B87767"/>
    <w:rsid w:val="00B94F01"/>
    <w:rsid w:val="00BC36A3"/>
    <w:rsid w:val="00BE1C59"/>
    <w:rsid w:val="00C433A2"/>
    <w:rsid w:val="00C457F5"/>
    <w:rsid w:val="00C477B4"/>
    <w:rsid w:val="00C51EF1"/>
    <w:rsid w:val="00C547BE"/>
    <w:rsid w:val="00C618F1"/>
    <w:rsid w:val="00C655A8"/>
    <w:rsid w:val="00C67159"/>
    <w:rsid w:val="00C7535F"/>
    <w:rsid w:val="00C958AD"/>
    <w:rsid w:val="00C96EE9"/>
    <w:rsid w:val="00CA20B2"/>
    <w:rsid w:val="00CA4E97"/>
    <w:rsid w:val="00CA629C"/>
    <w:rsid w:val="00CB3456"/>
    <w:rsid w:val="00CB76F4"/>
    <w:rsid w:val="00CD42E1"/>
    <w:rsid w:val="00CE4E28"/>
    <w:rsid w:val="00CF55FA"/>
    <w:rsid w:val="00D061C8"/>
    <w:rsid w:val="00D17147"/>
    <w:rsid w:val="00D221A6"/>
    <w:rsid w:val="00D42BE7"/>
    <w:rsid w:val="00D904AC"/>
    <w:rsid w:val="00D91BA5"/>
    <w:rsid w:val="00DF7E9D"/>
    <w:rsid w:val="00DF7F55"/>
    <w:rsid w:val="00E01DDD"/>
    <w:rsid w:val="00E1586D"/>
    <w:rsid w:val="00E202FF"/>
    <w:rsid w:val="00E21CE6"/>
    <w:rsid w:val="00E357E7"/>
    <w:rsid w:val="00E43BC4"/>
    <w:rsid w:val="00E4794F"/>
    <w:rsid w:val="00E52A63"/>
    <w:rsid w:val="00E71BCB"/>
    <w:rsid w:val="00E821D2"/>
    <w:rsid w:val="00E939E2"/>
    <w:rsid w:val="00EA7EE3"/>
    <w:rsid w:val="00EB41E0"/>
    <w:rsid w:val="00EC50F8"/>
    <w:rsid w:val="00EC5D6C"/>
    <w:rsid w:val="00EC691A"/>
    <w:rsid w:val="00F07720"/>
    <w:rsid w:val="00F32EA8"/>
    <w:rsid w:val="00F6220B"/>
    <w:rsid w:val="00F628A7"/>
    <w:rsid w:val="00F66D1C"/>
    <w:rsid w:val="00F803E7"/>
    <w:rsid w:val="00F93A76"/>
    <w:rsid w:val="00FB1F50"/>
    <w:rsid w:val="00FB5F38"/>
    <w:rsid w:val="00FC7C18"/>
    <w:rsid w:val="00FE73C1"/>
    <w:rsid w:val="00FF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2767"/>
  <w15:chartTrackingRefBased/>
  <w15:docId w15:val="{9D1BC883-9015-4F5B-BE89-DE29CB44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6B2F"/>
    <w:rPr>
      <w:rFonts w:ascii="Tahoma" w:hAnsi="Tahoma" w:cs="Tahoma"/>
      <w:sz w:val="16"/>
      <w:szCs w:val="16"/>
    </w:rPr>
  </w:style>
  <w:style w:type="paragraph" w:styleId="a4">
    <w:name w:val="header"/>
    <w:basedOn w:val="a"/>
    <w:link w:val="a5"/>
    <w:uiPriority w:val="99"/>
    <w:rsid w:val="00D221A6"/>
    <w:pPr>
      <w:tabs>
        <w:tab w:val="center" w:pos="4677"/>
        <w:tab w:val="right" w:pos="9355"/>
      </w:tabs>
    </w:pPr>
  </w:style>
  <w:style w:type="paragraph" w:styleId="a6">
    <w:name w:val="footer"/>
    <w:basedOn w:val="a"/>
    <w:rsid w:val="00D221A6"/>
    <w:pPr>
      <w:tabs>
        <w:tab w:val="center" w:pos="4677"/>
        <w:tab w:val="right" w:pos="9355"/>
      </w:tabs>
    </w:pPr>
  </w:style>
  <w:style w:type="table" w:styleId="a7">
    <w:name w:val="Table Grid"/>
    <w:basedOn w:val="a1"/>
    <w:rsid w:val="003C4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Верхний колонтитул Знак"/>
    <w:basedOn w:val="a0"/>
    <w:link w:val="a4"/>
    <w:uiPriority w:val="99"/>
    <w:rsid w:val="00C477B4"/>
    <w:rPr>
      <w:sz w:val="24"/>
      <w:szCs w:val="24"/>
    </w:rPr>
  </w:style>
  <w:style w:type="character" w:customStyle="1" w:styleId="2">
    <w:name w:val="Основной текст (2)_"/>
    <w:link w:val="20"/>
    <w:locked/>
    <w:rsid w:val="00A95E3E"/>
    <w:rPr>
      <w:sz w:val="28"/>
      <w:szCs w:val="28"/>
      <w:shd w:val="clear" w:color="auto" w:fill="FFFFFF"/>
    </w:rPr>
  </w:style>
  <w:style w:type="paragraph" w:customStyle="1" w:styleId="20">
    <w:name w:val="Основной текст (2)"/>
    <w:basedOn w:val="a"/>
    <w:link w:val="2"/>
    <w:rsid w:val="00A95E3E"/>
    <w:pPr>
      <w:widowControl w:val="0"/>
      <w:shd w:val="clear" w:color="auto" w:fill="FFFFFF"/>
      <w:spacing w:line="322" w:lineRule="exact"/>
      <w:ind w:hanging="340"/>
      <w:jc w:val="center"/>
    </w:pPr>
    <w:rPr>
      <w:sz w:val="28"/>
      <w:szCs w:val="28"/>
    </w:rPr>
  </w:style>
  <w:style w:type="character" w:styleId="a8">
    <w:name w:val="Hyperlink"/>
    <w:basedOn w:val="a0"/>
    <w:rsid w:val="00C67159"/>
    <w:rPr>
      <w:color w:val="0563C1" w:themeColor="hyperlink"/>
      <w:u w:val="single"/>
    </w:rPr>
  </w:style>
  <w:style w:type="paragraph" w:styleId="a9">
    <w:name w:val="footnote text"/>
    <w:basedOn w:val="a"/>
    <w:link w:val="aa"/>
    <w:uiPriority w:val="99"/>
    <w:rsid w:val="00FF0A60"/>
    <w:rPr>
      <w:sz w:val="20"/>
      <w:szCs w:val="20"/>
    </w:rPr>
  </w:style>
  <w:style w:type="character" w:customStyle="1" w:styleId="aa">
    <w:name w:val="Текст сноски Знак"/>
    <w:basedOn w:val="a0"/>
    <w:link w:val="a9"/>
    <w:uiPriority w:val="99"/>
    <w:rsid w:val="00FF0A60"/>
  </w:style>
  <w:style w:type="character" w:styleId="ab">
    <w:name w:val="footnote reference"/>
    <w:basedOn w:val="a0"/>
    <w:rsid w:val="00FF0A60"/>
    <w:rPr>
      <w:vertAlign w:val="superscript"/>
    </w:rPr>
  </w:style>
  <w:style w:type="paragraph" w:styleId="ac">
    <w:name w:val="Body Text"/>
    <w:basedOn w:val="a"/>
    <w:link w:val="ad"/>
    <w:uiPriority w:val="1"/>
    <w:qFormat/>
    <w:rsid w:val="0010791E"/>
    <w:rPr>
      <w:sz w:val="28"/>
      <w:szCs w:val="28"/>
      <w:lang w:eastAsia="en-US"/>
    </w:rPr>
  </w:style>
  <w:style w:type="character" w:customStyle="1" w:styleId="ad">
    <w:name w:val="Основной текст Знак"/>
    <w:basedOn w:val="a0"/>
    <w:link w:val="ac"/>
    <w:uiPriority w:val="1"/>
    <w:rsid w:val="0010791E"/>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56D7F-8F8A-4A8C-B927-73593921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2237</Characters>
  <Application>Microsoft Office Word</Application>
  <DocSecurity>4</DocSecurity>
  <Lines>39</Lines>
  <Paragraphs>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fsfk</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GEG</dc:creator>
  <cp:keywords/>
  <cp:lastModifiedBy>Шакурова Мария Васильевна</cp:lastModifiedBy>
  <cp:revision>2</cp:revision>
  <cp:lastPrinted>2024-05-08T06:41:00Z</cp:lastPrinted>
  <dcterms:created xsi:type="dcterms:W3CDTF">2026-05-06T11:58:00Z</dcterms:created>
  <dcterms:modified xsi:type="dcterms:W3CDTF">2026-05-06T11:58:00Z</dcterms:modified>
</cp:coreProperties>
</file>