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 проекту приказа Минтранса России</w:t>
        <w:br/>
        <w:t>«Об утверждении пределов автомобильного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грузо-пассажирского постоянного многостороннего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пункта пропуска через государственную границу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 Пограничный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(Приморский край)»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 соответствии с пунктом 8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</w:t>
        <w:br/>
        <w:t xml:space="preserve">(далее </w:t>
      </w:r>
      <w:r>
        <w:rPr>
          <w:rFonts w:cs="Times New Roman"/>
          <w:b w:val="false"/>
          <w:color w:val="auto"/>
          <w:sz w:val="28"/>
          <w:szCs w:val="28"/>
        </w:rPr>
        <w:t>– Правила</w:t>
      </w:r>
      <w:r>
        <w:rPr>
          <w:rFonts w:cs="Times New Roman"/>
          <w:color w:val="auto"/>
          <w:sz w:val="28"/>
          <w:szCs w:val="28"/>
        </w:rPr>
        <w:t>), описание пределов пункта пропуска, в том числе географические координаты, приводятся в акте комиссии по определению пределов.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Основанием для подготовки проекта приказа Минтранса России</w:t>
        <w:br/>
        <w:t>«Об утверждении пределов автомобильного грузо-пассажирского постоянного многостороннего пункта пропуска через государственную границу</w:t>
        <w:br/>
        <w:t>Российской Федерации Пограничный (Приморский край)» (далее – проект приказа) является акт комиссии по определению пределов автомобильного</w:t>
        <w:br/>
      </w:r>
      <w:r>
        <w:rPr>
          <w:rFonts w:cs="Times New Roman"/>
          <w:b w:val="false"/>
          <w:bCs/>
          <w:color w:val="auto"/>
          <w:sz w:val="28"/>
          <w:szCs w:val="28"/>
        </w:rPr>
        <w:t xml:space="preserve">грузо-пассажирского постоянного многостороннего пункта пропуска через государственную границу Российской Федерации Пограничный (Приморский край) </w:t>
      </w:r>
      <w:r>
        <w:rPr>
          <w:b w:val="false"/>
          <w:bCs/>
          <w:sz w:val="28"/>
          <w:szCs w:val="28"/>
          <w:shd w:fill="auto" w:val="clear"/>
        </w:rPr>
        <w:t>о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т </w:t>
      </w:r>
      <w:r>
        <w:rPr>
          <w:rFonts w:cs="Times New Roman"/>
          <w:color w:val="000000"/>
          <w:sz w:val="28"/>
          <w:szCs w:val="28"/>
          <w:shd w:fill="auto" w:val="clear"/>
        </w:rPr>
        <w:t>22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000000"/>
          <w:sz w:val="28"/>
          <w:szCs w:val="28"/>
          <w:shd w:fill="auto" w:val="clear"/>
        </w:rPr>
        <w:t>апреля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202</w:t>
      </w:r>
      <w:r>
        <w:rPr>
          <w:rFonts w:cs="Times New Roman"/>
          <w:color w:val="000000"/>
          <w:sz w:val="28"/>
          <w:szCs w:val="28"/>
          <w:shd w:fill="auto" w:val="clear"/>
        </w:rPr>
        <w:t>6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г., </w:t>
      </w:r>
      <w:r>
        <w:rPr>
          <w:rFonts w:cs="Times New Roman"/>
          <w:color w:val="000000"/>
          <w:sz w:val="28"/>
          <w:szCs w:val="28"/>
          <w:shd w:fill="auto" w:val="clear"/>
        </w:rPr>
        <w:t>а также письма ФГКУ Росгранстрой от 23 октября 2025 г.</w:t>
        <w:br/>
        <w:t>№ ПБ-9953/16 и от 7 ноября 2025 г. № АЕ-10401/16.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По данному вопросу издан приказ Федерального агентства по обустройству государственной границы Российской Федерации от 22 января 2013 г. № 4-ОД</w:t>
        <w:br/>
        <w:t>«Об утверждении пределов автомобильного грузо-пассажирского постоянного многостороннего пункта пропуска через государственную границу</w:t>
        <w:br/>
        <w:t>Российской Федерации Пограничный (Приморский край)», который признается</w:t>
        <w:br/>
        <w:t>не подлежащим применению пунктом 2 проекта приказа.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Проект приказа разработан в соответствии с указанным пунктом</w:t>
        <w:br/>
        <w:t>Правил и с учетом требований, установленных Правилами подготовки</w:t>
        <w:br/>
        <w:t>нормативных правовых актов федеральных органов исполнительной власти</w:t>
        <w:br/>
        <w:t>и их государственной регистрации, утвержденными постановлением Правительства</w:t>
        <w:br/>
        <w:t>Российской Федерации от 13 августа 1997 г. № 1009.</w:t>
      </w:r>
    </w:p>
    <w:p>
      <w:pPr>
        <w:pStyle w:val="Normal"/>
        <w:spacing w:lineRule="auto" w:line="24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Реализация проекта приказа не повлечет негативных социально-экономических, финансовых и иных последствий и не потребует дополнительных расходов из средств федерального бюджета.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ahoma" w:cs="Droid Sans Devanagari"/>
      <w:b/>
      <w:color w:val="00A0FF"/>
      <w:kern w:val="0"/>
      <w:sz w:val="26"/>
      <w:szCs w:val="20"/>
      <w:lang w:val="ru-RU" w:eastAsia="zh-CN" w:bidi="hi-IN"/>
    </w:rPr>
  </w:style>
  <w:style w:type="paragraph" w:styleId="3">
    <w:name w:val="Heading 3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Droid Sans Devanagari"/>
      <w:b/>
      <w:i/>
      <w:color w:val="000000"/>
      <w:kern w:val="0"/>
      <w:sz w:val="20"/>
      <w:szCs w:val="20"/>
      <w:lang w:val="ru-RU" w:eastAsia="zh-CN" w:bidi="hi-IN"/>
    </w:rPr>
  </w:style>
  <w:style w:type="paragraph" w:styleId="4">
    <w:name w:val="Heading 4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ahoma" w:cs="Droid Sans Devanagari"/>
      <w:b/>
      <w:color w:val="595959"/>
      <w:kern w:val="0"/>
      <w:sz w:val="26"/>
      <w:szCs w:val="20"/>
      <w:lang w:val="ru-RU" w:eastAsia="zh-CN" w:bidi="hi-IN"/>
    </w:rPr>
  </w:style>
  <w:style w:type="paragraph" w:styleId="5">
    <w:name w:val="Heading 5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 w:customStyle="1">
    <w:name w:val="Hyperlink"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Contents2" w:customStyle="1">
    <w:name w:val="Contents 2"/>
    <w:qFormat/>
    <w:rPr/>
  </w:style>
  <w:style w:type="character" w:styleId="Contents4" w:customStyle="1">
    <w:name w:val="Contents 4"/>
    <w:qFormat/>
    <w:rPr/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31" w:customStyle="1">
    <w:name w:val="Заголовок 31"/>
    <w:qFormat/>
    <w:rPr>
      <w:rFonts w:ascii="XO Thames" w:hAnsi="XO Thames"/>
      <w:b/>
      <w:i/>
      <w:color w:val="000000"/>
    </w:rPr>
  </w:style>
  <w:style w:type="character" w:styleId="11" w:customStyle="1">
    <w:name w:val="Название объекта1"/>
    <w:qFormat/>
    <w:rPr>
      <w:i/>
      <w:sz w:val="24"/>
    </w:rPr>
  </w:style>
  <w:style w:type="character" w:styleId="Contents3" w:customStyle="1">
    <w:name w:val="Contents 3"/>
    <w:qFormat/>
    <w:rPr/>
  </w:style>
  <w:style w:type="character" w:styleId="51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Footnote" w:customStyle="1">
    <w:name w:val="Footnote"/>
    <w:qFormat/>
    <w:rPr>
      <w:rFonts w:ascii="XO Thames" w:hAnsi="XO Thames"/>
      <w:color w:val="757575"/>
      <w:sz w:val="20"/>
    </w:rPr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/>
  </w:style>
  <w:style w:type="character" w:styleId="Contents8" w:customStyle="1">
    <w:name w:val="Contents 8"/>
    <w:qFormat/>
    <w:rPr/>
  </w:style>
  <w:style w:type="character" w:styleId="12" w:customStyle="1">
    <w:name w:val="Список1"/>
    <w:qFormat/>
    <w:rPr/>
  </w:style>
  <w:style w:type="character" w:styleId="13" w:customStyle="1">
    <w:name w:val="Заголовок1"/>
    <w:qFormat/>
    <w:rPr>
      <w:rFonts w:ascii="Arial" w:hAnsi="Arial"/>
      <w:sz w:val="28"/>
    </w:rPr>
  </w:style>
  <w:style w:type="character" w:styleId="Contents5" w:customStyle="1">
    <w:name w:val="Contents 5"/>
    <w:qFormat/>
    <w:rPr/>
  </w:style>
  <w:style w:type="character" w:styleId="Textbody" w:customStyle="1">
    <w:name w:val="Text body"/>
    <w:qFormat/>
    <w:rPr/>
  </w:style>
  <w:style w:type="character" w:styleId="14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15" w:customStyle="1">
    <w:name w:val="Указатель1"/>
    <w:qFormat/>
    <w:rPr/>
  </w:style>
  <w:style w:type="character" w:styleId="Toc10" w:customStyle="1">
    <w:name w:val="toc 10"/>
    <w:qFormat/>
    <w:rPr/>
  </w:style>
  <w:style w:type="character" w:styleId="22" w:customStyle="1">
    <w:name w:val="Заголовок2"/>
    <w:qFormat/>
    <w:rPr>
      <w:rFonts w:ascii="XO Thames" w:hAnsi="XO Thames"/>
      <w:b/>
      <w:sz w:val="52"/>
    </w:rPr>
  </w:style>
  <w:style w:type="character" w:styleId="41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211" w:customStyle="1">
    <w:name w:val="Заголовок 21"/>
    <w:qFormat/>
    <w:rPr>
      <w:rFonts w:ascii="XO Thames" w:hAnsi="XO Thames"/>
      <w:b/>
      <w:color w:val="00A0FF"/>
      <w:sz w:val="26"/>
    </w:rPr>
  </w:style>
  <w:style w:type="character" w:styleId="Style16" w:customStyle="1">
    <w:name w:val="Line Number"/>
    <w:rPr/>
  </w:style>
  <w:style w:type="character" w:styleId="16" w:customStyle="1">
    <w:name w:val="Нижний колонтитул1"/>
    <w:qFormat/>
    <w:rPr/>
  </w:style>
  <w:style w:type="character" w:styleId="17" w:customStyle="1">
    <w:name w:val="Абзац списка1"/>
    <w:qFormat/>
    <w:rPr/>
  </w:style>
  <w:style w:type="character" w:styleId="Style17" w:customStyle="1">
    <w:name w:val="Перечисление"/>
    <w:qFormat/>
    <w:rPr>
      <w:rFonts w:ascii="Times New Roman" w:hAnsi="Times New Roman"/>
      <w:sz w:val="28"/>
    </w:rPr>
  </w:style>
  <w:style w:type="character" w:styleId="Style18" w:customStyle="1">
    <w:name w:val="Символ нумерации"/>
    <w:qFormat/>
    <w:rPr/>
  </w:style>
  <w:style w:type="character" w:styleId="23" w:customStyle="1">
    <w:name w:val="Основной текст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single"/>
    </w:rPr>
  </w:style>
  <w:style w:type="character" w:styleId="18" w:customStyle="1">
    <w:name w:val="Заголовок №1"/>
    <w:qFormat/>
    <w:rPr>
      <w:rFonts w:ascii="Times New Roman" w:hAnsi="Times New Roman"/>
      <w:b/>
    </w:rPr>
  </w:style>
  <w:style w:type="character" w:styleId="19" w:customStyle="1">
    <w:name w:val="Основной текст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Style19" w:customStyle="1">
    <w:name w:val="Колонтитул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17"/>
      <w:u w:val="none"/>
    </w:rPr>
  </w:style>
  <w:style w:type="character" w:styleId="Exact" w:customStyle="1">
    <w:name w:val="Основной текст Exact"/>
    <w:basedOn w:val="DefaultParagraphFon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9"/>
      <w:sz w:val="24"/>
      <w:u w:val="single"/>
    </w:rPr>
  </w:style>
  <w:style w:type="character" w:styleId="Style20" w:customStyle="1">
    <w:name w:val="Подпись к картинке"/>
    <w:qFormat/>
    <w:rPr>
      <w:rFonts w:ascii="Times New Roman" w:hAnsi="Times New Roman"/>
      <w:spacing w:val="9"/>
    </w:rPr>
  </w:style>
  <w:style w:type="character" w:styleId="14pt-1pt" w:customStyle="1">
    <w:name w:val="Основной текст + 14 pt;Курсив;Интервал -1 pt"/>
    <w:qFormat/>
    <w:rPr>
      <w:rFonts w:ascii="Times New Roman" w:hAnsi="Times New Roman"/>
      <w:b w:val="false"/>
      <w:i/>
      <w:caps w:val="false"/>
      <w:smallCaps w:val="false"/>
      <w:strike w:val="false"/>
      <w:dstrike w:val="false"/>
      <w:color w:val="000000"/>
      <w:spacing w:val="-20"/>
      <w:sz w:val="28"/>
      <w:u w:val="none"/>
    </w:rPr>
  </w:style>
  <w:style w:type="character" w:styleId="32" w:customStyle="1">
    <w:name w:val="Основной текст3"/>
    <w:qFormat/>
    <w:rPr>
      <w:rFonts w:ascii="Times New Roman" w:hAnsi="Times New Roman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pacing w:before="120" w:after="120"/>
    </w:pPr>
    <w:rPr>
      <w:i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6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/>
    <w:rPr>
      <w:sz w:val="20"/>
    </w:rPr>
  </w:style>
  <w:style w:type="paragraph" w:styleId="Style28">
    <w:name w:val="Index Heading"/>
    <w:basedOn w:val="Style21"/>
    <w:pPr/>
    <w:rPr/>
  </w:style>
  <w:style w:type="paragraph" w:styleId="Style29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30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52"/>
      <w:szCs w:val="20"/>
      <w:lang w:val="ru-RU" w:eastAsia="zh-CN" w:bidi="hi-IN"/>
    </w:rPr>
  </w:style>
  <w:style w:type="paragraph" w:styleId="Indexheading">
    <w:name w:val="index heading"/>
    <w:basedOn w:val="Normal"/>
    <w:qFormat/>
    <w:pPr/>
    <w:rPr/>
  </w:style>
  <w:style w:type="paragraph" w:styleId="24">
    <w:name w:val="TOC 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2">
    <w:name w:val="TOC 4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2">
    <w:name w:val="TOC 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2">
    <w:name w:val="TOC 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3">
    <w:name w:val="TOC 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0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757575"/>
      <w:kern w:val="0"/>
      <w:sz w:val="20"/>
      <w:szCs w:val="20"/>
      <w:lang w:val="ru-RU" w:eastAsia="zh-CN" w:bidi="hi-IN"/>
    </w:rPr>
  </w:style>
  <w:style w:type="paragraph" w:styleId="112">
    <w:name w:val="TOC 1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Style31" w:customStyle="1">
    <w:name w:val="Верхний и нижний колонтитулы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92">
    <w:name w:val="TOC 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2">
    <w:name w:val="TOC 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2">
    <w:name w:val="TOC 5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32">
    <w:name w:val="Subtitle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616161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61" w:customStyle="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81" w:customStyle="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51" w:customStyle="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71" w:customStyle="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9"/>
        <w:tab w:val="center" w:pos="5102" w:leader="none"/>
        <w:tab w:val="right" w:pos="10205" w:leader="none"/>
      </w:tabs>
    </w:pPr>
    <w:rPr/>
  </w:style>
  <w:style w:type="paragraph" w:styleId="Style34">
    <w:name w:val="Footer"/>
    <w:basedOn w:val="Normal"/>
    <w:pPr/>
    <w:rPr/>
  </w:style>
  <w:style w:type="paragraph" w:styleId="Contents31" w:customStyle="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21" w:customStyle="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tents11" w:customStyle="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ListParagraph">
    <w:name w:val="List Paragraph"/>
    <w:basedOn w:val="Standard"/>
    <w:qFormat/>
    <w:pPr/>
    <w:rPr/>
  </w:style>
  <w:style w:type="paragraph" w:styleId="Contents41" w:customStyle="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Contents91" w:customStyle="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35" w:customStyle="1">
    <w:name w:val="Перечисление"/>
    <w:basedOn w:val="Standard"/>
    <w:qFormat/>
    <w:pPr/>
    <w:rPr>
      <w:rFonts w:ascii="Times New Roman" w:hAnsi="Times New Roman"/>
      <w:sz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Calibri"/>
      <w:color w:val="auto"/>
      <w:kern w:val="0"/>
      <w:sz w:val="22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Header"/>
    <w:basedOn w:val="Style33"/>
    <w:pPr>
      <w:tabs>
        <w:tab w:val="clear" w:pos="5102"/>
        <w:tab w:val="clear" w:pos="10205"/>
        <w:tab w:val="center" w:pos="5103" w:leader="none"/>
        <w:tab w:val="right" w:pos="10206" w:leader="none"/>
      </w:tabs>
    </w:pPr>
    <w:rPr/>
  </w:style>
  <w:style w:type="paragraph" w:styleId="25" w:customStyle="1">
    <w:name w:val="Основной текст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u w:val="single"/>
      <w:lang w:val="ru-RU" w:eastAsia="zh-CN" w:bidi="hi-IN"/>
    </w:rPr>
  </w:style>
  <w:style w:type="paragraph" w:styleId="114" w:customStyle="1">
    <w:name w:val="Заголовок №1"/>
    <w:basedOn w:val="Normal"/>
    <w:qFormat/>
    <w:pPr>
      <w:spacing w:lineRule="exact" w:line="317" w:before="0" w:after="420"/>
      <w:jc w:val="both"/>
      <w:outlineLvl w:val="0"/>
    </w:pPr>
    <w:rPr>
      <w:b/>
    </w:rPr>
  </w:style>
  <w:style w:type="paragraph" w:styleId="115" w:customStyle="1">
    <w:name w:val="Основной текст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Exact1" w:customStyle="1">
    <w:name w:val="Основной текст Exact"/>
    <w:basedOn w:val="113"/>
    <w:qFormat/>
    <w:pPr/>
    <w:rPr>
      <w:rFonts w:ascii="Times New Roman" w:hAnsi="Times New Roman"/>
      <w:spacing w:val="9"/>
      <w:sz w:val="24"/>
      <w:u w:val="single"/>
    </w:rPr>
  </w:style>
  <w:style w:type="paragraph" w:styleId="Style39" w:customStyle="1">
    <w:name w:val="Подпись к картинке"/>
    <w:basedOn w:val="Normal"/>
    <w:qFormat/>
    <w:pPr>
      <w:spacing w:lineRule="atLeast" w:line="0"/>
    </w:pPr>
    <w:rPr>
      <w:spacing w:val="9"/>
    </w:rPr>
  </w:style>
  <w:style w:type="paragraph" w:styleId="14pt-1pt1" w:customStyle="1">
    <w:name w:val="Основной текст + 14 pt;Курсив;Интервал -1 p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spacing w:val="-20"/>
      <w:kern w:val="0"/>
      <w:sz w:val="28"/>
      <w:szCs w:val="20"/>
      <w:lang w:val="ru-RU" w:eastAsia="zh-CN" w:bidi="hi-IN"/>
    </w:rPr>
  </w:style>
  <w:style w:type="paragraph" w:styleId="34" w:customStyle="1">
    <w:name w:val="Основной текст3"/>
    <w:basedOn w:val="Normal"/>
    <w:qFormat/>
    <w:pPr>
      <w:spacing w:lineRule="exact" w:line="317" w:before="540" w:after="24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>
          <a:solidFill>
            <a:schemeClr val="phClr">
              <a:shade val="95"/>
              <a:satMod val="105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LibreOffice/7.5.3.2$Linux_X86_64 LibreOffice_project/9f56dff12ba03b9acd7730a5a481eea045e468f3</Application>
  <AppVersion>15.0000</AppVersion>
  <Pages>1</Pages>
  <Words>245</Words>
  <Characters>1844</Characters>
  <CharactersWithSpaces>2080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2022-12-21T09:13:00Z</dcterms:created>
  <dc:creator/>
  <dc:description/>
  <dc:language>ru-RU</dc:language>
  <cp:lastModifiedBy/>
  <dcterms:modified xsi:type="dcterms:W3CDTF">2026-04-27T14:42:06Z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