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181" w:rsidRDefault="0044280C">
      <w:pPr>
        <w:pStyle w:val="Style6"/>
        <w:ind w:left="0"/>
        <w:jc w:val="right"/>
      </w:pPr>
      <w:r>
        <w:t xml:space="preserve">Версия </w:t>
      </w:r>
      <w:r w:rsidRPr="0044280C">
        <w:rPr>
          <w:lang w:eastAsia="en-US" w:bidi="en-US"/>
        </w:rPr>
        <w:t>4</w:t>
      </w:r>
    </w:p>
    <w:p w:rsidR="00E41181" w:rsidRDefault="0044280C">
      <w:pPr>
        <w:pStyle w:val="Style6"/>
        <w:spacing w:after="640"/>
        <w:ind w:left="0"/>
        <w:jc w:val="center"/>
        <w:rPr>
          <w:sz w:val="20"/>
          <w:szCs w:val="20"/>
        </w:rPr>
      </w:pPr>
      <w:r>
        <w:rPr>
          <w:b/>
          <w:bCs/>
          <w:sz w:val="20"/>
          <w:szCs w:val="20"/>
        </w:rPr>
        <w:t xml:space="preserve">Решение о порядке предоставления субсидии </w:t>
      </w:r>
      <w:r w:rsidRPr="0044280C">
        <w:rPr>
          <w:b/>
          <w:bCs/>
          <w:sz w:val="20"/>
          <w:szCs w:val="20"/>
          <w:lang w:eastAsia="en-US" w:bidi="en-US"/>
        </w:rPr>
        <w:t xml:space="preserve">№ </w:t>
      </w:r>
      <w:r>
        <w:rPr>
          <w:b/>
          <w:bCs/>
          <w:sz w:val="20"/>
          <w:szCs w:val="20"/>
        </w:rPr>
        <w:t>22-68462-00692-Р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0"/>
        <w:gridCol w:w="5626"/>
        <w:gridCol w:w="307"/>
        <w:gridCol w:w="902"/>
        <w:gridCol w:w="1368"/>
      </w:tblGrid>
      <w:tr w:rsidR="00E41181">
        <w:trPr>
          <w:trHeight w:hRule="exact" w:val="346"/>
          <w:jc w:val="center"/>
        </w:trPr>
        <w:tc>
          <w:tcPr>
            <w:tcW w:w="2530" w:type="dxa"/>
            <w:shd w:val="clear" w:color="auto" w:fill="auto"/>
          </w:tcPr>
          <w:p w:rsidR="00E41181" w:rsidRDefault="00E41181">
            <w:pPr>
              <w:rPr>
                <w:sz w:val="10"/>
                <w:szCs w:val="10"/>
              </w:rPr>
            </w:pPr>
          </w:p>
        </w:tc>
        <w:tc>
          <w:tcPr>
            <w:tcW w:w="5626" w:type="dxa"/>
            <w:shd w:val="clear" w:color="auto" w:fill="auto"/>
          </w:tcPr>
          <w:p w:rsidR="00E41181" w:rsidRDefault="00E41181">
            <w:pPr>
              <w:rPr>
                <w:sz w:val="10"/>
                <w:szCs w:val="10"/>
              </w:rPr>
            </w:pPr>
          </w:p>
        </w:tc>
        <w:tc>
          <w:tcPr>
            <w:tcW w:w="307" w:type="dxa"/>
            <w:shd w:val="clear" w:color="auto" w:fill="auto"/>
          </w:tcPr>
          <w:p w:rsidR="00E41181" w:rsidRDefault="00E41181">
            <w:pPr>
              <w:rPr>
                <w:sz w:val="10"/>
                <w:szCs w:val="10"/>
              </w:rPr>
            </w:pPr>
          </w:p>
        </w:tc>
        <w:tc>
          <w:tcPr>
            <w:tcW w:w="902" w:type="dxa"/>
            <w:shd w:val="clear" w:color="auto" w:fill="auto"/>
          </w:tcPr>
          <w:p w:rsidR="00E41181" w:rsidRDefault="00E41181">
            <w:pPr>
              <w:rPr>
                <w:sz w:val="10"/>
                <w:szCs w:val="10"/>
              </w:rPr>
            </w:pPr>
          </w:p>
        </w:tc>
        <w:tc>
          <w:tcPr>
            <w:tcW w:w="1368" w:type="dxa"/>
            <w:tcBorders>
              <w:top w:val="single" w:sz="4" w:space="0" w:color="auto"/>
              <w:left w:val="single" w:sz="4" w:space="0" w:color="auto"/>
              <w:right w:val="single" w:sz="4" w:space="0" w:color="auto"/>
            </w:tcBorders>
            <w:shd w:val="clear" w:color="auto" w:fill="auto"/>
            <w:vAlign w:val="bottom"/>
          </w:tcPr>
          <w:p w:rsidR="00E41181" w:rsidRDefault="0044280C">
            <w:pPr>
              <w:pStyle w:val="Style9"/>
              <w:spacing w:line="240" w:lineRule="auto"/>
              <w:rPr>
                <w:sz w:val="19"/>
                <w:szCs w:val="19"/>
              </w:rPr>
            </w:pPr>
            <w:r>
              <w:rPr>
                <w:sz w:val="19"/>
                <w:szCs w:val="19"/>
              </w:rPr>
              <w:t>Коды</w:t>
            </w:r>
          </w:p>
        </w:tc>
      </w:tr>
      <w:tr w:rsidR="00E41181">
        <w:trPr>
          <w:trHeight w:hRule="exact" w:val="451"/>
          <w:jc w:val="center"/>
        </w:trPr>
        <w:tc>
          <w:tcPr>
            <w:tcW w:w="2530" w:type="dxa"/>
            <w:shd w:val="clear" w:color="auto" w:fill="auto"/>
          </w:tcPr>
          <w:p w:rsidR="00E41181" w:rsidRDefault="00E41181">
            <w:pPr>
              <w:rPr>
                <w:sz w:val="10"/>
                <w:szCs w:val="10"/>
              </w:rPr>
            </w:pPr>
          </w:p>
        </w:tc>
        <w:tc>
          <w:tcPr>
            <w:tcW w:w="5626" w:type="dxa"/>
            <w:shd w:val="clear" w:color="auto" w:fill="auto"/>
          </w:tcPr>
          <w:p w:rsidR="00E41181" w:rsidRDefault="00E41181">
            <w:pPr>
              <w:rPr>
                <w:sz w:val="10"/>
                <w:szCs w:val="10"/>
              </w:rPr>
            </w:pPr>
          </w:p>
        </w:tc>
        <w:tc>
          <w:tcPr>
            <w:tcW w:w="307" w:type="dxa"/>
            <w:shd w:val="clear" w:color="auto" w:fill="auto"/>
          </w:tcPr>
          <w:p w:rsidR="00E41181" w:rsidRDefault="00E41181">
            <w:pPr>
              <w:rPr>
                <w:sz w:val="10"/>
                <w:szCs w:val="10"/>
              </w:rPr>
            </w:pPr>
          </w:p>
        </w:tc>
        <w:tc>
          <w:tcPr>
            <w:tcW w:w="902" w:type="dxa"/>
            <w:shd w:val="clear" w:color="auto" w:fill="auto"/>
          </w:tcPr>
          <w:p w:rsidR="00E41181" w:rsidRDefault="00E41181">
            <w:pPr>
              <w:rPr>
                <w:sz w:val="10"/>
                <w:szCs w:val="10"/>
              </w:rPr>
            </w:pPr>
          </w:p>
        </w:tc>
        <w:tc>
          <w:tcPr>
            <w:tcW w:w="1368" w:type="dxa"/>
            <w:tcBorders>
              <w:top w:val="single" w:sz="4" w:space="0" w:color="auto"/>
              <w:left w:val="single" w:sz="4" w:space="0" w:color="auto"/>
              <w:right w:val="single" w:sz="4" w:space="0" w:color="auto"/>
            </w:tcBorders>
            <w:shd w:val="clear" w:color="auto" w:fill="auto"/>
          </w:tcPr>
          <w:p w:rsidR="00E41181" w:rsidRDefault="00E41181">
            <w:pPr>
              <w:rPr>
                <w:sz w:val="10"/>
                <w:szCs w:val="10"/>
              </w:rPr>
            </w:pPr>
          </w:p>
        </w:tc>
      </w:tr>
      <w:tr w:rsidR="00E41181">
        <w:trPr>
          <w:trHeight w:hRule="exact" w:val="907"/>
          <w:jc w:val="center"/>
        </w:trPr>
        <w:tc>
          <w:tcPr>
            <w:tcW w:w="2530" w:type="dxa"/>
            <w:shd w:val="clear" w:color="auto" w:fill="auto"/>
            <w:vAlign w:val="bottom"/>
          </w:tcPr>
          <w:p w:rsidR="00E41181" w:rsidRDefault="0044280C">
            <w:pPr>
              <w:pStyle w:val="Style9"/>
              <w:spacing w:line="240" w:lineRule="auto"/>
              <w:ind w:firstLine="0"/>
              <w:rPr>
                <w:sz w:val="19"/>
                <w:szCs w:val="19"/>
              </w:rPr>
            </w:pPr>
            <w:r>
              <w:rPr>
                <w:sz w:val="19"/>
                <w:szCs w:val="19"/>
              </w:rPr>
              <w:t>Главный распорядитель бюджетных средств</w:t>
            </w:r>
          </w:p>
        </w:tc>
        <w:tc>
          <w:tcPr>
            <w:tcW w:w="5626" w:type="dxa"/>
            <w:shd w:val="clear" w:color="auto" w:fill="auto"/>
            <w:vAlign w:val="bottom"/>
          </w:tcPr>
          <w:p w:rsidR="00E41181" w:rsidRDefault="0044280C">
            <w:pPr>
              <w:pStyle w:val="Style9"/>
              <w:spacing w:line="240" w:lineRule="auto"/>
              <w:ind w:left="200" w:firstLine="20"/>
              <w:rPr>
                <w:sz w:val="19"/>
                <w:szCs w:val="19"/>
              </w:rPr>
            </w:pPr>
            <w:r>
              <w:rPr>
                <w:sz w:val="19"/>
                <w:szCs w:val="19"/>
              </w:rPr>
              <w:t>Министерство промышленности и торговли Российской Федерации</w:t>
            </w:r>
          </w:p>
        </w:tc>
        <w:tc>
          <w:tcPr>
            <w:tcW w:w="307" w:type="dxa"/>
            <w:shd w:val="clear" w:color="auto" w:fill="auto"/>
            <w:vAlign w:val="bottom"/>
          </w:tcPr>
          <w:p w:rsidR="00E41181" w:rsidRDefault="0044280C">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E41181" w:rsidRDefault="0044280C">
            <w:pPr>
              <w:pStyle w:val="Style9"/>
              <w:spacing w:line="240" w:lineRule="auto"/>
              <w:ind w:firstLine="0"/>
              <w:rPr>
                <w:sz w:val="19"/>
                <w:szCs w:val="19"/>
              </w:rPr>
            </w:pPr>
            <w:r>
              <w:rPr>
                <w:sz w:val="19"/>
                <w:szCs w:val="19"/>
              </w:rPr>
              <w:t>БК</w:t>
            </w:r>
          </w:p>
        </w:tc>
        <w:tc>
          <w:tcPr>
            <w:tcW w:w="1368" w:type="dxa"/>
            <w:tcBorders>
              <w:top w:val="single" w:sz="4" w:space="0" w:color="auto"/>
              <w:left w:val="single" w:sz="4" w:space="0" w:color="auto"/>
              <w:righ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lang w:val="en-US" w:eastAsia="en-US" w:bidi="en-US"/>
              </w:rPr>
              <w:t>020</w:t>
            </w:r>
          </w:p>
        </w:tc>
      </w:tr>
      <w:tr w:rsidR="00E41181">
        <w:trPr>
          <w:trHeight w:hRule="exact" w:val="466"/>
          <w:jc w:val="center"/>
        </w:trPr>
        <w:tc>
          <w:tcPr>
            <w:tcW w:w="2530" w:type="dxa"/>
            <w:shd w:val="clear" w:color="auto" w:fill="auto"/>
            <w:vAlign w:val="bottom"/>
          </w:tcPr>
          <w:p w:rsidR="00E41181" w:rsidRDefault="0044280C">
            <w:pPr>
              <w:pStyle w:val="Style9"/>
              <w:spacing w:line="240" w:lineRule="auto"/>
              <w:ind w:firstLine="0"/>
              <w:rPr>
                <w:sz w:val="19"/>
                <w:szCs w:val="19"/>
              </w:rPr>
            </w:pPr>
            <w:r>
              <w:rPr>
                <w:sz w:val="19"/>
                <w:szCs w:val="19"/>
              </w:rPr>
              <w:t>Бюджет</w:t>
            </w:r>
          </w:p>
        </w:tc>
        <w:tc>
          <w:tcPr>
            <w:tcW w:w="5626" w:type="dxa"/>
            <w:tcBorders>
              <w:top w:val="single" w:sz="4" w:space="0" w:color="auto"/>
            </w:tcBorders>
            <w:shd w:val="clear" w:color="auto" w:fill="auto"/>
            <w:vAlign w:val="bottom"/>
          </w:tcPr>
          <w:p w:rsidR="00E41181" w:rsidRPr="0044280C" w:rsidRDefault="0044280C">
            <w:pPr>
              <w:pStyle w:val="Style9"/>
              <w:spacing w:line="240" w:lineRule="auto"/>
              <w:ind w:left="200" w:firstLine="20"/>
              <w:rPr>
                <w:sz w:val="19"/>
                <w:szCs w:val="19"/>
              </w:rPr>
            </w:pPr>
            <w:r w:rsidRPr="0044280C">
              <w:rPr>
                <w:sz w:val="19"/>
                <w:szCs w:val="19"/>
              </w:rPr>
              <w:t>Федеральный бюджет</w:t>
            </w:r>
          </w:p>
        </w:tc>
        <w:tc>
          <w:tcPr>
            <w:tcW w:w="307" w:type="dxa"/>
            <w:shd w:val="clear" w:color="auto" w:fill="auto"/>
            <w:vAlign w:val="bottom"/>
          </w:tcPr>
          <w:p w:rsidR="00E41181" w:rsidRDefault="0044280C">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E41181" w:rsidRDefault="0044280C">
            <w:pPr>
              <w:pStyle w:val="Style9"/>
              <w:spacing w:line="240" w:lineRule="auto"/>
              <w:ind w:firstLine="0"/>
              <w:rPr>
                <w:sz w:val="19"/>
                <w:szCs w:val="19"/>
              </w:rPr>
            </w:pPr>
            <w:r>
              <w:rPr>
                <w:sz w:val="19"/>
                <w:szCs w:val="19"/>
              </w:rPr>
              <w:t>ОКТМО</w:t>
            </w:r>
          </w:p>
        </w:tc>
        <w:tc>
          <w:tcPr>
            <w:tcW w:w="1368" w:type="dxa"/>
            <w:tcBorders>
              <w:top w:val="single" w:sz="4" w:space="0" w:color="auto"/>
              <w:left w:val="single" w:sz="4" w:space="0" w:color="auto"/>
              <w:righ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lang w:val="en-US" w:eastAsia="en-US" w:bidi="en-US"/>
              </w:rPr>
              <w:t>00000001</w:t>
            </w:r>
          </w:p>
        </w:tc>
      </w:tr>
      <w:tr w:rsidR="00E41181">
        <w:trPr>
          <w:trHeight w:hRule="exact" w:val="1138"/>
          <w:jc w:val="center"/>
        </w:trPr>
        <w:tc>
          <w:tcPr>
            <w:tcW w:w="2530" w:type="dxa"/>
            <w:shd w:val="clear" w:color="auto" w:fill="auto"/>
          </w:tcPr>
          <w:p w:rsidR="00E41181" w:rsidRDefault="00E41181">
            <w:pPr>
              <w:rPr>
                <w:sz w:val="10"/>
                <w:szCs w:val="10"/>
              </w:rPr>
            </w:pPr>
          </w:p>
        </w:tc>
        <w:tc>
          <w:tcPr>
            <w:tcW w:w="5626" w:type="dxa"/>
            <w:tcBorders>
              <w:top w:val="single" w:sz="4" w:space="0" w:color="auto"/>
            </w:tcBorders>
            <w:shd w:val="clear" w:color="auto" w:fill="auto"/>
            <w:vAlign w:val="bottom"/>
          </w:tcPr>
          <w:p w:rsidR="00E41181" w:rsidRPr="0044280C" w:rsidRDefault="0044280C">
            <w:pPr>
              <w:pStyle w:val="Style9"/>
              <w:spacing w:line="240" w:lineRule="auto"/>
              <w:ind w:left="200" w:firstLine="20"/>
              <w:rPr>
                <w:sz w:val="19"/>
                <w:szCs w:val="19"/>
              </w:rPr>
            </w:pPr>
            <w:r w:rsidRPr="0044280C">
              <w:rPr>
                <w:sz w:val="19"/>
                <w:szCs w:val="19"/>
              </w:rPr>
              <w:t>Субсидии российским организациям на финансовое обеспечение затрат на проведение научно-исследовательских и опытно</w:t>
            </w:r>
            <w:r w:rsidRPr="0044280C">
              <w:rPr>
                <w:sz w:val="19"/>
                <w:szCs w:val="19"/>
              </w:rPr>
              <w:softHyphen/>
              <w:t>конструкторских работ по современным технологиям в рамках</w:t>
            </w:r>
          </w:p>
        </w:tc>
        <w:tc>
          <w:tcPr>
            <w:tcW w:w="307" w:type="dxa"/>
            <w:shd w:val="clear" w:color="auto" w:fill="auto"/>
          </w:tcPr>
          <w:p w:rsidR="00E41181" w:rsidRDefault="00E41181">
            <w:pPr>
              <w:rPr>
                <w:sz w:val="10"/>
                <w:szCs w:val="10"/>
              </w:rPr>
            </w:pPr>
          </w:p>
        </w:tc>
        <w:tc>
          <w:tcPr>
            <w:tcW w:w="902" w:type="dxa"/>
            <w:shd w:val="clear" w:color="auto" w:fill="auto"/>
          </w:tcPr>
          <w:p w:rsidR="00E41181" w:rsidRDefault="00E41181">
            <w:pPr>
              <w:rPr>
                <w:sz w:val="10"/>
                <w:szCs w:val="10"/>
              </w:rPr>
            </w:pPr>
          </w:p>
        </w:tc>
        <w:tc>
          <w:tcPr>
            <w:tcW w:w="1368" w:type="dxa"/>
            <w:tcBorders>
              <w:top w:val="single" w:sz="4" w:space="0" w:color="auto"/>
              <w:left w:val="single" w:sz="4" w:space="0" w:color="auto"/>
              <w:right w:val="single" w:sz="4" w:space="0" w:color="auto"/>
            </w:tcBorders>
            <w:shd w:val="clear" w:color="auto" w:fill="auto"/>
          </w:tcPr>
          <w:p w:rsidR="00E41181" w:rsidRDefault="00E41181">
            <w:pPr>
              <w:rPr>
                <w:sz w:val="10"/>
                <w:szCs w:val="10"/>
              </w:rPr>
            </w:pPr>
          </w:p>
        </w:tc>
      </w:tr>
      <w:tr w:rsidR="00E41181">
        <w:trPr>
          <w:trHeight w:hRule="exact" w:val="226"/>
          <w:jc w:val="center"/>
        </w:trPr>
        <w:tc>
          <w:tcPr>
            <w:tcW w:w="2530" w:type="dxa"/>
            <w:shd w:val="clear" w:color="auto" w:fill="auto"/>
          </w:tcPr>
          <w:p w:rsidR="00E41181" w:rsidRDefault="0044280C">
            <w:pPr>
              <w:pStyle w:val="Style9"/>
              <w:spacing w:line="240" w:lineRule="auto"/>
              <w:ind w:firstLine="0"/>
              <w:rPr>
                <w:sz w:val="19"/>
                <w:szCs w:val="19"/>
              </w:rPr>
            </w:pPr>
            <w:r>
              <w:rPr>
                <w:sz w:val="19"/>
                <w:szCs w:val="19"/>
              </w:rPr>
              <w:t>Направление расходов</w:t>
            </w:r>
          </w:p>
        </w:tc>
        <w:tc>
          <w:tcPr>
            <w:tcW w:w="5626" w:type="dxa"/>
            <w:shd w:val="clear" w:color="auto" w:fill="auto"/>
          </w:tcPr>
          <w:p w:rsidR="00E41181" w:rsidRPr="0044280C" w:rsidRDefault="0044280C">
            <w:pPr>
              <w:pStyle w:val="Style9"/>
              <w:spacing w:line="240" w:lineRule="auto"/>
              <w:ind w:firstLine="200"/>
              <w:rPr>
                <w:sz w:val="19"/>
                <w:szCs w:val="19"/>
              </w:rPr>
            </w:pPr>
            <w:r w:rsidRPr="0044280C">
              <w:rPr>
                <w:sz w:val="19"/>
                <w:szCs w:val="19"/>
              </w:rPr>
              <w:t>реализации такими организациями инновационных проектов</w:t>
            </w:r>
          </w:p>
        </w:tc>
        <w:tc>
          <w:tcPr>
            <w:tcW w:w="307" w:type="dxa"/>
            <w:shd w:val="clear" w:color="auto" w:fill="auto"/>
          </w:tcPr>
          <w:p w:rsidR="00E41181" w:rsidRDefault="0044280C">
            <w:pPr>
              <w:pStyle w:val="Style9"/>
              <w:spacing w:line="240" w:lineRule="auto"/>
              <w:ind w:firstLine="0"/>
              <w:jc w:val="right"/>
              <w:rPr>
                <w:sz w:val="19"/>
                <w:szCs w:val="19"/>
              </w:rPr>
            </w:pPr>
            <w:r>
              <w:rPr>
                <w:sz w:val="19"/>
                <w:szCs w:val="19"/>
              </w:rPr>
              <w:t>по</w:t>
            </w:r>
          </w:p>
        </w:tc>
        <w:tc>
          <w:tcPr>
            <w:tcW w:w="902" w:type="dxa"/>
            <w:shd w:val="clear" w:color="auto" w:fill="auto"/>
          </w:tcPr>
          <w:p w:rsidR="00E41181" w:rsidRDefault="0044280C">
            <w:pPr>
              <w:pStyle w:val="Style9"/>
              <w:spacing w:line="240" w:lineRule="auto"/>
              <w:ind w:firstLine="0"/>
              <w:rPr>
                <w:sz w:val="19"/>
                <w:szCs w:val="19"/>
              </w:rPr>
            </w:pPr>
            <w:r>
              <w:rPr>
                <w:sz w:val="19"/>
                <w:szCs w:val="19"/>
              </w:rPr>
              <w:t>БК</w:t>
            </w:r>
          </w:p>
        </w:tc>
        <w:tc>
          <w:tcPr>
            <w:tcW w:w="1368" w:type="dxa"/>
            <w:tcBorders>
              <w:left w:val="single" w:sz="4" w:space="0" w:color="auto"/>
              <w:right w:val="single" w:sz="4" w:space="0" w:color="auto"/>
            </w:tcBorders>
            <w:shd w:val="clear" w:color="auto" w:fill="auto"/>
          </w:tcPr>
          <w:p w:rsidR="00E41181" w:rsidRDefault="0044280C">
            <w:pPr>
              <w:pStyle w:val="Style9"/>
              <w:spacing w:line="240" w:lineRule="auto"/>
              <w:rPr>
                <w:sz w:val="19"/>
                <w:szCs w:val="19"/>
              </w:rPr>
            </w:pPr>
            <w:r>
              <w:rPr>
                <w:sz w:val="19"/>
                <w:szCs w:val="19"/>
                <w:lang w:val="en-US" w:eastAsia="en-US" w:bidi="en-US"/>
              </w:rPr>
              <w:t>68462</w:t>
            </w:r>
          </w:p>
        </w:tc>
      </w:tr>
      <w:tr w:rsidR="00E41181">
        <w:trPr>
          <w:trHeight w:hRule="exact" w:val="902"/>
          <w:jc w:val="center"/>
        </w:trPr>
        <w:tc>
          <w:tcPr>
            <w:tcW w:w="2530" w:type="dxa"/>
            <w:shd w:val="clear" w:color="auto" w:fill="auto"/>
            <w:vAlign w:val="bottom"/>
          </w:tcPr>
          <w:p w:rsidR="00E41181" w:rsidRDefault="0044280C">
            <w:pPr>
              <w:pStyle w:val="Style9"/>
              <w:spacing w:line="240" w:lineRule="auto"/>
              <w:ind w:firstLine="0"/>
              <w:rPr>
                <w:sz w:val="19"/>
                <w:szCs w:val="19"/>
              </w:rPr>
            </w:pPr>
            <w:r>
              <w:rPr>
                <w:sz w:val="19"/>
                <w:szCs w:val="19"/>
              </w:rPr>
              <w:t>Национальный проект</w:t>
            </w:r>
          </w:p>
        </w:tc>
        <w:tc>
          <w:tcPr>
            <w:tcW w:w="5626" w:type="dxa"/>
            <w:tcBorders>
              <w:top w:val="single" w:sz="4" w:space="0" w:color="auto"/>
            </w:tcBorders>
            <w:shd w:val="clear" w:color="auto" w:fill="auto"/>
          </w:tcPr>
          <w:p w:rsidR="00E41181" w:rsidRDefault="00E41181">
            <w:pPr>
              <w:rPr>
                <w:sz w:val="10"/>
                <w:szCs w:val="10"/>
              </w:rPr>
            </w:pPr>
          </w:p>
        </w:tc>
        <w:tc>
          <w:tcPr>
            <w:tcW w:w="307" w:type="dxa"/>
            <w:shd w:val="clear" w:color="auto" w:fill="auto"/>
            <w:vAlign w:val="bottom"/>
          </w:tcPr>
          <w:p w:rsidR="00E41181" w:rsidRDefault="0044280C">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E41181" w:rsidRDefault="0044280C">
            <w:pPr>
              <w:pStyle w:val="Style9"/>
              <w:spacing w:line="240" w:lineRule="auto"/>
              <w:ind w:firstLine="0"/>
              <w:rPr>
                <w:sz w:val="19"/>
                <w:szCs w:val="19"/>
              </w:rPr>
            </w:pPr>
            <w:r>
              <w:rPr>
                <w:sz w:val="19"/>
                <w:szCs w:val="19"/>
              </w:rPr>
              <w:t>БК</w:t>
            </w:r>
          </w:p>
        </w:tc>
        <w:tc>
          <w:tcPr>
            <w:tcW w:w="1368" w:type="dxa"/>
            <w:tcBorders>
              <w:top w:val="single" w:sz="4" w:space="0" w:color="auto"/>
              <w:left w:val="single" w:sz="4" w:space="0" w:color="auto"/>
              <w:right w:val="single" w:sz="4" w:space="0" w:color="auto"/>
            </w:tcBorders>
            <w:shd w:val="clear" w:color="auto" w:fill="auto"/>
          </w:tcPr>
          <w:p w:rsidR="00E41181" w:rsidRDefault="00E41181">
            <w:pPr>
              <w:rPr>
                <w:sz w:val="10"/>
                <w:szCs w:val="10"/>
              </w:rPr>
            </w:pPr>
          </w:p>
        </w:tc>
      </w:tr>
      <w:tr w:rsidR="00E41181">
        <w:trPr>
          <w:trHeight w:hRule="exact" w:val="907"/>
          <w:jc w:val="center"/>
        </w:trPr>
        <w:tc>
          <w:tcPr>
            <w:tcW w:w="2530" w:type="dxa"/>
            <w:shd w:val="clear" w:color="auto" w:fill="auto"/>
            <w:vAlign w:val="bottom"/>
          </w:tcPr>
          <w:p w:rsidR="00E41181" w:rsidRDefault="0044280C">
            <w:pPr>
              <w:pStyle w:val="Style9"/>
              <w:spacing w:line="240" w:lineRule="auto"/>
              <w:ind w:firstLine="0"/>
              <w:rPr>
                <w:sz w:val="19"/>
                <w:szCs w:val="19"/>
              </w:rPr>
            </w:pPr>
            <w:r>
              <w:rPr>
                <w:sz w:val="19"/>
                <w:szCs w:val="19"/>
              </w:rPr>
              <w:t>Государственная программа</w:t>
            </w:r>
          </w:p>
        </w:tc>
        <w:tc>
          <w:tcPr>
            <w:tcW w:w="5626" w:type="dxa"/>
            <w:tcBorders>
              <w:top w:val="single" w:sz="4" w:space="0" w:color="auto"/>
            </w:tcBorders>
            <w:shd w:val="clear" w:color="auto" w:fill="auto"/>
            <w:vAlign w:val="bottom"/>
          </w:tcPr>
          <w:p w:rsidR="00E41181" w:rsidRDefault="0044280C">
            <w:pPr>
              <w:pStyle w:val="Style9"/>
              <w:spacing w:line="240" w:lineRule="auto"/>
              <w:ind w:left="200" w:firstLine="20"/>
              <w:rPr>
                <w:sz w:val="19"/>
                <w:szCs w:val="19"/>
              </w:rPr>
            </w:pPr>
            <w:r>
              <w:rPr>
                <w:sz w:val="19"/>
                <w:szCs w:val="19"/>
              </w:rPr>
              <w:t>Государственная программа Российской Федерации "Научно</w:t>
            </w:r>
            <w:r>
              <w:rPr>
                <w:sz w:val="19"/>
                <w:szCs w:val="19"/>
              </w:rPr>
              <w:softHyphen/>
            </w:r>
            <w:r>
              <w:rPr>
                <w:sz w:val="19"/>
                <w:szCs w:val="19"/>
                <w:u w:val="single"/>
              </w:rPr>
              <w:t>технологическое развитие Российской Федерации"</w:t>
            </w:r>
          </w:p>
        </w:tc>
        <w:tc>
          <w:tcPr>
            <w:tcW w:w="307" w:type="dxa"/>
            <w:shd w:val="clear" w:color="auto" w:fill="auto"/>
            <w:vAlign w:val="bottom"/>
          </w:tcPr>
          <w:p w:rsidR="00E41181" w:rsidRDefault="0044280C">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E41181" w:rsidRDefault="0044280C">
            <w:pPr>
              <w:pStyle w:val="Style9"/>
              <w:spacing w:line="240" w:lineRule="auto"/>
              <w:ind w:firstLine="0"/>
              <w:rPr>
                <w:sz w:val="19"/>
                <w:szCs w:val="19"/>
              </w:rPr>
            </w:pPr>
            <w:r>
              <w:rPr>
                <w:sz w:val="19"/>
                <w:szCs w:val="19"/>
              </w:rPr>
              <w:t>БК</w:t>
            </w:r>
          </w:p>
        </w:tc>
        <w:tc>
          <w:tcPr>
            <w:tcW w:w="1368" w:type="dxa"/>
            <w:tcBorders>
              <w:top w:val="single" w:sz="4" w:space="0" w:color="auto"/>
              <w:left w:val="single" w:sz="4" w:space="0" w:color="auto"/>
              <w:righ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lang w:val="en-US" w:eastAsia="en-US" w:bidi="en-US"/>
              </w:rPr>
              <w:t>47</w:t>
            </w:r>
          </w:p>
        </w:tc>
      </w:tr>
      <w:tr w:rsidR="00E41181">
        <w:trPr>
          <w:trHeight w:hRule="exact" w:val="480"/>
          <w:jc w:val="center"/>
        </w:trPr>
        <w:tc>
          <w:tcPr>
            <w:tcW w:w="2530" w:type="dxa"/>
            <w:shd w:val="clear" w:color="auto" w:fill="auto"/>
          </w:tcPr>
          <w:p w:rsidR="00E41181" w:rsidRDefault="00E41181">
            <w:pPr>
              <w:rPr>
                <w:sz w:val="10"/>
                <w:szCs w:val="10"/>
              </w:rPr>
            </w:pPr>
          </w:p>
        </w:tc>
        <w:tc>
          <w:tcPr>
            <w:tcW w:w="5626" w:type="dxa"/>
            <w:tcBorders>
              <w:top w:val="single" w:sz="4" w:space="0" w:color="auto"/>
            </w:tcBorders>
            <w:shd w:val="clear" w:color="auto" w:fill="auto"/>
            <w:vAlign w:val="bottom"/>
          </w:tcPr>
          <w:p w:rsidR="00E41181" w:rsidRDefault="0044280C">
            <w:pPr>
              <w:pStyle w:val="Style9"/>
              <w:spacing w:line="240" w:lineRule="auto"/>
              <w:ind w:left="200" w:firstLine="20"/>
              <w:rPr>
                <w:sz w:val="19"/>
                <w:szCs w:val="19"/>
              </w:rPr>
            </w:pPr>
            <w:r>
              <w:rPr>
                <w:sz w:val="19"/>
                <w:szCs w:val="19"/>
              </w:rPr>
              <w:t>Федеральный проект "Содействие проведению научно-</w:t>
            </w:r>
          </w:p>
        </w:tc>
        <w:tc>
          <w:tcPr>
            <w:tcW w:w="307" w:type="dxa"/>
            <w:shd w:val="clear" w:color="auto" w:fill="auto"/>
          </w:tcPr>
          <w:p w:rsidR="00E41181" w:rsidRDefault="00E41181">
            <w:pPr>
              <w:rPr>
                <w:sz w:val="10"/>
                <w:szCs w:val="10"/>
              </w:rPr>
            </w:pPr>
          </w:p>
        </w:tc>
        <w:tc>
          <w:tcPr>
            <w:tcW w:w="902" w:type="dxa"/>
            <w:shd w:val="clear" w:color="auto" w:fill="auto"/>
          </w:tcPr>
          <w:p w:rsidR="00E41181" w:rsidRDefault="00E41181">
            <w:pPr>
              <w:rPr>
                <w:sz w:val="10"/>
                <w:szCs w:val="10"/>
              </w:rPr>
            </w:pPr>
          </w:p>
        </w:tc>
        <w:tc>
          <w:tcPr>
            <w:tcW w:w="1368" w:type="dxa"/>
            <w:tcBorders>
              <w:top w:val="single" w:sz="4" w:space="0" w:color="auto"/>
              <w:left w:val="single" w:sz="4" w:space="0" w:color="auto"/>
              <w:right w:val="single" w:sz="4" w:space="0" w:color="auto"/>
            </w:tcBorders>
            <w:shd w:val="clear" w:color="auto" w:fill="auto"/>
          </w:tcPr>
          <w:p w:rsidR="00E41181" w:rsidRDefault="00E41181">
            <w:pPr>
              <w:rPr>
                <w:sz w:val="10"/>
                <w:szCs w:val="10"/>
              </w:rPr>
            </w:pPr>
          </w:p>
        </w:tc>
      </w:tr>
      <w:tr w:rsidR="00E41181">
        <w:trPr>
          <w:trHeight w:hRule="exact" w:val="662"/>
          <w:jc w:val="center"/>
        </w:trPr>
        <w:tc>
          <w:tcPr>
            <w:tcW w:w="2530" w:type="dxa"/>
            <w:shd w:val="clear" w:color="auto" w:fill="auto"/>
            <w:vAlign w:val="bottom"/>
          </w:tcPr>
          <w:p w:rsidR="00E41181" w:rsidRDefault="0044280C">
            <w:pPr>
              <w:pStyle w:val="Style9"/>
              <w:spacing w:line="240" w:lineRule="auto"/>
              <w:ind w:firstLine="0"/>
              <w:rPr>
                <w:sz w:val="19"/>
                <w:szCs w:val="19"/>
              </w:rPr>
            </w:pPr>
            <w:r>
              <w:rPr>
                <w:sz w:val="19"/>
                <w:szCs w:val="19"/>
              </w:rPr>
              <w:t>Структурный элемент</w:t>
            </w:r>
          </w:p>
        </w:tc>
        <w:tc>
          <w:tcPr>
            <w:tcW w:w="5626" w:type="dxa"/>
            <w:shd w:val="clear" w:color="auto" w:fill="auto"/>
          </w:tcPr>
          <w:p w:rsidR="00E41181" w:rsidRDefault="0044280C">
            <w:pPr>
              <w:pStyle w:val="Style9"/>
              <w:spacing w:line="240" w:lineRule="auto"/>
              <w:ind w:left="200" w:firstLine="20"/>
              <w:rPr>
                <w:sz w:val="19"/>
                <w:szCs w:val="19"/>
              </w:rPr>
            </w:pPr>
            <w:r>
              <w:rPr>
                <w:sz w:val="19"/>
                <w:szCs w:val="19"/>
              </w:rPr>
              <w:t>исследовательских и опытно-конструкторских работ в гражданских отраслях промышленности"; Федеральный проект</w:t>
            </w:r>
          </w:p>
          <w:p w:rsidR="00E41181" w:rsidRPr="0044280C" w:rsidRDefault="0044280C">
            <w:pPr>
              <w:pStyle w:val="Style9"/>
              <w:spacing w:line="240" w:lineRule="auto"/>
              <w:ind w:firstLine="200"/>
              <w:rPr>
                <w:sz w:val="19"/>
                <w:szCs w:val="19"/>
              </w:rPr>
            </w:pPr>
            <w:r w:rsidRPr="0044280C">
              <w:rPr>
                <w:sz w:val="19"/>
                <w:szCs w:val="19"/>
              </w:rPr>
              <w:t>"Чистая энергетика"</w:t>
            </w:r>
          </w:p>
        </w:tc>
        <w:tc>
          <w:tcPr>
            <w:tcW w:w="307" w:type="dxa"/>
            <w:shd w:val="clear" w:color="auto" w:fill="auto"/>
            <w:vAlign w:val="bottom"/>
          </w:tcPr>
          <w:p w:rsidR="00E41181" w:rsidRDefault="0044280C">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E41181" w:rsidRDefault="0044280C">
            <w:pPr>
              <w:pStyle w:val="Style9"/>
              <w:spacing w:line="240" w:lineRule="auto"/>
              <w:ind w:firstLine="0"/>
              <w:rPr>
                <w:sz w:val="19"/>
                <w:szCs w:val="19"/>
              </w:rPr>
            </w:pPr>
            <w:r>
              <w:rPr>
                <w:sz w:val="19"/>
                <w:szCs w:val="19"/>
              </w:rPr>
              <w:t>БК</w:t>
            </w:r>
          </w:p>
        </w:tc>
        <w:tc>
          <w:tcPr>
            <w:tcW w:w="1368" w:type="dxa"/>
            <w:tcBorders>
              <w:left w:val="single" w:sz="4" w:space="0" w:color="auto"/>
              <w:right w:val="single" w:sz="4" w:space="0" w:color="auto"/>
            </w:tcBorders>
            <w:shd w:val="clear" w:color="auto" w:fill="auto"/>
            <w:vAlign w:val="bottom"/>
          </w:tcPr>
          <w:p w:rsidR="00E41181" w:rsidRDefault="0044280C">
            <w:pPr>
              <w:pStyle w:val="Style9"/>
              <w:spacing w:line="240" w:lineRule="auto"/>
              <w:rPr>
                <w:sz w:val="19"/>
                <w:szCs w:val="19"/>
              </w:rPr>
            </w:pPr>
            <w:r>
              <w:rPr>
                <w:sz w:val="19"/>
                <w:szCs w:val="19"/>
                <w:lang w:val="en-US" w:eastAsia="en-US" w:bidi="en-US"/>
              </w:rPr>
              <w:t>16; 8G</w:t>
            </w:r>
          </w:p>
        </w:tc>
      </w:tr>
      <w:tr w:rsidR="00E41181">
        <w:trPr>
          <w:trHeight w:hRule="exact" w:val="936"/>
          <w:jc w:val="center"/>
        </w:trPr>
        <w:tc>
          <w:tcPr>
            <w:tcW w:w="2530" w:type="dxa"/>
            <w:shd w:val="clear" w:color="auto" w:fill="auto"/>
          </w:tcPr>
          <w:p w:rsidR="00E41181" w:rsidRDefault="00E41181">
            <w:pPr>
              <w:rPr>
                <w:sz w:val="10"/>
                <w:szCs w:val="10"/>
              </w:rPr>
            </w:pPr>
          </w:p>
        </w:tc>
        <w:tc>
          <w:tcPr>
            <w:tcW w:w="5626" w:type="dxa"/>
            <w:tcBorders>
              <w:top w:val="single" w:sz="4" w:space="0" w:color="auto"/>
            </w:tcBorders>
            <w:shd w:val="clear" w:color="auto" w:fill="auto"/>
            <w:vAlign w:val="bottom"/>
          </w:tcPr>
          <w:p w:rsidR="00E41181" w:rsidRDefault="0044280C">
            <w:pPr>
              <w:pStyle w:val="Style9"/>
              <w:spacing w:line="240" w:lineRule="auto"/>
              <w:ind w:left="200" w:firstLine="20"/>
              <w:rPr>
                <w:sz w:val="19"/>
                <w:szCs w:val="19"/>
              </w:rPr>
            </w:pPr>
            <w:r>
              <w:rPr>
                <w:sz w:val="19"/>
                <w:szCs w:val="19"/>
              </w:rPr>
              <w:t>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w:t>
            </w:r>
          </w:p>
        </w:tc>
        <w:tc>
          <w:tcPr>
            <w:tcW w:w="307" w:type="dxa"/>
            <w:shd w:val="clear" w:color="auto" w:fill="auto"/>
          </w:tcPr>
          <w:p w:rsidR="00E41181" w:rsidRDefault="00E41181">
            <w:pPr>
              <w:rPr>
                <w:sz w:val="10"/>
                <w:szCs w:val="10"/>
              </w:rPr>
            </w:pPr>
          </w:p>
        </w:tc>
        <w:tc>
          <w:tcPr>
            <w:tcW w:w="902" w:type="dxa"/>
            <w:shd w:val="clear" w:color="auto" w:fill="auto"/>
          </w:tcPr>
          <w:p w:rsidR="00E41181" w:rsidRDefault="00E41181">
            <w:pPr>
              <w:rPr>
                <w:sz w:val="10"/>
                <w:szCs w:val="10"/>
              </w:rPr>
            </w:pPr>
          </w:p>
        </w:tc>
        <w:tc>
          <w:tcPr>
            <w:tcW w:w="1368" w:type="dxa"/>
            <w:tcBorders>
              <w:top w:val="single" w:sz="4" w:space="0" w:color="auto"/>
              <w:left w:val="single" w:sz="4" w:space="0" w:color="auto"/>
              <w:right w:val="single" w:sz="4" w:space="0" w:color="auto"/>
            </w:tcBorders>
            <w:shd w:val="clear" w:color="auto" w:fill="auto"/>
          </w:tcPr>
          <w:p w:rsidR="00E41181" w:rsidRDefault="00E41181">
            <w:pPr>
              <w:rPr>
                <w:sz w:val="10"/>
                <w:szCs w:val="10"/>
              </w:rPr>
            </w:pPr>
          </w:p>
        </w:tc>
      </w:tr>
      <w:tr w:rsidR="00E41181">
        <w:trPr>
          <w:trHeight w:hRule="exact" w:val="883"/>
          <w:jc w:val="center"/>
        </w:trPr>
        <w:tc>
          <w:tcPr>
            <w:tcW w:w="2530" w:type="dxa"/>
            <w:shd w:val="clear" w:color="auto" w:fill="auto"/>
          </w:tcPr>
          <w:p w:rsidR="00E41181" w:rsidRDefault="00E41181">
            <w:pPr>
              <w:rPr>
                <w:sz w:val="10"/>
                <w:szCs w:val="10"/>
              </w:rPr>
            </w:pPr>
          </w:p>
        </w:tc>
        <w:tc>
          <w:tcPr>
            <w:tcW w:w="5626" w:type="dxa"/>
            <w:shd w:val="clear" w:color="auto" w:fill="auto"/>
            <w:vAlign w:val="bottom"/>
          </w:tcPr>
          <w:p w:rsidR="00E41181" w:rsidRDefault="0044280C">
            <w:pPr>
              <w:pStyle w:val="Style9"/>
              <w:spacing w:line="240" w:lineRule="auto"/>
              <w:ind w:left="200" w:firstLine="20"/>
              <w:rPr>
                <w:sz w:val="19"/>
                <w:szCs w:val="19"/>
              </w:rPr>
            </w:pPr>
            <w:r>
              <w:rPr>
                <w:sz w:val="19"/>
                <w:szCs w:val="19"/>
              </w:rPr>
              <w:t>рамках реализации такими организациями инновационных проектов; 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w:t>
            </w:r>
          </w:p>
        </w:tc>
        <w:tc>
          <w:tcPr>
            <w:tcW w:w="307" w:type="dxa"/>
            <w:shd w:val="clear" w:color="auto" w:fill="auto"/>
          </w:tcPr>
          <w:p w:rsidR="00E41181" w:rsidRDefault="00E41181">
            <w:pPr>
              <w:rPr>
                <w:sz w:val="10"/>
                <w:szCs w:val="10"/>
              </w:rPr>
            </w:pPr>
          </w:p>
        </w:tc>
        <w:tc>
          <w:tcPr>
            <w:tcW w:w="902" w:type="dxa"/>
            <w:shd w:val="clear" w:color="auto" w:fill="auto"/>
          </w:tcPr>
          <w:p w:rsidR="00E41181" w:rsidRDefault="00E41181">
            <w:pPr>
              <w:rPr>
                <w:sz w:val="10"/>
                <w:szCs w:val="10"/>
              </w:rPr>
            </w:pPr>
          </w:p>
        </w:tc>
        <w:tc>
          <w:tcPr>
            <w:tcW w:w="1368" w:type="dxa"/>
            <w:tcBorders>
              <w:left w:val="single" w:sz="4" w:space="0" w:color="auto"/>
              <w:right w:val="single" w:sz="4" w:space="0" w:color="auto"/>
            </w:tcBorders>
            <w:shd w:val="clear" w:color="auto" w:fill="auto"/>
          </w:tcPr>
          <w:p w:rsidR="00E41181" w:rsidRDefault="00E41181">
            <w:pPr>
              <w:rPr>
                <w:sz w:val="10"/>
                <w:szCs w:val="10"/>
              </w:rPr>
            </w:pPr>
          </w:p>
        </w:tc>
      </w:tr>
      <w:tr w:rsidR="00E41181">
        <w:trPr>
          <w:trHeight w:hRule="exact" w:val="427"/>
          <w:jc w:val="center"/>
        </w:trPr>
        <w:tc>
          <w:tcPr>
            <w:tcW w:w="2530" w:type="dxa"/>
            <w:shd w:val="clear" w:color="auto" w:fill="auto"/>
            <w:vAlign w:val="bottom"/>
          </w:tcPr>
          <w:p w:rsidR="00E41181" w:rsidRDefault="0044280C">
            <w:pPr>
              <w:pStyle w:val="Style9"/>
              <w:spacing w:line="240" w:lineRule="auto"/>
              <w:ind w:firstLine="0"/>
              <w:rPr>
                <w:sz w:val="19"/>
                <w:szCs w:val="19"/>
              </w:rPr>
            </w:pPr>
            <w:r>
              <w:rPr>
                <w:sz w:val="19"/>
                <w:szCs w:val="19"/>
              </w:rPr>
              <w:t>Целевая статья расходов</w:t>
            </w:r>
          </w:p>
        </w:tc>
        <w:tc>
          <w:tcPr>
            <w:tcW w:w="5626" w:type="dxa"/>
            <w:tcBorders>
              <w:bottom w:val="single" w:sz="4" w:space="0" w:color="auto"/>
            </w:tcBorders>
            <w:shd w:val="clear" w:color="auto" w:fill="auto"/>
          </w:tcPr>
          <w:p w:rsidR="00E41181" w:rsidRDefault="0044280C">
            <w:pPr>
              <w:pStyle w:val="Style9"/>
              <w:spacing w:line="240" w:lineRule="auto"/>
              <w:ind w:left="200" w:firstLine="20"/>
              <w:rPr>
                <w:sz w:val="19"/>
                <w:szCs w:val="19"/>
              </w:rPr>
            </w:pPr>
            <w:r>
              <w:rPr>
                <w:sz w:val="19"/>
                <w:szCs w:val="19"/>
              </w:rPr>
              <w:t>рамках реализации такими организациями инновационных проектов</w:t>
            </w:r>
          </w:p>
        </w:tc>
        <w:tc>
          <w:tcPr>
            <w:tcW w:w="307" w:type="dxa"/>
            <w:shd w:val="clear" w:color="auto" w:fill="auto"/>
            <w:vAlign w:val="bottom"/>
          </w:tcPr>
          <w:p w:rsidR="00E41181" w:rsidRDefault="0044280C">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E41181" w:rsidRDefault="0044280C">
            <w:pPr>
              <w:pStyle w:val="Style9"/>
              <w:spacing w:line="240" w:lineRule="auto"/>
              <w:ind w:firstLine="0"/>
              <w:rPr>
                <w:sz w:val="19"/>
                <w:szCs w:val="19"/>
              </w:rPr>
            </w:pPr>
            <w:r>
              <w:rPr>
                <w:sz w:val="19"/>
                <w:szCs w:val="19"/>
              </w:rPr>
              <w:t>БК</w:t>
            </w:r>
          </w:p>
        </w:tc>
        <w:tc>
          <w:tcPr>
            <w:tcW w:w="1368" w:type="dxa"/>
            <w:tcBorders>
              <w:left w:val="single" w:sz="4" w:space="0" w:color="auto"/>
              <w:bottom w:val="single" w:sz="4" w:space="0" w:color="auto"/>
              <w:right w:val="single" w:sz="4" w:space="0" w:color="auto"/>
            </w:tcBorders>
            <w:shd w:val="clear" w:color="auto" w:fill="auto"/>
          </w:tcPr>
          <w:p w:rsidR="00E41181" w:rsidRDefault="0044280C">
            <w:pPr>
              <w:pStyle w:val="Style9"/>
              <w:spacing w:line="240" w:lineRule="auto"/>
              <w:ind w:firstLine="0"/>
              <w:rPr>
                <w:sz w:val="19"/>
                <w:szCs w:val="19"/>
              </w:rPr>
            </w:pPr>
            <w:r>
              <w:rPr>
                <w:sz w:val="19"/>
                <w:szCs w:val="19"/>
                <w:lang w:val="en-US" w:eastAsia="en-US" w:bidi="en-US"/>
              </w:rPr>
              <w:t>47 2 16 68462;</w:t>
            </w:r>
          </w:p>
          <w:p w:rsidR="00E41181" w:rsidRDefault="0044280C">
            <w:pPr>
              <w:pStyle w:val="Style9"/>
              <w:spacing w:line="240" w:lineRule="auto"/>
              <w:ind w:firstLine="0"/>
              <w:rPr>
                <w:sz w:val="19"/>
                <w:szCs w:val="19"/>
              </w:rPr>
            </w:pPr>
            <w:r>
              <w:rPr>
                <w:sz w:val="19"/>
                <w:szCs w:val="19"/>
                <w:lang w:val="en-US" w:eastAsia="en-US" w:bidi="en-US"/>
              </w:rPr>
              <w:t>47 2 8G 68462</w:t>
            </w:r>
          </w:p>
        </w:tc>
      </w:tr>
    </w:tbl>
    <w:p w:rsidR="00E41181" w:rsidRDefault="00E41181">
      <w:pPr>
        <w:spacing w:after="399" w:line="1" w:lineRule="exact"/>
      </w:pPr>
    </w:p>
    <w:p w:rsidR="00E41181" w:rsidRDefault="00E41181">
      <w:pPr>
        <w:spacing w:line="1" w:lineRule="exact"/>
      </w:pPr>
    </w:p>
    <w:p w:rsidR="00E41181" w:rsidRDefault="0044280C">
      <w:pPr>
        <w:pStyle w:val="Style13"/>
        <w:ind w:left="10"/>
        <w:rPr>
          <w:sz w:val="20"/>
          <w:szCs w:val="20"/>
        </w:rPr>
      </w:pPr>
      <w:r>
        <w:rPr>
          <w:sz w:val="20"/>
          <w:szCs w:val="20"/>
          <w:lang w:val="en-US" w:eastAsia="en-US" w:bidi="en-US"/>
        </w:rPr>
        <w:t xml:space="preserve">1. </w:t>
      </w:r>
      <w:r>
        <w:rPr>
          <w:sz w:val="20"/>
          <w:szCs w:val="20"/>
        </w:rPr>
        <w:t>Общая информация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7378"/>
      </w:tblGrid>
      <w:tr w:rsidR="00E41181">
        <w:trPr>
          <w:trHeight w:hRule="exact" w:val="926"/>
          <w:jc w:val="center"/>
        </w:trPr>
        <w:tc>
          <w:tcPr>
            <w:tcW w:w="3408"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Наименование субсидии</w:t>
            </w:r>
          </w:p>
        </w:tc>
        <w:tc>
          <w:tcPr>
            <w:tcW w:w="7378"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p>
        </w:tc>
      </w:tr>
      <w:tr w:rsidR="00E41181">
        <w:trPr>
          <w:trHeight w:hRule="exact" w:val="1138"/>
          <w:jc w:val="center"/>
        </w:trPr>
        <w:tc>
          <w:tcPr>
            <w:tcW w:w="3408"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Цель предоставления субсидии</w:t>
            </w:r>
          </w:p>
        </w:tc>
        <w:tc>
          <w:tcPr>
            <w:tcW w:w="7378" w:type="dxa"/>
            <w:tcBorders>
              <w:top w:val="single" w:sz="4" w:space="0" w:color="auto"/>
              <w:left w:val="single" w:sz="4" w:space="0" w:color="auto"/>
              <w:right w:val="single" w:sz="4" w:space="0" w:color="auto"/>
            </w:tcBorders>
            <w:shd w:val="clear" w:color="auto" w:fill="auto"/>
            <w:vAlign w:val="bottom"/>
          </w:tcPr>
          <w:p w:rsidR="00E41181" w:rsidRDefault="0044280C">
            <w:pPr>
              <w:pStyle w:val="Style9"/>
              <w:spacing w:line="240" w:lineRule="auto"/>
              <w:ind w:firstLine="0"/>
              <w:rPr>
                <w:sz w:val="19"/>
                <w:szCs w:val="19"/>
              </w:rPr>
            </w:pPr>
            <w:r>
              <w:rPr>
                <w:sz w:val="19"/>
                <w:szCs w:val="19"/>
              </w:rPr>
              <w:t xml:space="preserve">Стимулирование инновационной деятельности организаций, основанной на проведении научно </w:t>
            </w:r>
            <w:r w:rsidRPr="0044280C">
              <w:rPr>
                <w:sz w:val="19"/>
                <w:szCs w:val="19"/>
                <w:lang w:eastAsia="en-US" w:bidi="en-US"/>
              </w:rPr>
              <w:t xml:space="preserve">- </w:t>
            </w:r>
            <w:r>
              <w:rPr>
                <w:sz w:val="19"/>
                <w:szCs w:val="19"/>
              </w:rPr>
              <w:t>исследовательских и опытно-конструкторских работ по современным технологиям, непосредственно связанных с последующим созданием и (или) адаптацией под требования отдельных рынков, производством и реализацией инновационной продукции в рамках реализации инновационных проектов</w:t>
            </w:r>
          </w:p>
        </w:tc>
      </w:tr>
      <w:tr w:rsidR="00E41181">
        <w:trPr>
          <w:trHeight w:hRule="exact" w:val="456"/>
          <w:jc w:val="center"/>
        </w:trPr>
        <w:tc>
          <w:tcPr>
            <w:tcW w:w="3408"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Тип субсидии</w:t>
            </w:r>
          </w:p>
        </w:tc>
        <w:tc>
          <w:tcPr>
            <w:tcW w:w="7378"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Субсидии на оказание услуг (выполнение работ)</w:t>
            </w:r>
          </w:p>
        </w:tc>
      </w:tr>
      <w:tr w:rsidR="00E41181" w:rsidTr="0044280C">
        <w:trPr>
          <w:trHeight w:hRule="exact" w:val="480"/>
          <w:jc w:val="center"/>
        </w:trPr>
        <w:tc>
          <w:tcPr>
            <w:tcW w:w="3408" w:type="dxa"/>
            <w:tcBorders>
              <w:top w:val="single" w:sz="4" w:space="0" w:color="auto"/>
              <w:left w:val="single" w:sz="4" w:space="0" w:color="auto"/>
            </w:tcBorders>
            <w:shd w:val="clear" w:color="auto" w:fill="auto"/>
          </w:tcPr>
          <w:p w:rsidR="00E41181" w:rsidRDefault="0044280C">
            <w:pPr>
              <w:pStyle w:val="Style9"/>
              <w:spacing w:line="240" w:lineRule="auto"/>
              <w:ind w:firstLine="0"/>
              <w:rPr>
                <w:sz w:val="19"/>
                <w:szCs w:val="19"/>
              </w:rPr>
            </w:pPr>
            <w:r>
              <w:rPr>
                <w:sz w:val="19"/>
                <w:szCs w:val="19"/>
              </w:rPr>
              <w:t>Способ предоставления средств из бюджета</w:t>
            </w:r>
          </w:p>
        </w:tc>
        <w:tc>
          <w:tcPr>
            <w:tcW w:w="7378" w:type="dxa"/>
            <w:tcBorders>
              <w:top w:val="single" w:sz="4" w:space="0" w:color="auto"/>
              <w:left w:val="single" w:sz="4" w:space="0" w:color="auto"/>
              <w:right w:val="single" w:sz="4" w:space="0" w:color="auto"/>
            </w:tcBorders>
            <w:shd w:val="clear" w:color="auto" w:fill="auto"/>
            <w:vAlign w:val="center"/>
          </w:tcPr>
          <w:p w:rsidR="00E41181" w:rsidRDefault="0044280C" w:rsidP="0044280C">
            <w:pPr>
              <w:pStyle w:val="Style9"/>
              <w:spacing w:line="240" w:lineRule="auto"/>
              <w:ind w:firstLine="0"/>
              <w:rPr>
                <w:sz w:val="19"/>
                <w:szCs w:val="19"/>
              </w:rPr>
            </w:pPr>
            <w:r>
              <w:rPr>
                <w:sz w:val="19"/>
                <w:szCs w:val="19"/>
              </w:rPr>
              <w:t>финансовое обеспечение затрат</w:t>
            </w:r>
          </w:p>
        </w:tc>
      </w:tr>
      <w:tr w:rsidR="00E41181">
        <w:trPr>
          <w:trHeight w:hRule="exact" w:val="456"/>
          <w:jc w:val="center"/>
        </w:trPr>
        <w:tc>
          <w:tcPr>
            <w:tcW w:w="3408"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Способ отбора получателей</w:t>
            </w:r>
          </w:p>
        </w:tc>
        <w:tc>
          <w:tcPr>
            <w:tcW w:w="7378"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конкурс</w:t>
            </w:r>
          </w:p>
        </w:tc>
      </w:tr>
      <w:tr w:rsidR="00E41181">
        <w:trPr>
          <w:trHeight w:hRule="exact" w:val="451"/>
          <w:jc w:val="center"/>
        </w:trPr>
        <w:tc>
          <w:tcPr>
            <w:tcW w:w="3408"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Ограничение публикации</w:t>
            </w:r>
          </w:p>
        </w:tc>
        <w:tc>
          <w:tcPr>
            <w:tcW w:w="7378"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Нет</w:t>
            </w:r>
          </w:p>
        </w:tc>
      </w:tr>
      <w:tr w:rsidR="00E41181">
        <w:trPr>
          <w:trHeight w:hRule="exact" w:val="494"/>
          <w:jc w:val="center"/>
        </w:trPr>
        <w:tc>
          <w:tcPr>
            <w:tcW w:w="3408" w:type="dxa"/>
            <w:tcBorders>
              <w:top w:val="single" w:sz="4" w:space="0" w:color="auto"/>
              <w:left w:val="single" w:sz="4" w:space="0" w:color="auto"/>
              <w:bottom w:val="single" w:sz="4" w:space="0" w:color="auto"/>
            </w:tcBorders>
            <w:shd w:val="clear" w:color="auto" w:fill="auto"/>
            <w:vAlign w:val="bottom"/>
          </w:tcPr>
          <w:p w:rsidR="00E41181" w:rsidRDefault="0044280C">
            <w:pPr>
              <w:pStyle w:val="Style9"/>
              <w:spacing w:line="240" w:lineRule="auto"/>
              <w:ind w:firstLine="0"/>
              <w:rPr>
                <w:sz w:val="19"/>
                <w:szCs w:val="19"/>
              </w:rPr>
            </w:pPr>
            <w:r>
              <w:rPr>
                <w:sz w:val="19"/>
                <w:szCs w:val="19"/>
              </w:rPr>
              <w:t>Направлена на реализацию новаций в сфере искусственного интеллекта</w:t>
            </w:r>
          </w:p>
        </w:tc>
        <w:tc>
          <w:tcPr>
            <w:tcW w:w="7378" w:type="dxa"/>
            <w:tcBorders>
              <w:top w:val="single" w:sz="4" w:space="0" w:color="auto"/>
              <w:left w:val="single" w:sz="4" w:space="0" w:color="auto"/>
              <w:bottom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Нет</w:t>
            </w:r>
          </w:p>
        </w:tc>
      </w:tr>
    </w:tbl>
    <w:p w:rsidR="00E41181" w:rsidRDefault="0044280C">
      <w:pPr>
        <w:pStyle w:val="Style16"/>
        <w:keepNext/>
        <w:keepLines/>
        <w:spacing w:after="240"/>
        <w:ind w:firstLine="900"/>
        <w:jc w:val="left"/>
      </w:pPr>
      <w:bookmarkStart w:id="0" w:name="bookmark0"/>
      <w:r>
        <w:lastRenderedPageBreak/>
        <w:t>Используемые понятия</w:t>
      </w:r>
      <w:bookmarkEnd w:id="0"/>
    </w:p>
    <w:p w:rsidR="00E41181" w:rsidRDefault="0044280C">
      <w:pPr>
        <w:pStyle w:val="Style6"/>
        <w:spacing w:after="240" w:line="259" w:lineRule="auto"/>
        <w:ind w:left="1140"/>
        <w:rPr>
          <w:sz w:val="20"/>
          <w:szCs w:val="20"/>
        </w:rPr>
      </w:pPr>
      <w:r>
        <w:rPr>
          <w:sz w:val="20"/>
          <w:szCs w:val="20"/>
        </w:rPr>
        <w:t>Понятия, используемые в настоящем Решении, означают следующее:</w:t>
      </w:r>
    </w:p>
    <w:p w:rsidR="00E41181" w:rsidRDefault="0044280C">
      <w:pPr>
        <w:pStyle w:val="Style6"/>
        <w:spacing w:line="259" w:lineRule="auto"/>
        <w:ind w:left="560" w:firstLine="580"/>
        <w:jc w:val="both"/>
        <w:rPr>
          <w:sz w:val="20"/>
          <w:szCs w:val="20"/>
        </w:rPr>
      </w:pPr>
      <w:r>
        <w:rPr>
          <w:sz w:val="20"/>
          <w:szCs w:val="20"/>
        </w:rPr>
        <w:t xml:space="preserve">«организация» </w:t>
      </w:r>
      <w:r w:rsidRPr="0044280C">
        <w:rPr>
          <w:sz w:val="20"/>
          <w:szCs w:val="20"/>
          <w:lang w:eastAsia="en-US" w:bidi="en-US"/>
        </w:rPr>
        <w:t xml:space="preserve">– </w:t>
      </w:r>
      <w:r>
        <w:rPr>
          <w:sz w:val="20"/>
          <w:szCs w:val="20"/>
        </w:rPr>
        <w:t xml:space="preserve">субъект деятельности в сфере промышленности, основным или дополнительным видом деятельности, которого в соответствии с Общероссийским классификатором видов экономической деятельности (ОКВЭД </w:t>
      </w:r>
      <w:r w:rsidRPr="0044280C">
        <w:rPr>
          <w:sz w:val="20"/>
          <w:szCs w:val="20"/>
          <w:lang w:eastAsia="en-US" w:bidi="en-US"/>
        </w:rPr>
        <w:t xml:space="preserve">2) </w:t>
      </w:r>
      <w:r>
        <w:rPr>
          <w:sz w:val="20"/>
          <w:szCs w:val="20"/>
        </w:rPr>
        <w:t>является деятельность, относящаяся к коду С;</w:t>
      </w:r>
    </w:p>
    <w:p w:rsidR="00E41181" w:rsidRDefault="0044280C">
      <w:pPr>
        <w:pStyle w:val="Style6"/>
        <w:spacing w:line="259" w:lineRule="auto"/>
        <w:ind w:left="560" w:firstLine="580"/>
        <w:jc w:val="both"/>
        <w:rPr>
          <w:sz w:val="20"/>
          <w:szCs w:val="20"/>
        </w:rPr>
      </w:pPr>
      <w:r>
        <w:rPr>
          <w:sz w:val="20"/>
          <w:szCs w:val="20"/>
        </w:rPr>
        <w:t xml:space="preserve">«субсидия» </w:t>
      </w:r>
      <w:r w:rsidRPr="0044280C">
        <w:rPr>
          <w:sz w:val="20"/>
          <w:szCs w:val="20"/>
          <w:lang w:eastAsia="en-US" w:bidi="en-US"/>
        </w:rPr>
        <w:t xml:space="preserve">– </w:t>
      </w:r>
      <w:r>
        <w:rPr>
          <w:sz w:val="20"/>
          <w:szCs w:val="20"/>
        </w:rPr>
        <w:t>выплата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p>
    <w:p w:rsidR="00E41181" w:rsidRDefault="0044280C">
      <w:pPr>
        <w:pStyle w:val="Style6"/>
        <w:spacing w:line="259" w:lineRule="auto"/>
        <w:ind w:left="560" w:firstLine="580"/>
        <w:jc w:val="both"/>
        <w:rPr>
          <w:sz w:val="20"/>
          <w:szCs w:val="20"/>
        </w:rPr>
      </w:pPr>
      <w:r>
        <w:rPr>
          <w:sz w:val="20"/>
          <w:szCs w:val="20"/>
        </w:rPr>
        <w:t xml:space="preserve">«инновационный проект» </w:t>
      </w:r>
      <w:r w:rsidRPr="0044280C">
        <w:rPr>
          <w:sz w:val="20"/>
          <w:szCs w:val="20"/>
          <w:lang w:eastAsia="en-US" w:bidi="en-US"/>
        </w:rPr>
        <w:t xml:space="preserve">– </w:t>
      </w:r>
      <w:r>
        <w:rPr>
          <w:sz w:val="20"/>
          <w:szCs w:val="20"/>
        </w:rPr>
        <w:t>комплексный инвестиционный проект в отраслях промышленности по созданию, организации производства и реализации инновационной, в том числе приоритетной, продукции;</w:t>
      </w:r>
    </w:p>
    <w:p w:rsidR="00E41181" w:rsidRDefault="0044280C">
      <w:pPr>
        <w:pStyle w:val="Style6"/>
        <w:spacing w:line="259" w:lineRule="auto"/>
        <w:ind w:left="560" w:firstLine="580"/>
        <w:jc w:val="both"/>
        <w:rPr>
          <w:sz w:val="20"/>
          <w:szCs w:val="20"/>
        </w:rPr>
      </w:pPr>
      <w:r>
        <w:rPr>
          <w:sz w:val="20"/>
          <w:szCs w:val="20"/>
        </w:rPr>
        <w:t xml:space="preserve">«инновационная продукция» </w:t>
      </w:r>
      <w:r w:rsidRPr="0044280C">
        <w:rPr>
          <w:sz w:val="20"/>
          <w:szCs w:val="20"/>
          <w:lang w:eastAsia="en-US" w:bidi="en-US"/>
        </w:rPr>
        <w:t xml:space="preserve">– </w:t>
      </w:r>
      <w:r>
        <w:rPr>
          <w:sz w:val="20"/>
          <w:szCs w:val="20"/>
        </w:rPr>
        <w:t>конкурентоспособная промышленная продукция, созданная с использованием результатов научно-исследовательских работ по современным технологиям;</w:t>
      </w:r>
    </w:p>
    <w:p w:rsidR="00E41181" w:rsidRDefault="0044280C">
      <w:pPr>
        <w:pStyle w:val="Style6"/>
        <w:spacing w:line="259" w:lineRule="auto"/>
        <w:ind w:left="560" w:firstLine="580"/>
        <w:jc w:val="both"/>
        <w:rPr>
          <w:sz w:val="20"/>
          <w:szCs w:val="20"/>
        </w:rPr>
      </w:pPr>
      <w:r>
        <w:rPr>
          <w:sz w:val="20"/>
          <w:szCs w:val="20"/>
        </w:rPr>
        <w:t xml:space="preserve">«приоритетная продукция» </w:t>
      </w:r>
      <w:r w:rsidRPr="0044280C">
        <w:rPr>
          <w:sz w:val="20"/>
          <w:szCs w:val="20"/>
          <w:lang w:eastAsia="en-US" w:bidi="en-US"/>
        </w:rPr>
        <w:t xml:space="preserve">– </w:t>
      </w:r>
      <w:r>
        <w:rPr>
          <w:sz w:val="20"/>
          <w:szCs w:val="20"/>
        </w:rPr>
        <w:t>инновационная продукция, созданная в рамках национальных проектов по обеспечению технологического лидерства, в целях устойчивого экономического и социального развития Российской Федерации, представляющая собой отдельные компоненты, сырье, материалы или их комплекс, применяемые как составные части продукции, производство которых на территории Российской Федерации ограничено или отсутствует;</w:t>
      </w:r>
    </w:p>
    <w:p w:rsidR="00E41181" w:rsidRDefault="0044280C">
      <w:pPr>
        <w:pStyle w:val="Style6"/>
        <w:spacing w:line="259" w:lineRule="auto"/>
        <w:ind w:left="560" w:firstLine="580"/>
        <w:jc w:val="both"/>
        <w:rPr>
          <w:sz w:val="20"/>
          <w:szCs w:val="20"/>
        </w:rPr>
      </w:pPr>
      <w:r>
        <w:rPr>
          <w:sz w:val="20"/>
          <w:szCs w:val="20"/>
        </w:rPr>
        <w:t xml:space="preserve">«современные технологии» </w:t>
      </w:r>
      <w:r w:rsidRPr="0044280C">
        <w:rPr>
          <w:sz w:val="20"/>
          <w:szCs w:val="20"/>
          <w:lang w:eastAsia="en-US" w:bidi="en-US"/>
        </w:rPr>
        <w:t xml:space="preserve">– </w:t>
      </w:r>
      <w:r>
        <w:rPr>
          <w:sz w:val="20"/>
          <w:szCs w:val="20"/>
        </w:rPr>
        <w:t>рыночно перспективные промышленные технологии, утверждаемый Министерством промышленности и торговли Российской Федерации перечень, с учетом которого проводится конкурсный отбор;</w:t>
      </w:r>
    </w:p>
    <w:p w:rsidR="00E41181" w:rsidRDefault="0044280C" w:rsidP="006F14FE">
      <w:pPr>
        <w:pStyle w:val="Style6"/>
        <w:ind w:left="561" w:firstLine="578"/>
        <w:jc w:val="both"/>
        <w:rPr>
          <w:sz w:val="20"/>
          <w:szCs w:val="20"/>
        </w:rPr>
      </w:pPr>
      <w:r>
        <w:rPr>
          <w:sz w:val="20"/>
          <w:szCs w:val="20"/>
        </w:rPr>
        <w:t xml:space="preserve">«конкурс» </w:t>
      </w:r>
      <w:r w:rsidRPr="0044280C">
        <w:rPr>
          <w:sz w:val="20"/>
          <w:szCs w:val="20"/>
          <w:lang w:eastAsia="en-US" w:bidi="en-US"/>
        </w:rPr>
        <w:t xml:space="preserve">– </w:t>
      </w:r>
      <w:r>
        <w:rPr>
          <w:sz w:val="20"/>
          <w:szCs w:val="20"/>
        </w:rPr>
        <w:t>конкурсный отбор на право получения субсидии на реализацию инновационного проекта, проводимый Министерством промышленности и торговли Российской Федерации, исходя из наилучших условий достижения результатов предоставления субсидии;</w:t>
      </w:r>
    </w:p>
    <w:p w:rsidR="006F14FE" w:rsidRDefault="006F14FE" w:rsidP="006F14FE">
      <w:pPr>
        <w:pStyle w:val="Style6"/>
        <w:ind w:left="0" w:firstLine="709"/>
        <w:jc w:val="both"/>
        <w:rPr>
          <w:sz w:val="20"/>
          <w:szCs w:val="20"/>
        </w:rPr>
      </w:pPr>
      <w:r w:rsidRPr="00A17DA5">
        <w:rPr>
          <w:sz w:val="20"/>
          <w:szCs w:val="20"/>
        </w:rPr>
        <w:t>«План мероприятий» – план мероприятий по разработке современных технологий, производству и реализации на их основе инновационной продукции (в части проведения научно-исследовательских и опытно-конструкторских работ по современным технология);</w:t>
      </w:r>
    </w:p>
    <w:p w:rsidR="00E41181" w:rsidRDefault="00D948F6" w:rsidP="006F14FE">
      <w:pPr>
        <w:pStyle w:val="Style6"/>
        <w:ind w:left="0" w:firstLine="709"/>
        <w:jc w:val="both"/>
        <w:rPr>
          <w:sz w:val="20"/>
          <w:szCs w:val="20"/>
        </w:rPr>
      </w:pPr>
      <w:r w:rsidRPr="00B1442F">
        <w:rPr>
          <w:sz w:val="20"/>
          <w:szCs w:val="20"/>
        </w:rPr>
        <w:t>«План мероприятий</w:t>
      </w:r>
      <w:r w:rsidR="006F14FE" w:rsidRPr="00B1442F">
        <w:rPr>
          <w:sz w:val="20"/>
          <w:szCs w:val="20"/>
        </w:rPr>
        <w:t xml:space="preserve"> в области фармацевтической промышленности</w:t>
      </w:r>
      <w:r w:rsidRPr="00B1442F">
        <w:rPr>
          <w:sz w:val="20"/>
          <w:szCs w:val="20"/>
        </w:rPr>
        <w:t>» –</w:t>
      </w:r>
      <w:r w:rsidR="006F14FE" w:rsidRPr="00B1442F">
        <w:rPr>
          <w:sz w:val="20"/>
          <w:szCs w:val="20"/>
        </w:rPr>
        <w:t xml:space="preserve"> </w:t>
      </w:r>
      <w:r w:rsidR="00A17DA5" w:rsidRPr="00B1442F">
        <w:rPr>
          <w:sz w:val="20"/>
          <w:szCs w:val="20"/>
        </w:rPr>
        <w:t xml:space="preserve">план мероприятий </w:t>
      </w:r>
      <w:r w:rsidR="00081B2D" w:rsidRPr="00B1442F">
        <w:rPr>
          <w:sz w:val="20"/>
          <w:szCs w:val="20"/>
        </w:rPr>
        <w:t xml:space="preserve">по разработке современных технологий и </w:t>
      </w:r>
      <w:r w:rsidRPr="00B1442F">
        <w:rPr>
          <w:sz w:val="20"/>
          <w:szCs w:val="20"/>
        </w:rPr>
        <w:t>мероприятий, необходимых для получения регистрационного удостоверения замещающего лекарственного препарата и документа, содержащего сведения о стадиях технологического процесса производства лекарственного средства для медицинского применения, осуществляемого на территории ЕАЭ (в части проведения научно-исследовательских и опытно-конструкторских работ по разработке замещающих лекарственных препаратов)</w:t>
      </w:r>
      <w:r w:rsidR="0044280C" w:rsidRPr="00B1442F">
        <w:rPr>
          <w:sz w:val="20"/>
          <w:szCs w:val="20"/>
        </w:rPr>
        <w:t>.</w:t>
      </w:r>
    </w:p>
    <w:p w:rsidR="006F14FE" w:rsidRDefault="006F14FE" w:rsidP="006F14FE">
      <w:pPr>
        <w:pStyle w:val="Style6"/>
        <w:spacing w:after="240" w:line="259" w:lineRule="auto"/>
        <w:jc w:val="both"/>
        <w:rPr>
          <w:sz w:val="20"/>
          <w:szCs w:val="20"/>
        </w:rPr>
      </w:pPr>
    </w:p>
    <w:p w:rsidR="006F14FE" w:rsidRDefault="006F14FE" w:rsidP="006F14FE">
      <w:pPr>
        <w:pStyle w:val="Style6"/>
        <w:spacing w:after="240" w:line="259" w:lineRule="auto"/>
        <w:jc w:val="both"/>
        <w:rPr>
          <w:sz w:val="20"/>
          <w:szCs w:val="20"/>
        </w:rPr>
        <w:sectPr w:rsidR="006F14FE">
          <w:pgSz w:w="11909" w:h="16838"/>
          <w:pgMar w:top="764" w:right="558" w:bottom="953" w:left="560" w:header="336" w:footer="525" w:gutter="0"/>
          <w:pgNumType w:start="1"/>
          <w:cols w:space="720"/>
          <w:noEndnote/>
          <w:docGrid w:linePitch="360"/>
        </w:sectPr>
      </w:pPr>
    </w:p>
    <w:p w:rsidR="00E41181" w:rsidRDefault="0044280C">
      <w:pPr>
        <w:pStyle w:val="Style13"/>
      </w:pPr>
      <w:r>
        <w:lastRenderedPageBreak/>
        <w:t>Категории получателей субсидии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3"/>
        <w:gridCol w:w="7382"/>
      </w:tblGrid>
      <w:tr w:rsidR="00E41181">
        <w:trPr>
          <w:trHeight w:hRule="exact" w:val="456"/>
          <w:jc w:val="center"/>
        </w:trPr>
        <w:tc>
          <w:tcPr>
            <w:tcW w:w="340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Категория</w:t>
            </w:r>
          </w:p>
        </w:tc>
        <w:tc>
          <w:tcPr>
            <w:tcW w:w="7382"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Тип субъекта экономической деятельности</w:t>
            </w:r>
          </w:p>
        </w:tc>
      </w:tr>
      <w:tr w:rsidR="00E41181">
        <w:trPr>
          <w:trHeight w:hRule="exact" w:val="701"/>
          <w:jc w:val="center"/>
        </w:trPr>
        <w:tc>
          <w:tcPr>
            <w:tcW w:w="340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Прочие юридические лица, являющиеся коммерческими организациями</w:t>
            </w:r>
          </w:p>
        </w:tc>
        <w:tc>
          <w:tcPr>
            <w:tcW w:w="7382"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Юридическое лицо</w:t>
            </w:r>
          </w:p>
        </w:tc>
      </w:tr>
      <w:tr w:rsidR="00E41181">
        <w:trPr>
          <w:trHeight w:hRule="exact" w:val="485"/>
          <w:jc w:val="center"/>
        </w:trPr>
        <w:tc>
          <w:tcPr>
            <w:tcW w:w="3403" w:type="dxa"/>
            <w:tcBorders>
              <w:top w:val="single" w:sz="4" w:space="0" w:color="auto"/>
              <w:left w:val="single" w:sz="4" w:space="0" w:color="auto"/>
            </w:tcBorders>
            <w:shd w:val="clear" w:color="auto" w:fill="auto"/>
          </w:tcPr>
          <w:p w:rsidR="00E41181" w:rsidRDefault="0044280C">
            <w:pPr>
              <w:pStyle w:val="Style9"/>
              <w:spacing w:line="240" w:lineRule="auto"/>
              <w:ind w:firstLine="0"/>
              <w:rPr>
                <w:sz w:val="19"/>
                <w:szCs w:val="19"/>
              </w:rPr>
            </w:pPr>
            <w:r>
              <w:rPr>
                <w:sz w:val="19"/>
                <w:szCs w:val="19"/>
              </w:rPr>
              <w:t>Общества с ограниченной ответственностью</w:t>
            </w:r>
          </w:p>
        </w:tc>
        <w:tc>
          <w:tcPr>
            <w:tcW w:w="7382"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Юридическое лицо</w:t>
            </w:r>
          </w:p>
        </w:tc>
      </w:tr>
      <w:tr w:rsidR="00E41181">
        <w:trPr>
          <w:trHeight w:hRule="exact" w:val="451"/>
          <w:jc w:val="center"/>
        </w:trPr>
        <w:tc>
          <w:tcPr>
            <w:tcW w:w="340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Непубличные акционерные общества</w:t>
            </w:r>
          </w:p>
        </w:tc>
        <w:tc>
          <w:tcPr>
            <w:tcW w:w="7382"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Юридическое лицо</w:t>
            </w:r>
          </w:p>
        </w:tc>
      </w:tr>
      <w:tr w:rsidR="00E41181">
        <w:trPr>
          <w:trHeight w:hRule="exact" w:val="466"/>
          <w:jc w:val="center"/>
        </w:trPr>
        <w:tc>
          <w:tcPr>
            <w:tcW w:w="3403" w:type="dxa"/>
            <w:tcBorders>
              <w:top w:val="single" w:sz="4" w:space="0" w:color="auto"/>
              <w:left w:val="single" w:sz="4" w:space="0" w:color="auto"/>
              <w:bottom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Публичные акционерные общества</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Юридическое лицо</w:t>
            </w:r>
          </w:p>
        </w:tc>
      </w:tr>
    </w:tbl>
    <w:p w:rsidR="00E41181" w:rsidRDefault="00E41181">
      <w:pPr>
        <w:spacing w:after="59" w:line="1" w:lineRule="exact"/>
      </w:pPr>
    </w:p>
    <w:p w:rsidR="00E41181" w:rsidRDefault="00E41181">
      <w:pPr>
        <w:spacing w:line="1" w:lineRule="exact"/>
      </w:pPr>
    </w:p>
    <w:p w:rsidR="00E41181" w:rsidRDefault="0044280C">
      <w:pPr>
        <w:pStyle w:val="Style13"/>
      </w:pPr>
      <w:r>
        <w:t>Требования к получателям субсидии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73"/>
        <w:gridCol w:w="3413"/>
      </w:tblGrid>
      <w:tr w:rsidR="00E41181">
        <w:trPr>
          <w:trHeight w:hRule="exact" w:val="907"/>
          <w:jc w:val="center"/>
        </w:trPr>
        <w:tc>
          <w:tcPr>
            <w:tcW w:w="737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Подтверждающий соответствие требованию документ</w:t>
            </w:r>
          </w:p>
        </w:tc>
      </w:tr>
      <w:tr w:rsidR="00E41181">
        <w:trPr>
          <w:trHeight w:hRule="exact" w:val="706"/>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01"/>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 xml:space="preserve">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w:t>
            </w:r>
            <w:r w:rsidRPr="0044280C">
              <w:rPr>
                <w:sz w:val="19"/>
                <w:szCs w:val="19"/>
                <w:lang w:eastAsia="en-US" w:bidi="en-US"/>
              </w:rPr>
              <w:t xml:space="preserve">, </w:t>
            </w:r>
            <w:r>
              <w:rPr>
                <w:sz w:val="19"/>
                <w:szCs w:val="19"/>
              </w:rPr>
              <w:t>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06"/>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01"/>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 xml:space="preserve">Участник отбора (получатель субсидии) </w:t>
            </w:r>
            <w:r w:rsidRPr="0044280C">
              <w:rPr>
                <w:sz w:val="19"/>
                <w:szCs w:val="19"/>
                <w:lang w:eastAsia="en-US" w:bidi="en-US"/>
              </w:rPr>
              <w:t xml:space="preserve">- </w:t>
            </w:r>
            <w:r>
              <w:rPr>
                <w:sz w:val="19"/>
                <w:szCs w:val="19"/>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06"/>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Участник отбора (получатель субсидии) предоставил весь требуемый перечень документов, необходимых для подтверждения соответствия участника отбора (получателя субсидии) требованиям</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451"/>
          <w:jc w:val="center"/>
        </w:trPr>
        <w:tc>
          <w:tcPr>
            <w:tcW w:w="737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180"/>
              <w:rPr>
                <w:sz w:val="19"/>
                <w:szCs w:val="19"/>
              </w:rPr>
            </w:pPr>
            <w:r>
              <w:rPr>
                <w:sz w:val="19"/>
                <w:szCs w:val="19"/>
              </w:rPr>
              <w:t>Информация, представленная участником отбора (получателем субсидии), достоверна</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480"/>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 xml:space="preserve">Участник отбора (получатель субсидии) </w:t>
            </w:r>
            <w:r w:rsidRPr="0044280C">
              <w:rPr>
                <w:sz w:val="19"/>
                <w:szCs w:val="19"/>
                <w:lang w:eastAsia="en-US" w:bidi="en-US"/>
              </w:rPr>
              <w:t xml:space="preserve">- </w:t>
            </w:r>
            <w:r>
              <w:rPr>
                <w:sz w:val="19"/>
                <w:szCs w:val="19"/>
              </w:rPr>
              <w:t>юридическое лицо не проходит процедуру ликвидации</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485"/>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 xml:space="preserve">В отношении участника отбора (получателя субсидии) </w:t>
            </w:r>
            <w:r w:rsidRPr="0044280C">
              <w:rPr>
                <w:sz w:val="19"/>
                <w:szCs w:val="19"/>
                <w:lang w:eastAsia="en-US" w:bidi="en-US"/>
              </w:rPr>
              <w:t xml:space="preserve">- </w:t>
            </w:r>
            <w:r>
              <w:rPr>
                <w:sz w:val="19"/>
                <w:szCs w:val="19"/>
              </w:rPr>
              <w:t>юридического лица не введена процедура банкротства</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01"/>
          <w:jc w:val="center"/>
        </w:trPr>
        <w:tc>
          <w:tcPr>
            <w:tcW w:w="737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 xml:space="preserve">Деятельность участника отбора (получателя субсидии) </w:t>
            </w:r>
            <w:r w:rsidRPr="0044280C">
              <w:rPr>
                <w:sz w:val="19"/>
                <w:szCs w:val="19"/>
                <w:lang w:eastAsia="en-US" w:bidi="en-US"/>
              </w:rPr>
              <w:t xml:space="preserve">- </w:t>
            </w:r>
            <w:r>
              <w:rPr>
                <w:sz w:val="19"/>
                <w:szCs w:val="19"/>
              </w:rPr>
              <w:t>юридического лица не приостановлена в порядке, предусмотренном законодательством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06"/>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 xml:space="preserve">Отсутствие на едином налоговом счете или непревышение размера, определенного пунктом </w:t>
            </w:r>
            <w:r w:rsidRPr="0044280C">
              <w:rPr>
                <w:sz w:val="19"/>
                <w:szCs w:val="19"/>
                <w:lang w:eastAsia="en-US" w:bidi="en-US"/>
              </w:rPr>
              <w:t xml:space="preserve">3 </w:t>
            </w:r>
            <w:r>
              <w:rPr>
                <w:sz w:val="19"/>
                <w:szCs w:val="19"/>
              </w:rPr>
              <w:t xml:space="preserve">статьи </w:t>
            </w:r>
            <w:r w:rsidRPr="0044280C">
              <w:rPr>
                <w:sz w:val="19"/>
                <w:szCs w:val="19"/>
                <w:lang w:eastAsia="en-US" w:bidi="en-US"/>
              </w:rPr>
              <w:t xml:space="preserve">47 </w:t>
            </w:r>
            <w:r>
              <w:rPr>
                <w:sz w:val="19"/>
                <w:szCs w:val="19"/>
              </w:rPr>
              <w:t>НК РФ, задолженности по уплате налогов, сборов и страховых взносов в бюджеты бюджетной системы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1800"/>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w:t>
            </w:r>
            <w:r w:rsidRPr="0044280C">
              <w:rPr>
                <w:sz w:val="19"/>
                <w:szCs w:val="19"/>
                <w:lang w:eastAsia="en-US" w:bidi="en-US"/>
              </w:rPr>
              <w:t xml:space="preserve">25 </w:t>
            </w:r>
            <w:r>
              <w:rPr>
                <w:sz w:val="19"/>
                <w:szCs w:val="19"/>
              </w:rPr>
              <w:t>процентов (если иное не предусмотрено законодательством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1152"/>
          <w:jc w:val="center"/>
        </w:trPr>
        <w:tc>
          <w:tcPr>
            <w:tcW w:w="7373" w:type="dxa"/>
            <w:tcBorders>
              <w:top w:val="single" w:sz="4" w:space="0" w:color="auto"/>
              <w:left w:val="single" w:sz="4" w:space="0" w:color="auto"/>
              <w:bottom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bl>
    <w:p w:rsidR="00E41181" w:rsidRDefault="00E41181">
      <w:pPr>
        <w:sectPr w:rsidR="00E41181">
          <w:headerReference w:type="default" r:id="rId8"/>
          <w:pgSz w:w="11909" w:h="16838"/>
          <w:pgMar w:top="764" w:right="558" w:bottom="953" w:left="560" w:header="0" w:footer="525" w:gutter="0"/>
          <w:cols w:space="720"/>
          <w:noEndnote/>
          <w:docGrid w:linePitch="360"/>
        </w:sectPr>
      </w:pPr>
    </w:p>
    <w:p w:rsidR="00E41181" w:rsidRDefault="0044280C">
      <w:pPr>
        <w:pStyle w:val="Style13"/>
      </w:pPr>
      <w:r>
        <w:lastRenderedPageBreak/>
        <w:t>Требования к получателям субсидии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73"/>
        <w:gridCol w:w="3413"/>
      </w:tblGrid>
      <w:tr w:rsidR="00E41181">
        <w:trPr>
          <w:trHeight w:hRule="exact" w:val="912"/>
          <w:jc w:val="center"/>
        </w:trPr>
        <w:tc>
          <w:tcPr>
            <w:tcW w:w="737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Подтверждающий соответствие требованию документ</w:t>
            </w:r>
          </w:p>
        </w:tc>
      </w:tr>
      <w:tr w:rsidR="00E41181">
        <w:trPr>
          <w:trHeight w:hRule="exact" w:val="1805"/>
          <w:jc w:val="center"/>
        </w:trPr>
        <w:tc>
          <w:tcPr>
            <w:tcW w:w="737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01"/>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01"/>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485"/>
          <w:jc w:val="center"/>
        </w:trPr>
        <w:tc>
          <w:tcPr>
            <w:tcW w:w="7373"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Отсутствует иная просроченная (неурегулированная) задолженность по денежным обязательствам перед Российской Федерацией</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1138"/>
          <w:jc w:val="center"/>
        </w:trPr>
        <w:tc>
          <w:tcPr>
            <w:tcW w:w="7373" w:type="dxa"/>
            <w:tcBorders>
              <w:top w:val="single" w:sz="4" w:space="0" w:color="auto"/>
              <w:left w:val="single" w:sz="4" w:space="0" w:color="auto"/>
            </w:tcBorders>
            <w:shd w:val="clear" w:color="auto" w:fill="auto"/>
          </w:tcPr>
          <w:p w:rsidR="00E41181" w:rsidRDefault="0044280C">
            <w:pPr>
              <w:pStyle w:val="Style9"/>
              <w:spacing w:line="240" w:lineRule="auto"/>
              <w:ind w:firstLine="0"/>
              <w:jc w:val="center"/>
              <w:rPr>
                <w:sz w:val="19"/>
                <w:szCs w:val="19"/>
              </w:rPr>
            </w:pPr>
            <w:r>
              <w:rPr>
                <w:sz w:val="19"/>
                <w:szCs w:val="19"/>
              </w:rPr>
              <w:t xml:space="preserve">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w:t>
            </w:r>
            <w:r>
              <w:rPr>
                <w:sz w:val="19"/>
                <w:szCs w:val="19"/>
                <w:lang w:val="en-US" w:eastAsia="en-US" w:bidi="en-US"/>
              </w:rPr>
              <w:t>VII</w:t>
            </w:r>
            <w:r w:rsidRPr="0044280C">
              <w:rPr>
                <w:sz w:val="19"/>
                <w:szCs w:val="19"/>
                <w:lang w:eastAsia="en-US" w:bidi="en-US"/>
              </w:rPr>
              <w:t xml:space="preserve"> </w:t>
            </w:r>
            <w:r>
              <w:rPr>
                <w:sz w:val="19"/>
                <w:szCs w:val="19"/>
              </w:rP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1142"/>
          <w:jc w:val="center"/>
        </w:trPr>
        <w:tc>
          <w:tcPr>
            <w:tcW w:w="7373" w:type="dxa"/>
            <w:tcBorders>
              <w:top w:val="single" w:sz="4" w:space="0" w:color="auto"/>
              <w:left w:val="single" w:sz="4" w:space="0" w:color="auto"/>
            </w:tcBorders>
            <w:shd w:val="clear" w:color="auto" w:fill="auto"/>
          </w:tcPr>
          <w:p w:rsidR="00E41181" w:rsidRDefault="0044280C">
            <w:pPr>
              <w:pStyle w:val="Style9"/>
              <w:spacing w:line="240" w:lineRule="auto"/>
              <w:ind w:firstLine="0"/>
              <w:jc w:val="center"/>
              <w:rPr>
                <w:sz w:val="19"/>
                <w:szCs w:val="19"/>
              </w:rPr>
            </w:pPr>
            <w:r>
              <w:rPr>
                <w:sz w:val="19"/>
                <w:szCs w:val="19"/>
              </w:rPr>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w:t>
            </w:r>
            <w:r>
              <w:rPr>
                <w:sz w:val="19"/>
                <w:szCs w:val="19"/>
                <w:lang w:val="en-US" w:eastAsia="en-US" w:bidi="en-US"/>
              </w:rPr>
              <w:t>VII</w:t>
            </w:r>
            <w:r w:rsidRPr="0044280C">
              <w:rPr>
                <w:sz w:val="19"/>
                <w:szCs w:val="19"/>
                <w:lang w:eastAsia="en-US" w:bidi="en-US"/>
              </w:rPr>
              <w:t xml:space="preserve"> </w:t>
            </w:r>
            <w:r>
              <w:rPr>
                <w:sz w:val="19"/>
                <w:szCs w:val="19"/>
              </w:rP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r w:rsidR="00E41181">
        <w:trPr>
          <w:trHeight w:hRule="exact" w:val="710"/>
          <w:jc w:val="center"/>
        </w:trPr>
        <w:tc>
          <w:tcPr>
            <w:tcW w:w="7373" w:type="dxa"/>
            <w:tcBorders>
              <w:top w:val="single" w:sz="4" w:space="0" w:color="auto"/>
              <w:left w:val="single" w:sz="4" w:space="0" w:color="auto"/>
              <w:bottom w:val="single" w:sz="4" w:space="0" w:color="auto"/>
            </w:tcBorders>
            <w:shd w:val="clear" w:color="auto" w:fill="auto"/>
            <w:vAlign w:val="bottom"/>
          </w:tcPr>
          <w:p w:rsidR="00E41181" w:rsidRDefault="0044280C">
            <w:pPr>
              <w:pStyle w:val="Style9"/>
              <w:spacing w:line="240" w:lineRule="auto"/>
              <w:ind w:firstLine="0"/>
              <w:jc w:val="center"/>
              <w:rPr>
                <w:sz w:val="19"/>
                <w:szCs w:val="19"/>
              </w:rPr>
            </w:pPr>
            <w:r>
              <w:rPr>
                <w:sz w:val="19"/>
                <w:szCs w:val="19"/>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Заявка</w:t>
            </w:r>
          </w:p>
        </w:tc>
      </w:tr>
    </w:tbl>
    <w:p w:rsidR="00E41181" w:rsidRDefault="00E41181">
      <w:pPr>
        <w:spacing w:after="79" w:line="1" w:lineRule="exact"/>
      </w:pPr>
    </w:p>
    <w:p w:rsidR="00E41181" w:rsidRDefault="0044280C">
      <w:pPr>
        <w:pStyle w:val="Style13"/>
      </w:pPr>
      <w:r>
        <w:t>Организатор отбора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3"/>
        <w:gridCol w:w="7382"/>
      </w:tblGrid>
      <w:tr w:rsidR="00E41181">
        <w:trPr>
          <w:trHeight w:hRule="exact" w:val="456"/>
          <w:jc w:val="center"/>
        </w:trPr>
        <w:tc>
          <w:tcPr>
            <w:tcW w:w="340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Код организации по Сводному реестру</w:t>
            </w:r>
          </w:p>
        </w:tc>
        <w:tc>
          <w:tcPr>
            <w:tcW w:w="7382"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lang w:val="en-US" w:eastAsia="en-US" w:bidi="en-US"/>
              </w:rPr>
              <w:t>00100020</w:t>
            </w:r>
          </w:p>
        </w:tc>
      </w:tr>
      <w:tr w:rsidR="00E41181">
        <w:trPr>
          <w:trHeight w:hRule="exact" w:val="480"/>
          <w:jc w:val="center"/>
        </w:trPr>
        <w:tc>
          <w:tcPr>
            <w:tcW w:w="340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Наименование организации</w:t>
            </w:r>
          </w:p>
        </w:tc>
        <w:tc>
          <w:tcPr>
            <w:tcW w:w="7382" w:type="dxa"/>
            <w:tcBorders>
              <w:top w:val="single" w:sz="4" w:space="0" w:color="auto"/>
              <w:left w:val="single" w:sz="4" w:space="0" w:color="auto"/>
              <w:right w:val="single" w:sz="4" w:space="0" w:color="auto"/>
            </w:tcBorders>
            <w:shd w:val="clear" w:color="auto" w:fill="auto"/>
          </w:tcPr>
          <w:p w:rsidR="00E41181" w:rsidRDefault="0044280C">
            <w:pPr>
              <w:pStyle w:val="Style9"/>
              <w:spacing w:line="240" w:lineRule="auto"/>
              <w:ind w:firstLine="0"/>
              <w:rPr>
                <w:sz w:val="19"/>
                <w:szCs w:val="19"/>
              </w:rPr>
            </w:pPr>
            <w:r>
              <w:rPr>
                <w:sz w:val="19"/>
                <w:szCs w:val="19"/>
              </w:rPr>
              <w:t>МИНИСТЕРСТВО ПРОМЫШЛЕННОСТИ И ТОРГОВЛИ РОССИЙСКОЙ ФЕДЕРАЦИИ</w:t>
            </w:r>
          </w:p>
        </w:tc>
      </w:tr>
      <w:tr w:rsidR="00E41181">
        <w:trPr>
          <w:trHeight w:hRule="exact" w:val="456"/>
          <w:jc w:val="center"/>
        </w:trPr>
        <w:tc>
          <w:tcPr>
            <w:tcW w:w="340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Почтовый адрес</w:t>
            </w:r>
          </w:p>
        </w:tc>
        <w:tc>
          <w:tcPr>
            <w:tcW w:w="7382"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sidRPr="0044280C">
              <w:rPr>
                <w:sz w:val="19"/>
                <w:szCs w:val="19"/>
                <w:lang w:eastAsia="en-US" w:bidi="en-US"/>
              </w:rPr>
              <w:t xml:space="preserve">123317, </w:t>
            </w:r>
            <w:r>
              <w:rPr>
                <w:sz w:val="19"/>
                <w:szCs w:val="19"/>
              </w:rPr>
              <w:t xml:space="preserve">Г.МОСКВА, НАБ. ПРЕСНЕНСКАЯ, ДОМ Д. </w:t>
            </w:r>
            <w:r w:rsidRPr="0044280C">
              <w:rPr>
                <w:sz w:val="19"/>
                <w:szCs w:val="19"/>
                <w:lang w:eastAsia="en-US" w:bidi="en-US"/>
              </w:rPr>
              <w:t xml:space="preserve">10, </w:t>
            </w:r>
            <w:r>
              <w:rPr>
                <w:sz w:val="19"/>
                <w:szCs w:val="19"/>
              </w:rPr>
              <w:t xml:space="preserve">СТР. </w:t>
            </w:r>
            <w:r w:rsidRPr="0044280C">
              <w:rPr>
                <w:sz w:val="19"/>
                <w:szCs w:val="19"/>
                <w:lang w:eastAsia="en-US" w:bidi="en-US"/>
              </w:rPr>
              <w:t>2</w:t>
            </w:r>
          </w:p>
        </w:tc>
      </w:tr>
      <w:tr w:rsidR="00E41181">
        <w:trPr>
          <w:trHeight w:hRule="exact" w:val="451"/>
          <w:jc w:val="center"/>
        </w:trPr>
        <w:tc>
          <w:tcPr>
            <w:tcW w:w="3403"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Адрес электронной почты, сайт</w:t>
            </w:r>
          </w:p>
        </w:tc>
        <w:tc>
          <w:tcPr>
            <w:tcW w:w="7382" w:type="dxa"/>
            <w:tcBorders>
              <w:top w:val="single" w:sz="4" w:space="0" w:color="auto"/>
              <w:left w:val="single" w:sz="4" w:space="0" w:color="auto"/>
              <w:right w:val="single" w:sz="4" w:space="0" w:color="auto"/>
            </w:tcBorders>
            <w:shd w:val="clear" w:color="auto" w:fill="auto"/>
            <w:vAlign w:val="center"/>
          </w:tcPr>
          <w:p w:rsidR="00E41181" w:rsidRDefault="008F4923">
            <w:pPr>
              <w:pStyle w:val="Style9"/>
              <w:spacing w:line="240" w:lineRule="auto"/>
              <w:ind w:firstLine="0"/>
              <w:rPr>
                <w:sz w:val="19"/>
                <w:szCs w:val="19"/>
              </w:rPr>
            </w:pPr>
            <w:hyperlink r:id="rId9" w:history="1">
              <w:r w:rsidR="0044280C">
                <w:rPr>
                  <w:sz w:val="19"/>
                  <w:szCs w:val="19"/>
                  <w:lang w:val="en-US" w:eastAsia="en-US" w:bidi="en-US"/>
                </w:rPr>
                <w:t>info</w:t>
              </w:r>
              <w:r w:rsidR="0044280C" w:rsidRPr="0044280C">
                <w:rPr>
                  <w:sz w:val="19"/>
                  <w:szCs w:val="19"/>
                  <w:lang w:eastAsia="en-US" w:bidi="en-US"/>
                </w:rPr>
                <w:t>_</w:t>
              </w:r>
              <w:r w:rsidR="0044280C">
                <w:rPr>
                  <w:sz w:val="19"/>
                  <w:szCs w:val="19"/>
                  <w:lang w:val="en-US" w:eastAsia="en-US" w:bidi="en-US"/>
                </w:rPr>
                <w:t>admin</w:t>
              </w:r>
              <w:r w:rsidR="0044280C" w:rsidRPr="0044280C">
                <w:rPr>
                  <w:sz w:val="19"/>
                  <w:szCs w:val="19"/>
                  <w:lang w:eastAsia="en-US" w:bidi="en-US"/>
                </w:rPr>
                <w:t>@</w:t>
              </w:r>
              <w:r w:rsidR="0044280C">
                <w:rPr>
                  <w:sz w:val="19"/>
                  <w:szCs w:val="19"/>
                  <w:lang w:val="en-US" w:eastAsia="en-US" w:bidi="en-US"/>
                </w:rPr>
                <w:t>minprom</w:t>
              </w:r>
              <w:r w:rsidR="0044280C" w:rsidRPr="0044280C">
                <w:rPr>
                  <w:sz w:val="19"/>
                  <w:szCs w:val="19"/>
                  <w:lang w:eastAsia="en-US" w:bidi="en-US"/>
                </w:rPr>
                <w:t>.</w:t>
              </w:r>
              <w:r w:rsidR="0044280C">
                <w:rPr>
                  <w:sz w:val="19"/>
                  <w:szCs w:val="19"/>
                  <w:lang w:val="en-US" w:eastAsia="en-US" w:bidi="en-US"/>
                </w:rPr>
                <w:t>gov</w:t>
              </w:r>
              <w:r w:rsidR="0044280C" w:rsidRPr="0044280C">
                <w:rPr>
                  <w:sz w:val="19"/>
                  <w:szCs w:val="19"/>
                  <w:lang w:eastAsia="en-US" w:bidi="en-US"/>
                </w:rPr>
                <w:t>.</w:t>
              </w:r>
              <w:r w:rsidR="0044280C">
                <w:rPr>
                  <w:sz w:val="19"/>
                  <w:szCs w:val="19"/>
                  <w:lang w:val="en-US" w:eastAsia="en-US" w:bidi="en-US"/>
                </w:rPr>
                <w:t>ru</w:t>
              </w:r>
            </w:hyperlink>
            <w:r w:rsidR="0044280C" w:rsidRPr="0044280C">
              <w:rPr>
                <w:sz w:val="19"/>
                <w:szCs w:val="19"/>
                <w:lang w:eastAsia="en-US" w:bidi="en-US"/>
              </w:rPr>
              <w:t xml:space="preserve">, </w:t>
            </w:r>
            <w:hyperlink r:id="rId10" w:history="1">
              <w:r w:rsidR="0044280C">
                <w:rPr>
                  <w:sz w:val="19"/>
                  <w:szCs w:val="19"/>
                  <w:lang w:val="en-US" w:eastAsia="en-US" w:bidi="en-US"/>
                </w:rPr>
                <w:t>http</w:t>
              </w:r>
              <w:r w:rsidR="0044280C" w:rsidRPr="0044280C">
                <w:rPr>
                  <w:sz w:val="19"/>
                  <w:szCs w:val="19"/>
                  <w:lang w:eastAsia="en-US" w:bidi="en-US"/>
                </w:rPr>
                <w:t>://</w:t>
              </w:r>
              <w:r w:rsidR="0044280C">
                <w:rPr>
                  <w:sz w:val="19"/>
                  <w:szCs w:val="19"/>
                  <w:lang w:val="en-US" w:eastAsia="en-US" w:bidi="en-US"/>
                </w:rPr>
                <w:t>minpromtorg</w:t>
              </w:r>
              <w:r w:rsidR="0044280C" w:rsidRPr="0044280C">
                <w:rPr>
                  <w:sz w:val="19"/>
                  <w:szCs w:val="19"/>
                  <w:lang w:eastAsia="en-US" w:bidi="en-US"/>
                </w:rPr>
                <w:t>.</w:t>
              </w:r>
              <w:r w:rsidR="0044280C">
                <w:rPr>
                  <w:sz w:val="19"/>
                  <w:szCs w:val="19"/>
                  <w:lang w:val="en-US" w:eastAsia="en-US" w:bidi="en-US"/>
                </w:rPr>
                <w:t>gov</w:t>
              </w:r>
              <w:r w:rsidR="0044280C" w:rsidRPr="0044280C">
                <w:rPr>
                  <w:sz w:val="19"/>
                  <w:szCs w:val="19"/>
                  <w:lang w:eastAsia="en-US" w:bidi="en-US"/>
                </w:rPr>
                <w:t>.</w:t>
              </w:r>
              <w:r w:rsidR="0044280C">
                <w:rPr>
                  <w:sz w:val="19"/>
                  <w:szCs w:val="19"/>
                  <w:lang w:val="en-US" w:eastAsia="en-US" w:bidi="en-US"/>
                </w:rPr>
                <w:t>ru</w:t>
              </w:r>
            </w:hyperlink>
          </w:p>
        </w:tc>
      </w:tr>
      <w:tr w:rsidR="00E41181">
        <w:trPr>
          <w:trHeight w:hRule="exact" w:val="466"/>
          <w:jc w:val="center"/>
        </w:trPr>
        <w:tc>
          <w:tcPr>
            <w:tcW w:w="3403" w:type="dxa"/>
            <w:tcBorders>
              <w:top w:val="single" w:sz="4" w:space="0" w:color="auto"/>
              <w:left w:val="single" w:sz="4" w:space="0" w:color="auto"/>
              <w:bottom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Телефон</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lang w:val="en-US" w:eastAsia="en-US" w:bidi="en-US"/>
              </w:rPr>
              <w:t>8 495 632 88 88</w:t>
            </w:r>
          </w:p>
        </w:tc>
      </w:tr>
    </w:tbl>
    <w:p w:rsidR="00E41181" w:rsidRDefault="00E41181">
      <w:pPr>
        <w:sectPr w:rsidR="00E41181">
          <w:headerReference w:type="default" r:id="rId11"/>
          <w:pgSz w:w="11909" w:h="16838"/>
          <w:pgMar w:top="653" w:right="559" w:bottom="653" w:left="564" w:header="225" w:footer="225" w:gutter="0"/>
          <w:cols w:space="720"/>
          <w:noEndnote/>
          <w:docGrid w:linePitch="360"/>
        </w:sectPr>
      </w:pPr>
    </w:p>
    <w:p w:rsidR="00E41181" w:rsidRDefault="0044280C">
      <w:pPr>
        <w:pStyle w:val="Style13"/>
      </w:pPr>
      <w:r>
        <w:lastRenderedPageBreak/>
        <w:t>Перечень результатов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3514"/>
        <w:gridCol w:w="4661"/>
      </w:tblGrid>
      <w:tr w:rsidR="00E41181">
        <w:trPr>
          <w:trHeight w:hRule="exact" w:val="1138"/>
          <w:jc w:val="center"/>
        </w:trPr>
        <w:tc>
          <w:tcPr>
            <w:tcW w:w="2611"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680"/>
              <w:rPr>
                <w:sz w:val="19"/>
                <w:szCs w:val="19"/>
              </w:rPr>
            </w:pPr>
            <w:r>
              <w:rPr>
                <w:sz w:val="19"/>
                <w:szCs w:val="19"/>
              </w:rPr>
              <w:t>Код результата</w:t>
            </w:r>
          </w:p>
        </w:tc>
        <w:tc>
          <w:tcPr>
            <w:tcW w:w="3514"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Тип результата</w:t>
            </w:r>
          </w:p>
        </w:tc>
        <w:tc>
          <w:tcPr>
            <w:tcW w:w="4661"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Наименование результата</w:t>
            </w:r>
          </w:p>
        </w:tc>
      </w:tr>
      <w:tr w:rsidR="00E41181">
        <w:trPr>
          <w:trHeight w:hRule="exact" w:val="451"/>
          <w:jc w:val="center"/>
        </w:trPr>
        <w:tc>
          <w:tcPr>
            <w:tcW w:w="10786" w:type="dxa"/>
            <w:gridSpan w:val="3"/>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 xml:space="preserve">Целевая статья: </w:t>
            </w:r>
            <w:r>
              <w:rPr>
                <w:sz w:val="19"/>
                <w:szCs w:val="19"/>
                <w:lang w:val="en-US" w:eastAsia="en-US" w:bidi="en-US"/>
              </w:rPr>
              <w:t>47 2 16 68462</w:t>
            </w:r>
          </w:p>
        </w:tc>
      </w:tr>
      <w:tr w:rsidR="00E41181">
        <w:trPr>
          <w:trHeight w:hRule="exact" w:val="1142"/>
          <w:jc w:val="center"/>
        </w:trPr>
        <w:tc>
          <w:tcPr>
            <w:tcW w:w="2611"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lang w:val="en-US" w:eastAsia="en-US" w:bidi="en-US"/>
              </w:rPr>
              <w:t>X234170000</w:t>
            </w:r>
          </w:p>
        </w:tc>
        <w:tc>
          <w:tcPr>
            <w:tcW w:w="3514" w:type="dxa"/>
            <w:tcBorders>
              <w:top w:val="single" w:sz="4" w:space="0" w:color="auto"/>
              <w:left w:val="single" w:sz="4" w:space="0" w:color="auto"/>
            </w:tcBorders>
            <w:shd w:val="clear" w:color="auto" w:fill="auto"/>
            <w:vAlign w:val="bottom"/>
          </w:tcPr>
          <w:p w:rsidR="00E41181" w:rsidRDefault="0044280C">
            <w:pPr>
              <w:pStyle w:val="Style9"/>
              <w:spacing w:line="240" w:lineRule="auto"/>
              <w:ind w:firstLine="0"/>
              <w:rPr>
                <w:sz w:val="19"/>
                <w:szCs w:val="19"/>
              </w:rPr>
            </w:pPr>
            <w:r>
              <w:rPr>
                <w:sz w:val="19"/>
                <w:szCs w:val="19"/>
              </w:rPr>
              <w:t>Проведение научно-исследовательских (опытно-конструкторских) работ и реализация проекта внедрения новой технологии (в том числе информационной)</w:t>
            </w:r>
          </w:p>
        </w:tc>
        <w:tc>
          <w:tcPr>
            <w:tcW w:w="4661"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Создано серийное производство линейки промышленной импортозамещающей продукции</w:t>
            </w:r>
          </w:p>
        </w:tc>
      </w:tr>
      <w:tr w:rsidR="00E41181">
        <w:trPr>
          <w:trHeight w:hRule="exact" w:val="451"/>
          <w:jc w:val="center"/>
        </w:trPr>
        <w:tc>
          <w:tcPr>
            <w:tcW w:w="10786" w:type="dxa"/>
            <w:gridSpan w:val="3"/>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 xml:space="preserve">Целевая статья: </w:t>
            </w:r>
            <w:r>
              <w:rPr>
                <w:sz w:val="19"/>
                <w:szCs w:val="19"/>
                <w:lang w:val="en-US" w:eastAsia="en-US" w:bidi="en-US"/>
              </w:rPr>
              <w:t>47 2 8G 68462</w:t>
            </w:r>
          </w:p>
        </w:tc>
      </w:tr>
      <w:tr w:rsidR="00E41181">
        <w:trPr>
          <w:trHeight w:hRule="exact" w:val="1147"/>
          <w:jc w:val="center"/>
        </w:trPr>
        <w:tc>
          <w:tcPr>
            <w:tcW w:w="2611" w:type="dxa"/>
            <w:tcBorders>
              <w:top w:val="single" w:sz="4" w:space="0" w:color="auto"/>
              <w:left w:val="single" w:sz="4" w:space="0" w:color="auto"/>
              <w:bottom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lang w:val="en-US" w:eastAsia="en-US" w:bidi="en-US"/>
              </w:rPr>
              <w:t>X201480000</w:t>
            </w:r>
          </w:p>
        </w:tc>
        <w:tc>
          <w:tcPr>
            <w:tcW w:w="3514" w:type="dxa"/>
            <w:tcBorders>
              <w:top w:val="single" w:sz="4" w:space="0" w:color="auto"/>
              <w:left w:val="single" w:sz="4" w:space="0" w:color="auto"/>
              <w:bottom w:val="single" w:sz="4" w:space="0" w:color="auto"/>
            </w:tcBorders>
            <w:shd w:val="clear" w:color="auto" w:fill="auto"/>
            <w:vAlign w:val="bottom"/>
          </w:tcPr>
          <w:p w:rsidR="00E41181" w:rsidRDefault="0044280C">
            <w:pPr>
              <w:pStyle w:val="Style9"/>
              <w:spacing w:line="240" w:lineRule="auto"/>
              <w:ind w:firstLine="0"/>
              <w:rPr>
                <w:sz w:val="19"/>
                <w:szCs w:val="19"/>
              </w:rPr>
            </w:pPr>
            <w:r>
              <w:rPr>
                <w:sz w:val="19"/>
                <w:szCs w:val="19"/>
              </w:rPr>
              <w:t>Проведение научно-исследовательских (опытно-конструкторских) работ и реализация проекта внедрения новой технологии (в том числе информационной)</w:t>
            </w: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Создано серийное производство линейки промышленной продукции, необходимой для производства и применения водорода</w:t>
            </w:r>
          </w:p>
        </w:tc>
      </w:tr>
    </w:tbl>
    <w:p w:rsidR="00E41181" w:rsidRDefault="00E41181">
      <w:pPr>
        <w:spacing w:after="199" w:line="1" w:lineRule="exact"/>
      </w:pPr>
    </w:p>
    <w:p w:rsidR="00E41181" w:rsidRDefault="0044280C">
      <w:pPr>
        <w:pStyle w:val="Style6"/>
        <w:spacing w:after="200"/>
        <w:ind w:left="0"/>
      </w:pPr>
      <w:r>
        <w:rPr>
          <w:b/>
          <w:bCs/>
        </w:rPr>
        <w:t>Характеристики результата предоставления субсидии (количественные параметры, которым должен соответствовать результат)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8174"/>
      </w:tblGrid>
      <w:tr w:rsidR="00E41181">
        <w:trPr>
          <w:trHeight w:hRule="exact" w:val="1138"/>
          <w:jc w:val="center"/>
        </w:trPr>
        <w:tc>
          <w:tcPr>
            <w:tcW w:w="2611"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680"/>
              <w:rPr>
                <w:sz w:val="19"/>
                <w:szCs w:val="19"/>
              </w:rPr>
            </w:pPr>
            <w:r>
              <w:rPr>
                <w:sz w:val="19"/>
                <w:szCs w:val="19"/>
              </w:rPr>
              <w:t>Код результата</w:t>
            </w:r>
          </w:p>
        </w:tc>
        <w:tc>
          <w:tcPr>
            <w:tcW w:w="8174"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jc w:val="center"/>
              <w:rPr>
                <w:sz w:val="19"/>
                <w:szCs w:val="19"/>
              </w:rPr>
            </w:pPr>
            <w:r>
              <w:rPr>
                <w:sz w:val="19"/>
                <w:szCs w:val="19"/>
              </w:rPr>
              <w:t>Наименование характеристики</w:t>
            </w:r>
          </w:p>
        </w:tc>
      </w:tr>
      <w:tr w:rsidR="00E41181">
        <w:trPr>
          <w:trHeight w:hRule="exact" w:val="677"/>
          <w:jc w:val="center"/>
        </w:trPr>
        <w:tc>
          <w:tcPr>
            <w:tcW w:w="2611"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lang w:val="en-US" w:eastAsia="en-US" w:bidi="en-US"/>
              </w:rPr>
              <w:t>X201480000</w:t>
            </w:r>
          </w:p>
        </w:tc>
        <w:tc>
          <w:tcPr>
            <w:tcW w:w="8174"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Количество зарегистрированных РИД</w:t>
            </w:r>
          </w:p>
        </w:tc>
      </w:tr>
      <w:tr w:rsidR="00E41181">
        <w:trPr>
          <w:trHeight w:hRule="exact" w:val="706"/>
          <w:jc w:val="center"/>
        </w:trPr>
        <w:tc>
          <w:tcPr>
            <w:tcW w:w="2611" w:type="dxa"/>
            <w:tcBorders>
              <w:top w:val="single" w:sz="4" w:space="0" w:color="auto"/>
              <w:lef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lang w:val="en-US" w:eastAsia="en-US" w:bidi="en-US"/>
              </w:rPr>
              <w:t>X234170000</w:t>
            </w:r>
          </w:p>
        </w:tc>
        <w:tc>
          <w:tcPr>
            <w:tcW w:w="8174" w:type="dxa"/>
            <w:tcBorders>
              <w:top w:val="single" w:sz="4" w:space="0" w:color="auto"/>
              <w:left w:val="single" w:sz="4" w:space="0" w:color="auto"/>
              <w:right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rPr>
              <w:t>Количество видов инновационной (конкурентоспособной промышленной) продукции, созданных с использованием результатов научно-исследовательских работ по современным технологиям</w:t>
            </w:r>
          </w:p>
        </w:tc>
      </w:tr>
      <w:tr w:rsidR="00E41181">
        <w:trPr>
          <w:trHeight w:hRule="exact" w:val="2030"/>
          <w:jc w:val="center"/>
        </w:trPr>
        <w:tc>
          <w:tcPr>
            <w:tcW w:w="2611" w:type="dxa"/>
            <w:tcBorders>
              <w:top w:val="single" w:sz="4" w:space="0" w:color="auto"/>
              <w:left w:val="single" w:sz="4" w:space="0" w:color="auto"/>
              <w:bottom w:val="single" w:sz="4" w:space="0" w:color="auto"/>
            </w:tcBorders>
            <w:shd w:val="clear" w:color="auto" w:fill="auto"/>
            <w:vAlign w:val="center"/>
          </w:tcPr>
          <w:p w:rsidR="00E41181" w:rsidRDefault="0044280C">
            <w:pPr>
              <w:pStyle w:val="Style9"/>
              <w:spacing w:line="240" w:lineRule="auto"/>
              <w:ind w:firstLine="0"/>
              <w:rPr>
                <w:sz w:val="19"/>
                <w:szCs w:val="19"/>
              </w:rPr>
            </w:pPr>
            <w:r>
              <w:rPr>
                <w:sz w:val="19"/>
                <w:szCs w:val="19"/>
                <w:lang w:val="en-US" w:eastAsia="en-US" w:bidi="en-US"/>
              </w:rPr>
              <w:t>X234170000</w:t>
            </w:r>
          </w:p>
        </w:tc>
        <w:tc>
          <w:tcPr>
            <w:tcW w:w="8174" w:type="dxa"/>
            <w:tcBorders>
              <w:top w:val="single" w:sz="4" w:space="0" w:color="auto"/>
              <w:left w:val="single" w:sz="4" w:space="0" w:color="auto"/>
              <w:bottom w:val="single" w:sz="4" w:space="0" w:color="auto"/>
              <w:right w:val="single" w:sz="4" w:space="0" w:color="auto"/>
            </w:tcBorders>
            <w:shd w:val="clear" w:color="auto" w:fill="auto"/>
            <w:vAlign w:val="bottom"/>
          </w:tcPr>
          <w:p w:rsidR="00E41181" w:rsidRDefault="0044280C">
            <w:pPr>
              <w:pStyle w:val="Style9"/>
              <w:spacing w:line="240" w:lineRule="auto"/>
              <w:ind w:firstLine="0"/>
              <w:rPr>
                <w:sz w:val="19"/>
                <w:szCs w:val="19"/>
              </w:rPr>
            </w:pPr>
            <w:r>
              <w:rPr>
                <w:sz w:val="19"/>
                <w:szCs w:val="19"/>
              </w:rPr>
              <w:t>Количество полученных в рамках проекта регистрационных удостоверений лекарственных препаратов и количество документов, содержащих сведения о стадиях технологического процесса производства лекарственного средства для медицинского применения,</w:t>
            </w:r>
            <w:r w:rsidR="0042777C">
              <w:rPr>
                <w:sz w:val="19"/>
                <w:szCs w:val="19"/>
              </w:rPr>
              <w:t xml:space="preserve"> </w:t>
            </w:r>
            <w:r>
              <w:rPr>
                <w:sz w:val="19"/>
                <w:szCs w:val="19"/>
              </w:rPr>
              <w:t>осуществляемых на территории Евразийского экономического союза, подтверждающих возможность производства на территории Российской Федерации лекарственных препаратов, на которые выданы регистрационные удостоверения в рамках проекта,</w:t>
            </w:r>
            <w:r w:rsidR="0042777C">
              <w:rPr>
                <w:sz w:val="19"/>
                <w:szCs w:val="19"/>
              </w:rPr>
              <w:t xml:space="preserve"> </w:t>
            </w:r>
            <w:r>
              <w:rPr>
                <w:sz w:val="19"/>
                <w:szCs w:val="19"/>
              </w:rPr>
              <w:t>всех стадий производства, в том числе синтеза молекулы действующего вещества при производстве фармацевтических субстанций (если осуществление такой стадии применимо к фармацевтической субстанции соответствующего лекарственного препарата)</w:t>
            </w:r>
          </w:p>
        </w:tc>
      </w:tr>
    </w:tbl>
    <w:p w:rsidR="00E41181" w:rsidRDefault="0044280C">
      <w:pPr>
        <w:pStyle w:val="Style13"/>
      </w:pPr>
      <w:r>
        <w:t>Дополнительная информация о результате предоставления субсидии</w:t>
      </w:r>
    </w:p>
    <w:p w:rsidR="00E41181" w:rsidRDefault="00E41181">
      <w:pPr>
        <w:spacing w:after="59" w:line="1" w:lineRule="exact"/>
      </w:pP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10344"/>
      </w:tblGrid>
      <w:tr w:rsidR="0044280C" w:rsidTr="0044280C">
        <w:tc>
          <w:tcPr>
            <w:tcW w:w="429" w:type="dxa"/>
            <w:vAlign w:val="center"/>
          </w:tcPr>
          <w:p w:rsidR="0044280C" w:rsidRPr="0044280C" w:rsidRDefault="0044280C" w:rsidP="0044280C">
            <w:pPr>
              <w:pStyle w:val="Style6"/>
              <w:ind w:left="0"/>
            </w:pPr>
            <w:r>
              <w:rPr>
                <w:lang w:val="en-US"/>
              </w:rPr>
              <w:t>1</w:t>
            </w:r>
            <w:r>
              <w:t>.</w:t>
            </w:r>
          </w:p>
        </w:tc>
        <w:tc>
          <w:tcPr>
            <w:tcW w:w="10344" w:type="dxa"/>
          </w:tcPr>
          <w:p w:rsidR="0044280C" w:rsidRDefault="0044280C" w:rsidP="0044280C">
            <w:pPr>
              <w:pStyle w:val="Style6"/>
              <w:ind w:left="0"/>
            </w:pPr>
            <w:r>
              <w:t>Выручка от продажи опытного образца инновационной продукции, разработанного в рамках инновационных проектов, учитывается в общем объеме выручки от продажи инновационной продукции, необходимой для достижения характеристики результата предоставления субсидии, которого организация обязуется достичь по результатам реализации инновационных проектов (за вычетом из указанной суммы денежных средств пропорционально размеру субсидии, предоставленной на разработку инновационной продукции).</w:t>
            </w:r>
          </w:p>
        </w:tc>
      </w:tr>
      <w:tr w:rsidR="0044280C" w:rsidTr="0044280C">
        <w:tc>
          <w:tcPr>
            <w:tcW w:w="429" w:type="dxa"/>
            <w:vAlign w:val="center"/>
          </w:tcPr>
          <w:p w:rsidR="0044280C" w:rsidRPr="0044280C" w:rsidRDefault="0044280C" w:rsidP="0044280C">
            <w:pPr>
              <w:pStyle w:val="Style6"/>
              <w:ind w:left="0"/>
            </w:pPr>
            <w:r>
              <w:t>2.</w:t>
            </w:r>
          </w:p>
        </w:tc>
        <w:tc>
          <w:tcPr>
            <w:tcW w:w="10344" w:type="dxa"/>
          </w:tcPr>
          <w:p w:rsidR="0044280C" w:rsidRDefault="0044280C" w:rsidP="0044280C">
            <w:pPr>
              <w:pStyle w:val="Style6"/>
              <w:ind w:left="0"/>
            </w:pPr>
            <w:r>
              <w:t>Общий объем выручки от продажи инновационной продукции, необходимой для достижения характеристики результата предоставления субсидии, которого организация обязуется достичь по результатам реализации инновационных проектов,</w:t>
            </w:r>
            <w:r w:rsidRPr="0044280C">
              <w:rPr>
                <w:lang w:eastAsia="en-US" w:bidi="en-US"/>
              </w:rPr>
              <w:t xml:space="preserve"> </w:t>
            </w:r>
            <w:r>
              <w:t>учитывает в том числе выручку от продажи инновационной продукции в качестве сырья, материала или комплектующего для более укрупненного продукта (с представлением соответствующего расчета стоимости инновационной продукции за подписью руководителя организации).</w:t>
            </w:r>
          </w:p>
        </w:tc>
      </w:tr>
      <w:tr w:rsidR="0044280C" w:rsidTr="0044280C">
        <w:tc>
          <w:tcPr>
            <w:tcW w:w="429" w:type="dxa"/>
            <w:vAlign w:val="center"/>
          </w:tcPr>
          <w:p w:rsidR="0044280C" w:rsidRDefault="0044280C" w:rsidP="0044280C">
            <w:pPr>
              <w:pStyle w:val="Style6"/>
              <w:ind w:left="0"/>
            </w:pPr>
            <w:r>
              <w:t>3.</w:t>
            </w:r>
          </w:p>
        </w:tc>
        <w:tc>
          <w:tcPr>
            <w:tcW w:w="10344" w:type="dxa"/>
          </w:tcPr>
          <w:p w:rsidR="0044280C" w:rsidRDefault="0044280C" w:rsidP="0044280C">
            <w:pPr>
              <w:pStyle w:val="Style6"/>
              <w:ind w:left="0"/>
            </w:pPr>
            <w:r w:rsidRPr="0044280C">
              <w:t>Инновационная продукция или приоритетная продукция, разработанная в рамках инновационного проекта должна являться российской промышленной продукцией в соответствии с требованиями постановления Правительства Российской Федерации от 17.07.2015 № 719 (работа по отнесению инновационной продукции или приоритетной продукции к российской промышленной продукции должна быть осуществлена организацией в срок до половины срока реализации соответствующего инновационного проекта с последующим уведомлением Министерства промышленности и торговли Российской Федерации).</w:t>
            </w:r>
          </w:p>
        </w:tc>
      </w:tr>
      <w:tr w:rsidR="0044280C" w:rsidTr="0044280C">
        <w:tc>
          <w:tcPr>
            <w:tcW w:w="429" w:type="dxa"/>
            <w:vAlign w:val="center"/>
          </w:tcPr>
          <w:p w:rsidR="0044280C" w:rsidRDefault="0044280C" w:rsidP="0044280C">
            <w:pPr>
              <w:pStyle w:val="Style6"/>
              <w:ind w:left="0"/>
            </w:pPr>
            <w:r>
              <w:t>4.</w:t>
            </w:r>
          </w:p>
        </w:tc>
        <w:tc>
          <w:tcPr>
            <w:tcW w:w="10344" w:type="dxa"/>
          </w:tcPr>
          <w:p w:rsidR="0044280C" w:rsidRPr="0044280C" w:rsidRDefault="0044280C" w:rsidP="0044280C">
            <w:pPr>
              <w:pStyle w:val="Style6"/>
              <w:ind w:left="0"/>
            </w:pPr>
            <w:r>
              <w:t xml:space="preserve">Указанная дополнительная информация в пунктах </w:t>
            </w:r>
            <w:r w:rsidRPr="0044280C">
              <w:rPr>
                <w:lang w:eastAsia="en-US" w:bidi="en-US"/>
              </w:rPr>
              <w:t xml:space="preserve">1-3 </w:t>
            </w:r>
            <w:r>
              <w:t>о результате предоставления субсидии не распространяется на субсидии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w:t>
            </w:r>
          </w:p>
        </w:tc>
      </w:tr>
    </w:tbl>
    <w:p w:rsidR="0044280C" w:rsidRDefault="0044280C">
      <w:pPr>
        <w:pStyle w:val="Style6"/>
        <w:ind w:left="700"/>
      </w:pPr>
    </w:p>
    <w:p w:rsidR="00E41181" w:rsidRDefault="0044280C">
      <w:pPr>
        <w:pStyle w:val="Style6"/>
        <w:spacing w:after="40"/>
      </w:pPr>
      <w:r>
        <w:br w:type="page"/>
      </w:r>
    </w:p>
    <w:p w:rsidR="00E41181" w:rsidRDefault="0044280C">
      <w:pPr>
        <w:pStyle w:val="Style6"/>
        <w:spacing w:after="100"/>
        <w:ind w:left="0"/>
      </w:pPr>
      <w:r>
        <w:rPr>
          <w:b/>
          <w:bCs/>
        </w:rPr>
        <w:lastRenderedPageBreak/>
        <w:t>Направления расходов, на финансовое обеспечение которых предоставляется субсидия</w:t>
      </w:r>
    </w:p>
    <w:tbl>
      <w:tblPr>
        <w:tblStyle w:val="a3"/>
        <w:tblW w:w="0" w:type="auto"/>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9936"/>
      </w:tblGrid>
      <w:tr w:rsidR="0044280C" w:rsidTr="0057351D">
        <w:trPr>
          <w:trHeight w:val="1087"/>
        </w:trPr>
        <w:tc>
          <w:tcPr>
            <w:tcW w:w="526" w:type="dxa"/>
            <w:vAlign w:val="center"/>
          </w:tcPr>
          <w:p w:rsidR="0044280C" w:rsidRDefault="0044280C" w:rsidP="0044280C">
            <w:pPr>
              <w:pStyle w:val="Style6"/>
              <w:ind w:left="0"/>
            </w:pPr>
            <w:r>
              <w:t>1.</w:t>
            </w:r>
          </w:p>
        </w:tc>
        <w:tc>
          <w:tcPr>
            <w:tcW w:w="9936" w:type="dxa"/>
          </w:tcPr>
          <w:p w:rsidR="0044280C" w:rsidRDefault="0044280C">
            <w:pPr>
              <w:pStyle w:val="Style6"/>
              <w:ind w:left="0"/>
            </w:pPr>
            <w:r w:rsidRPr="0044280C">
              <w:t>Материальные расходы, непосредственно связанные с выполнением научно-исследовательских работ,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 (не более 70% предоставляемой субсидии)</w:t>
            </w:r>
          </w:p>
        </w:tc>
      </w:tr>
      <w:tr w:rsidR="0044280C" w:rsidTr="0057351D">
        <w:trPr>
          <w:trHeight w:val="1968"/>
        </w:trPr>
        <w:tc>
          <w:tcPr>
            <w:tcW w:w="526" w:type="dxa"/>
            <w:vAlign w:val="center"/>
          </w:tcPr>
          <w:p w:rsidR="0044280C" w:rsidRDefault="0044280C" w:rsidP="0044280C">
            <w:pPr>
              <w:pStyle w:val="Style6"/>
              <w:ind w:left="0"/>
            </w:pPr>
            <w:r>
              <w:t>2.</w:t>
            </w:r>
          </w:p>
        </w:tc>
        <w:tc>
          <w:tcPr>
            <w:tcW w:w="9936" w:type="dxa"/>
          </w:tcPr>
          <w:p w:rsidR="0044280C" w:rsidRPr="0044280C" w:rsidRDefault="0044280C">
            <w:pPr>
              <w:pStyle w:val="Style6"/>
              <w:ind w:left="0"/>
            </w:pPr>
            <w:r w:rsidRPr="0044280C">
              <w:t>Накладные расходы, связанные с выполнением научно-исследовательских работ, в размере не более 100% суммы расходов на оплату труда работников, непосредственно занятых выполнением научно-исследовательских работ (за исключением представительских расходов, оплаты проезда к месту отдыха, организации и участия в выставках), включающие расходы на оплату труда административно-управленческого персонала организации за исключением финансово-экономического блока (за исключением начислений стимулирующего и компенсирующего характера), в размере, пропорциональном занятости указанных сотрудников организации в выполнении научно-исследовательских работ и не превышающем уровня средней заработной платы в регионе реализации инновационного проекта, в размере не более 30% общей суммы накладных расходов (не более 50% предоставляемой субсидии)</w:t>
            </w:r>
          </w:p>
        </w:tc>
      </w:tr>
      <w:tr w:rsidR="0044280C" w:rsidTr="0057351D">
        <w:trPr>
          <w:trHeight w:val="707"/>
        </w:trPr>
        <w:tc>
          <w:tcPr>
            <w:tcW w:w="526" w:type="dxa"/>
            <w:vAlign w:val="center"/>
          </w:tcPr>
          <w:p w:rsidR="0044280C" w:rsidRDefault="0044280C" w:rsidP="0044280C">
            <w:pPr>
              <w:pStyle w:val="Style6"/>
              <w:ind w:left="0"/>
            </w:pPr>
            <w:r>
              <w:t>3.</w:t>
            </w:r>
          </w:p>
        </w:tc>
        <w:tc>
          <w:tcPr>
            <w:tcW w:w="9936" w:type="dxa"/>
          </w:tcPr>
          <w:p w:rsidR="0044280C" w:rsidRPr="0044280C" w:rsidRDefault="0044280C">
            <w:pPr>
              <w:pStyle w:val="Style6"/>
              <w:ind w:left="0"/>
            </w:pPr>
            <w:r w:rsidRPr="0044280C">
              <w:t>Расходы на аренду зданий, сооружений, технологического оборудования и оснастки, необходимых для выполнения научно-исследовательских работ (не более 50% предоставляемой субсидии)</w:t>
            </w:r>
          </w:p>
        </w:tc>
      </w:tr>
      <w:tr w:rsidR="0044280C" w:rsidTr="0057351D">
        <w:trPr>
          <w:trHeight w:val="1128"/>
        </w:trPr>
        <w:tc>
          <w:tcPr>
            <w:tcW w:w="526" w:type="dxa"/>
            <w:vAlign w:val="center"/>
          </w:tcPr>
          <w:p w:rsidR="0044280C" w:rsidRDefault="0044280C" w:rsidP="0044280C">
            <w:pPr>
              <w:pStyle w:val="Style6"/>
              <w:ind w:left="0"/>
            </w:pPr>
            <w:r>
              <w:t>4.</w:t>
            </w:r>
          </w:p>
        </w:tc>
        <w:tc>
          <w:tcPr>
            <w:tcW w:w="9936" w:type="dxa"/>
          </w:tcPr>
          <w:p w:rsidR="0044280C" w:rsidRPr="0044280C" w:rsidRDefault="0044280C" w:rsidP="0044280C">
            <w:pPr>
              <w:pStyle w:val="Style6"/>
              <w:ind w:left="0"/>
            </w:pPr>
            <w:r w:rsidRPr="0044280C">
              <w:t>Расходы на государственную регистрацию в Российской Федерации результатов инте</w:t>
            </w:r>
            <w:r>
              <w:t>ллектуальной деятельности,</w:t>
            </w:r>
            <w:r w:rsidRPr="0044280C">
              <w:t xml:space="preserve"> полученных в рамках выполнения научно-исследовательских работ по современным технологиям (не более 15% предоставляемой субсидии)</w:t>
            </w:r>
          </w:p>
        </w:tc>
      </w:tr>
      <w:tr w:rsidR="0044280C" w:rsidTr="0057351D">
        <w:trPr>
          <w:trHeight w:val="1541"/>
        </w:trPr>
        <w:tc>
          <w:tcPr>
            <w:tcW w:w="526" w:type="dxa"/>
            <w:vAlign w:val="center"/>
          </w:tcPr>
          <w:p w:rsidR="0044280C" w:rsidRPr="0057351D" w:rsidRDefault="0044280C" w:rsidP="0044280C">
            <w:pPr>
              <w:pStyle w:val="Style6"/>
              <w:ind w:left="0"/>
              <w:rPr>
                <w:lang w:val="en-US"/>
              </w:rPr>
            </w:pPr>
            <w:r>
              <w:t>5.</w:t>
            </w:r>
          </w:p>
        </w:tc>
        <w:tc>
          <w:tcPr>
            <w:tcW w:w="9936" w:type="dxa"/>
          </w:tcPr>
          <w:p w:rsidR="0044280C" w:rsidRPr="0044280C" w:rsidRDefault="0044280C" w:rsidP="0044280C">
            <w:pPr>
              <w:pStyle w:val="Style6"/>
              <w:ind w:left="0"/>
            </w:pPr>
            <w:r w:rsidRPr="0044280C">
              <w:t>Расходы на оплату работ (услуг) организаций, привлекаемых для выполнения научно-исследовательских работ (не более 50% предоставляемой субсидии, в случаях привлечения организаций находящихся в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w:t>
            </w:r>
            <w:r w:rsidR="007E3011">
              <w:t>, образовательных организаций высшего образования и научных организаций</w:t>
            </w:r>
            <w:r w:rsidRPr="0044280C">
              <w:t xml:space="preserve"> не более 70% предоставляемой субсидии)</w:t>
            </w:r>
          </w:p>
        </w:tc>
      </w:tr>
      <w:tr w:rsidR="0044280C" w:rsidTr="0057351D">
        <w:trPr>
          <w:trHeight w:val="1124"/>
        </w:trPr>
        <w:tc>
          <w:tcPr>
            <w:tcW w:w="526" w:type="dxa"/>
            <w:vAlign w:val="center"/>
          </w:tcPr>
          <w:p w:rsidR="0044280C" w:rsidRDefault="0044280C" w:rsidP="0044280C">
            <w:pPr>
              <w:pStyle w:val="Style6"/>
              <w:ind w:left="0"/>
            </w:pPr>
            <w:r>
              <w:t>6.</w:t>
            </w:r>
          </w:p>
        </w:tc>
        <w:tc>
          <w:tcPr>
            <w:tcW w:w="9936" w:type="dxa"/>
          </w:tcPr>
          <w:p w:rsidR="0044280C" w:rsidRPr="0044280C" w:rsidRDefault="0044280C" w:rsidP="0044280C">
            <w:pPr>
              <w:pStyle w:val="Style6"/>
              <w:ind w:left="34"/>
            </w:pPr>
            <w:r w:rsidRPr="0044280C">
              <w:t xml:space="preserve">Расходы на оплату труда работников, непосредственно занятых выполнением научно-исследовательских работ, а также суммы страховых взносов на обязательное пенсионное страхование, обязательное социальное страхование на случай </w:t>
            </w:r>
            <w:r w:rsidRPr="0044280C">
              <w:rPr>
                <w:vertAlign w:val="superscript"/>
              </w:rPr>
              <w:t>.</w:t>
            </w:r>
            <w:r w:rsidRPr="0044280C">
              <w:t>временной нетрудоспособности и в связи с материнством, обязательное медицинское страхование (не более 50% предоставляемой субсидии)</w:t>
            </w:r>
          </w:p>
        </w:tc>
      </w:tr>
      <w:tr w:rsidR="0044280C" w:rsidTr="0057351D">
        <w:trPr>
          <w:trHeight w:val="418"/>
        </w:trPr>
        <w:tc>
          <w:tcPr>
            <w:tcW w:w="526" w:type="dxa"/>
            <w:vAlign w:val="center"/>
          </w:tcPr>
          <w:p w:rsidR="0044280C" w:rsidRDefault="0044280C" w:rsidP="0044280C">
            <w:pPr>
              <w:pStyle w:val="Style6"/>
              <w:ind w:left="0"/>
            </w:pPr>
            <w:r>
              <w:t>7.</w:t>
            </w:r>
          </w:p>
        </w:tc>
        <w:tc>
          <w:tcPr>
            <w:tcW w:w="9936" w:type="dxa"/>
          </w:tcPr>
          <w:p w:rsidR="0044280C" w:rsidRPr="0044280C" w:rsidRDefault="0057351D" w:rsidP="0057351D">
            <w:pPr>
              <w:pStyle w:val="Style6"/>
              <w:ind w:left="0"/>
            </w:pPr>
            <w:r w:rsidRPr="0057351D">
              <w:t xml:space="preserve">Расходы на приобретение изделий сравнения (не более </w:t>
            </w:r>
            <w:r w:rsidRPr="0057351D">
              <w:rPr>
                <w:lang w:bidi="ru-RU"/>
              </w:rPr>
              <w:t xml:space="preserve">35% </w:t>
            </w:r>
            <w:r w:rsidRPr="0057351D">
              <w:t>предоставляемой субсидии)</w:t>
            </w:r>
          </w:p>
        </w:tc>
      </w:tr>
      <w:tr w:rsidR="0057351D" w:rsidTr="0057351D">
        <w:trPr>
          <w:trHeight w:val="693"/>
        </w:trPr>
        <w:tc>
          <w:tcPr>
            <w:tcW w:w="526" w:type="dxa"/>
            <w:vAlign w:val="center"/>
          </w:tcPr>
          <w:p w:rsidR="0057351D" w:rsidRDefault="0057351D" w:rsidP="0044280C">
            <w:pPr>
              <w:pStyle w:val="Style6"/>
              <w:ind w:left="0"/>
            </w:pPr>
            <w:r>
              <w:t>8.</w:t>
            </w:r>
          </w:p>
        </w:tc>
        <w:tc>
          <w:tcPr>
            <w:tcW w:w="9936" w:type="dxa"/>
          </w:tcPr>
          <w:p w:rsidR="0057351D" w:rsidRPr="0057351D" w:rsidRDefault="0057351D" w:rsidP="0057351D">
            <w:pPr>
              <w:pStyle w:val="Style6"/>
              <w:ind w:left="0"/>
            </w:pPr>
            <w:r w:rsidRPr="0057351D">
              <w:t>Расходы на производство опытной партии продукции, ее тестирование, испытание, серт</w:t>
            </w:r>
            <w:r>
              <w:t xml:space="preserve">ификацию и (или) регистрацию в </w:t>
            </w:r>
            <w:r w:rsidRPr="0057351D">
              <w:t>Российской Федерации (не более 50% предоставляемой субсидии)</w:t>
            </w:r>
          </w:p>
        </w:tc>
      </w:tr>
      <w:tr w:rsidR="0057351D" w:rsidTr="0057351D">
        <w:trPr>
          <w:trHeight w:val="845"/>
        </w:trPr>
        <w:tc>
          <w:tcPr>
            <w:tcW w:w="526" w:type="dxa"/>
            <w:vAlign w:val="center"/>
          </w:tcPr>
          <w:p w:rsidR="0057351D" w:rsidRDefault="0057351D" w:rsidP="0044280C">
            <w:pPr>
              <w:pStyle w:val="Style6"/>
              <w:ind w:left="0"/>
            </w:pPr>
            <w:r>
              <w:t>9.</w:t>
            </w:r>
          </w:p>
        </w:tc>
        <w:tc>
          <w:tcPr>
            <w:tcW w:w="9936" w:type="dxa"/>
          </w:tcPr>
          <w:p w:rsidR="0057351D" w:rsidRPr="0057351D" w:rsidRDefault="0057351D" w:rsidP="0057351D">
            <w:pPr>
              <w:pStyle w:val="Style6"/>
              <w:ind w:left="34"/>
            </w:pPr>
            <w:r w:rsidRPr="0057351D">
              <w:t>Расходы на содержание и эксплуатацию научно-исследовательского оборудования, установок и сооружений, а также</w:t>
            </w:r>
            <w:r>
              <w:t xml:space="preserve"> </w:t>
            </w:r>
            <w:r w:rsidRPr="0057351D">
              <w:t xml:space="preserve">других объектов основных средств, непосредственно связанных с выполнением научно-исследовательских работ (не более </w:t>
            </w:r>
            <w:r w:rsidRPr="0057351D">
              <w:rPr>
                <w:lang w:bidi="ru-RU"/>
              </w:rPr>
              <w:t xml:space="preserve">50% </w:t>
            </w:r>
            <w:r w:rsidRPr="0057351D">
              <w:t>предоставляемой субсидии)</w:t>
            </w:r>
          </w:p>
        </w:tc>
      </w:tr>
      <w:tr w:rsidR="0057351D" w:rsidTr="0057351D">
        <w:trPr>
          <w:trHeight w:val="1253"/>
        </w:trPr>
        <w:tc>
          <w:tcPr>
            <w:tcW w:w="526" w:type="dxa"/>
            <w:vAlign w:val="center"/>
          </w:tcPr>
          <w:p w:rsidR="0057351D" w:rsidRDefault="0057351D" w:rsidP="0044280C">
            <w:pPr>
              <w:pStyle w:val="Style6"/>
              <w:ind w:left="0"/>
            </w:pPr>
            <w:r>
              <w:t>10.</w:t>
            </w:r>
          </w:p>
        </w:tc>
        <w:tc>
          <w:tcPr>
            <w:tcW w:w="9936" w:type="dxa"/>
          </w:tcPr>
          <w:p w:rsidR="0057351D" w:rsidRPr="0057351D" w:rsidRDefault="0057351D" w:rsidP="0057351D">
            <w:pPr>
              <w:pStyle w:val="Style6"/>
              <w:ind w:left="34"/>
            </w:pPr>
            <w:r w:rsidRPr="0057351D">
              <w:t xml:space="preserve">Указанные в пунктах </w:t>
            </w:r>
            <w:r w:rsidRPr="0057351D">
              <w:rPr>
                <w:lang w:bidi="ru-RU"/>
              </w:rPr>
              <w:t xml:space="preserve">1-9 </w:t>
            </w:r>
            <w:r w:rsidRPr="0057351D">
              <w:t>направления расходов, на финансовое обеспечение которых предоставляется субсидия не распространяется на субсидии российским фармацевтическим организациям на финансовое обеспечение затрат на</w:t>
            </w:r>
            <w:r>
              <w:t xml:space="preserve"> </w:t>
            </w:r>
            <w:r w:rsidRPr="0057351D">
              <w:t>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w:t>
            </w:r>
          </w:p>
        </w:tc>
      </w:tr>
    </w:tbl>
    <w:p w:rsidR="0044280C" w:rsidRDefault="0044280C">
      <w:pPr>
        <w:pStyle w:val="Style6"/>
        <w:ind w:firstLine="380"/>
      </w:pPr>
    </w:p>
    <w:p w:rsidR="00E41181" w:rsidRDefault="0044280C">
      <w:pPr>
        <w:pStyle w:val="Style6"/>
        <w:spacing w:after="160"/>
        <w:ind w:left="0"/>
      </w:pPr>
      <w:r>
        <w:rPr>
          <w:b/>
          <w:bCs/>
        </w:rPr>
        <w:t>Наименования затрат, произведенных получателем субсидий за счет собственных средств, возмещаемых за счет субсидии</w:t>
      </w: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0192"/>
      </w:tblGrid>
      <w:tr w:rsidR="009851E9" w:rsidTr="00E04D86">
        <w:tc>
          <w:tcPr>
            <w:tcW w:w="284" w:type="dxa"/>
            <w:vAlign w:val="center"/>
          </w:tcPr>
          <w:p w:rsidR="009851E9" w:rsidRPr="009851E9" w:rsidRDefault="009851E9" w:rsidP="009851E9">
            <w:pPr>
              <w:pStyle w:val="Style6"/>
              <w:ind w:left="0"/>
            </w:pPr>
            <w:r>
              <w:rPr>
                <w:lang w:val="en-US"/>
              </w:rPr>
              <w:t>1</w:t>
            </w:r>
            <w:r>
              <w:t>.</w:t>
            </w:r>
          </w:p>
        </w:tc>
        <w:tc>
          <w:tcPr>
            <w:tcW w:w="10361" w:type="dxa"/>
          </w:tcPr>
          <w:p w:rsidR="009851E9" w:rsidRDefault="009851E9" w:rsidP="009851E9">
            <w:pPr>
              <w:pStyle w:val="Style6"/>
              <w:ind w:left="0"/>
            </w:pPr>
            <w:r w:rsidRPr="009851E9">
              <w:t xml:space="preserve">Возмещение затрат, возникающих не ранее календарного года получения субсидии, на расходы на производство опытной партии продукции, ее тестирование, испытание, сертификацию и (или) регистрацию в Российской Федерации (не более </w:t>
            </w:r>
            <w:r w:rsidRPr="009851E9">
              <w:rPr>
                <w:lang w:bidi="ru-RU"/>
              </w:rPr>
              <w:t xml:space="preserve">50% </w:t>
            </w:r>
            <w:r w:rsidRPr="009851E9">
              <w:t>предоставляемой субсидии)</w:t>
            </w:r>
          </w:p>
        </w:tc>
      </w:tr>
      <w:tr w:rsidR="00E04D86" w:rsidTr="00E04D86">
        <w:tc>
          <w:tcPr>
            <w:tcW w:w="284" w:type="dxa"/>
            <w:vAlign w:val="center"/>
          </w:tcPr>
          <w:p w:rsidR="00E04D86" w:rsidRPr="00E04D86" w:rsidRDefault="00E04D86" w:rsidP="009851E9">
            <w:pPr>
              <w:pStyle w:val="Style6"/>
              <w:ind w:left="0"/>
            </w:pPr>
            <w:r>
              <w:t>2.</w:t>
            </w:r>
          </w:p>
        </w:tc>
        <w:tc>
          <w:tcPr>
            <w:tcW w:w="10361" w:type="dxa"/>
          </w:tcPr>
          <w:p w:rsidR="00E04D86" w:rsidRPr="009851E9" w:rsidRDefault="00E04D86" w:rsidP="00E04D86">
            <w:pPr>
              <w:pStyle w:val="Style6"/>
              <w:ind w:left="0"/>
            </w:pPr>
            <w:r w:rsidRPr="00E04D86">
              <w:t xml:space="preserve">Возмещение затрат, возникающих не ранее календарного года получения субсидии, на расходы на аренду зданий, сооружений, технологического оборудования и оснастки, необходимых для выполнения научно-исследовательских работ (не более </w:t>
            </w:r>
            <w:r w:rsidRPr="00E04D86">
              <w:rPr>
                <w:lang w:bidi="ru-RU"/>
              </w:rPr>
              <w:t xml:space="preserve">50% </w:t>
            </w:r>
            <w:r w:rsidRPr="00E04D86">
              <w:t>предоставляемой субсидии)</w:t>
            </w:r>
          </w:p>
        </w:tc>
      </w:tr>
      <w:tr w:rsidR="00E04D86" w:rsidTr="00E04D86">
        <w:tc>
          <w:tcPr>
            <w:tcW w:w="284" w:type="dxa"/>
            <w:vAlign w:val="center"/>
          </w:tcPr>
          <w:p w:rsidR="00E04D86" w:rsidRDefault="00E04D86" w:rsidP="009851E9">
            <w:pPr>
              <w:pStyle w:val="Style6"/>
              <w:ind w:left="0"/>
            </w:pPr>
            <w:r>
              <w:t>3.</w:t>
            </w:r>
          </w:p>
        </w:tc>
        <w:tc>
          <w:tcPr>
            <w:tcW w:w="10361" w:type="dxa"/>
          </w:tcPr>
          <w:p w:rsidR="00E04D86" w:rsidRPr="00E04D86" w:rsidRDefault="00E04D86" w:rsidP="00E04D86">
            <w:pPr>
              <w:pStyle w:val="Style6"/>
              <w:ind w:left="0"/>
            </w:pPr>
            <w:r w:rsidRPr="00E04D86">
              <w:rPr>
                <w:color w:val="000000"/>
                <w:lang w:bidi="ru-RU"/>
              </w:rPr>
              <w:t>Возмещение затрат, возникающих не ранее календарного года получения субсидии, на расходы на содержание и</w:t>
            </w:r>
            <w:r>
              <w:t xml:space="preserve"> </w:t>
            </w:r>
            <w:r w:rsidRPr="00E04D86">
              <w:rPr>
                <w:color w:val="000000"/>
                <w:lang w:bidi="ru-RU"/>
              </w:rPr>
              <w:t>эксплуатацию научно-исследовательского оборудования, установок и сооружений, а также других объектов основных</w:t>
            </w:r>
            <w:r>
              <w:t xml:space="preserve"> </w:t>
            </w:r>
            <w:r w:rsidRPr="00E04D86">
              <w:rPr>
                <w:color w:val="000000"/>
                <w:lang w:bidi="ru-RU"/>
              </w:rPr>
              <w:t>средств, непосредственно связанных с выполнением научно-исследовательских работ (не более 50% предоставляемой</w:t>
            </w:r>
            <w:r>
              <w:t xml:space="preserve"> </w:t>
            </w:r>
            <w:r w:rsidRPr="00E04D86">
              <w:rPr>
                <w:color w:val="000000"/>
                <w:lang w:bidi="ru-RU"/>
              </w:rPr>
              <w:t>субсидии)</w:t>
            </w:r>
          </w:p>
        </w:tc>
      </w:tr>
      <w:tr w:rsidR="00E04D86" w:rsidTr="00E04D86">
        <w:tc>
          <w:tcPr>
            <w:tcW w:w="284" w:type="dxa"/>
            <w:vAlign w:val="center"/>
          </w:tcPr>
          <w:p w:rsidR="00E04D86" w:rsidRDefault="00E04D86" w:rsidP="009851E9">
            <w:pPr>
              <w:pStyle w:val="Style6"/>
              <w:ind w:left="0"/>
            </w:pPr>
            <w:r>
              <w:t>4.</w:t>
            </w:r>
          </w:p>
        </w:tc>
        <w:tc>
          <w:tcPr>
            <w:tcW w:w="10361" w:type="dxa"/>
          </w:tcPr>
          <w:p w:rsidR="00E04D86" w:rsidRDefault="00E04D86" w:rsidP="00E04D86">
            <w:pPr>
              <w:pStyle w:val="Style6"/>
              <w:ind w:left="0"/>
              <w:rPr>
                <w:color w:val="000000"/>
                <w:lang w:bidi="ru-RU"/>
              </w:rPr>
            </w:pPr>
            <w:r w:rsidRPr="00E04D86">
              <w:rPr>
                <w:color w:val="000000"/>
                <w:lang w:bidi="ru-RU"/>
              </w:rPr>
              <w:t>Возмещение затрат, возникающих не ранее календарного года получения субсидии, на материальные расходы,</w:t>
            </w:r>
            <w:r>
              <w:t xml:space="preserve"> </w:t>
            </w:r>
            <w:r w:rsidRPr="00E04D86">
              <w:rPr>
                <w:color w:val="000000"/>
                <w:lang w:bidi="ru-RU"/>
              </w:rPr>
              <w:t>непосредственно связанные с выполнением научно-исследовательских работ, в том числе расходы на подготовку</w:t>
            </w:r>
            <w:r>
              <w:t xml:space="preserve"> </w:t>
            </w:r>
            <w:r w:rsidRPr="00E04D86">
              <w:rPr>
                <w:color w:val="000000"/>
                <w:lang w:bidi="ru-RU"/>
              </w:rPr>
              <w:t>лабораторного, исследовательского комплекса, закупку исследовательского, испытательного, контрольно-измерительного</w:t>
            </w:r>
            <w:r>
              <w:t xml:space="preserve"> </w:t>
            </w:r>
            <w:r w:rsidRPr="00E04D86">
              <w:rPr>
                <w:color w:val="000000"/>
                <w:lang w:bidi="ru-RU"/>
              </w:rPr>
              <w:t>и вспомогательного оборудования, закупку комплектующих изделий, сырья и материалов, изготовление опытных</w:t>
            </w:r>
            <w:r>
              <w:t xml:space="preserve"> </w:t>
            </w:r>
            <w:r w:rsidRPr="00E04D86">
              <w:rPr>
                <w:color w:val="000000"/>
                <w:lang w:bidi="ru-RU"/>
              </w:rPr>
              <w:t>образцов, макетов и стендов (не более 70% предоставляемой субсидии</w:t>
            </w:r>
          </w:p>
          <w:p w:rsidR="00E04D86" w:rsidRPr="00E04D86" w:rsidRDefault="00E04D86" w:rsidP="00E04D86">
            <w:pPr>
              <w:pStyle w:val="Style6"/>
              <w:ind w:left="0"/>
            </w:pPr>
          </w:p>
        </w:tc>
      </w:tr>
      <w:tr w:rsidR="00E04D86" w:rsidTr="00E04D86">
        <w:tc>
          <w:tcPr>
            <w:tcW w:w="284" w:type="dxa"/>
            <w:vAlign w:val="center"/>
          </w:tcPr>
          <w:p w:rsidR="00E04D86" w:rsidRDefault="00E04D86" w:rsidP="009851E9">
            <w:pPr>
              <w:pStyle w:val="Style6"/>
              <w:ind w:left="0"/>
            </w:pPr>
            <w:r>
              <w:lastRenderedPageBreak/>
              <w:t>5.</w:t>
            </w:r>
          </w:p>
        </w:tc>
        <w:tc>
          <w:tcPr>
            <w:tcW w:w="10361" w:type="dxa"/>
          </w:tcPr>
          <w:p w:rsidR="00E04D86" w:rsidRPr="00E04D86" w:rsidRDefault="00E04D86" w:rsidP="00E04D86">
            <w:pPr>
              <w:pStyle w:val="Style6"/>
              <w:ind w:left="0"/>
            </w:pPr>
            <w:r w:rsidRPr="00E04D86">
              <w:t>Возмещение затрат, возникающих не ранее календарного года получения субсидии, на накладные расходы, связанные с</w:t>
            </w:r>
            <w:r>
              <w:t xml:space="preserve"> </w:t>
            </w:r>
            <w:r w:rsidRPr="00E04D86">
              <w:t>выполнением научно-исследовательских работ, в размере не более 100% суммы расходов на оплату труда работников,</w:t>
            </w:r>
            <w:r>
              <w:t xml:space="preserve"> </w:t>
            </w:r>
            <w:r w:rsidRPr="00E04D86">
              <w:t>непосредственно занятых выполнением научно-исследовательских работ (за исключением представительских расходов,</w:t>
            </w:r>
            <w:r>
              <w:t xml:space="preserve"> </w:t>
            </w:r>
            <w:r w:rsidRPr="00E04D86">
              <w:t>оплаты проезда к месту отдыха, организации и участия в выставках), включающие расходы на оплату труда</w:t>
            </w:r>
            <w:r>
              <w:t xml:space="preserve"> </w:t>
            </w:r>
            <w:r w:rsidRPr="00E04D86">
              <w:t>административно-управленческого персонала организации за исключением финансово-экономического блока (за</w:t>
            </w:r>
            <w:r>
              <w:t xml:space="preserve"> </w:t>
            </w:r>
            <w:r w:rsidRPr="00E04D86">
              <w:t>исключением начислений стимулирующего и компенсирующего характера), в размере, пропорциональном занятости</w:t>
            </w:r>
            <w:r>
              <w:t xml:space="preserve"> </w:t>
            </w:r>
            <w:r w:rsidRPr="00E04D86">
              <w:t>указанных сотрудников организации в выполнении научно-исследовательских работ и не превышающем уровня средней</w:t>
            </w:r>
            <w:r>
              <w:t xml:space="preserve"> </w:t>
            </w:r>
            <w:r w:rsidRPr="00E04D86">
              <w:t>заработной платы в регионе реализации инновационного проекта, в размере не более 30% общей суммы накладных</w:t>
            </w:r>
            <w:r>
              <w:t xml:space="preserve"> </w:t>
            </w:r>
            <w:r w:rsidRPr="00E04D86">
              <w:t>расходов (не более 50% предоставляемой субсидии)</w:t>
            </w:r>
          </w:p>
        </w:tc>
      </w:tr>
      <w:tr w:rsidR="00E04D86" w:rsidTr="00E04D86">
        <w:tc>
          <w:tcPr>
            <w:tcW w:w="284" w:type="dxa"/>
            <w:vAlign w:val="center"/>
          </w:tcPr>
          <w:p w:rsidR="00E04D86" w:rsidRDefault="00E04D86" w:rsidP="009851E9">
            <w:pPr>
              <w:pStyle w:val="Style6"/>
              <w:ind w:left="0"/>
            </w:pPr>
            <w:r>
              <w:t>6.</w:t>
            </w:r>
          </w:p>
        </w:tc>
        <w:tc>
          <w:tcPr>
            <w:tcW w:w="10361" w:type="dxa"/>
          </w:tcPr>
          <w:p w:rsidR="00E04D86" w:rsidRPr="00E04D86" w:rsidRDefault="00E04D86" w:rsidP="00E04D86">
            <w:pPr>
              <w:pStyle w:val="Style6"/>
              <w:ind w:left="5"/>
            </w:pPr>
            <w:r w:rsidRPr="00E04D86">
              <w:t>Возмещение затрат, возникающих не ранее календарного года получения субсидии, на расходы на государственную</w:t>
            </w:r>
            <w:r>
              <w:t xml:space="preserve"> </w:t>
            </w:r>
            <w:r w:rsidRPr="00E04D86">
              <w:t>регистрацию в Российской Федерации результатов интеллектуальной деятельности, полученных в рамках выполнения</w:t>
            </w:r>
            <w:r>
              <w:t xml:space="preserve"> </w:t>
            </w:r>
            <w:r w:rsidRPr="00E04D86">
              <w:t>научно-исследовательских работ по современным технологиям (не более 15% предоставляемой субсидии)</w:t>
            </w:r>
          </w:p>
        </w:tc>
      </w:tr>
      <w:tr w:rsidR="00E04D86" w:rsidTr="00E04D86">
        <w:tc>
          <w:tcPr>
            <w:tcW w:w="284" w:type="dxa"/>
            <w:vAlign w:val="center"/>
          </w:tcPr>
          <w:p w:rsidR="00E04D86" w:rsidRDefault="00E04D86" w:rsidP="009851E9">
            <w:pPr>
              <w:pStyle w:val="Style6"/>
              <w:ind w:left="0"/>
            </w:pPr>
            <w:r>
              <w:t>7.</w:t>
            </w:r>
          </w:p>
        </w:tc>
        <w:tc>
          <w:tcPr>
            <w:tcW w:w="10361" w:type="dxa"/>
          </w:tcPr>
          <w:p w:rsidR="00E04D86" w:rsidRPr="00E04D86" w:rsidRDefault="00E04D86" w:rsidP="00E04D86">
            <w:pPr>
              <w:pStyle w:val="Style6"/>
              <w:ind w:left="5"/>
            </w:pPr>
            <w:r w:rsidRPr="00E04D86">
              <w:t>Возмещение затрат, возникающих не ранее календарного года получения субсидии, на расходы на оплату труда</w:t>
            </w:r>
            <w:r>
              <w:t xml:space="preserve"> </w:t>
            </w:r>
            <w:r w:rsidRPr="00E04D86">
              <w:t>работников, непосредственно занятых выполнением научно-исследовательских работ, а также суммы страховых взносов</w:t>
            </w:r>
            <w:r>
              <w:t xml:space="preserve"> </w:t>
            </w:r>
            <w:r w:rsidRPr="00E04D86">
              <w:t>на обязательное пенсионное страхование, обязательное социальное страхование на случай временной</w:t>
            </w:r>
            <w:r>
              <w:t xml:space="preserve"> </w:t>
            </w:r>
            <w:r w:rsidRPr="00E04D86">
              <w:t>нетрудоспособности и в связи с материнством, обязательное медицинское страхование (не более 50% предоставляемой</w:t>
            </w:r>
            <w:r>
              <w:t xml:space="preserve"> </w:t>
            </w:r>
            <w:r w:rsidRPr="00E04D86">
              <w:t>субсидии)</w:t>
            </w:r>
          </w:p>
        </w:tc>
      </w:tr>
      <w:tr w:rsidR="00E04D86" w:rsidTr="00E04D86">
        <w:tc>
          <w:tcPr>
            <w:tcW w:w="284" w:type="dxa"/>
            <w:vAlign w:val="center"/>
          </w:tcPr>
          <w:p w:rsidR="00E04D86" w:rsidRDefault="00E04D86" w:rsidP="009851E9">
            <w:pPr>
              <w:pStyle w:val="Style6"/>
              <w:ind w:left="0"/>
            </w:pPr>
            <w:r>
              <w:t>8.</w:t>
            </w:r>
          </w:p>
        </w:tc>
        <w:tc>
          <w:tcPr>
            <w:tcW w:w="10361" w:type="dxa"/>
          </w:tcPr>
          <w:p w:rsidR="00E04D86" w:rsidRPr="00E04D86" w:rsidRDefault="00E04D86" w:rsidP="00E04D86">
            <w:pPr>
              <w:pStyle w:val="Style6"/>
              <w:ind w:left="0" w:firstLine="5"/>
            </w:pPr>
            <w:r w:rsidRPr="00E04D86">
              <w:t>Возмещение затрат, возникающих не ранее календарного года получения субсидии, на расходы на приобретение изделий</w:t>
            </w:r>
            <w:r>
              <w:t xml:space="preserve"> </w:t>
            </w:r>
            <w:r w:rsidRPr="00E04D86">
              <w:t>сравнения (не более 35% предоставляемой субсидии)</w:t>
            </w:r>
          </w:p>
        </w:tc>
      </w:tr>
      <w:tr w:rsidR="00E04D86" w:rsidTr="00E04D86">
        <w:tc>
          <w:tcPr>
            <w:tcW w:w="284" w:type="dxa"/>
            <w:vAlign w:val="center"/>
          </w:tcPr>
          <w:p w:rsidR="00E04D86" w:rsidRDefault="00E04D86" w:rsidP="009851E9">
            <w:pPr>
              <w:pStyle w:val="Style6"/>
              <w:ind w:left="0"/>
            </w:pPr>
            <w:r>
              <w:t>9.</w:t>
            </w:r>
          </w:p>
        </w:tc>
        <w:tc>
          <w:tcPr>
            <w:tcW w:w="10361" w:type="dxa"/>
          </w:tcPr>
          <w:p w:rsidR="00E04D86" w:rsidRPr="00E04D86" w:rsidRDefault="00E04D86" w:rsidP="00E04D86">
            <w:pPr>
              <w:pStyle w:val="Style6"/>
              <w:ind w:left="0"/>
            </w:pPr>
            <w:r w:rsidRPr="00E04D86">
              <w:t>Возмещение затрат, возникающих не ранее календарного года получения субсидии, на расходы на оплату работ (услуг)</w:t>
            </w:r>
            <w:r>
              <w:t xml:space="preserve"> </w:t>
            </w:r>
            <w:r w:rsidRPr="00E04D86">
              <w:t xml:space="preserve">организаций, привлекаемых для выполнения научно-исследовательских работ </w:t>
            </w:r>
            <w:r w:rsidR="00DF7222" w:rsidRPr="00DF7222">
              <w:t>(не более 50% предоставляемой субсидии, в случаях привлечения организаций находящихся в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образовательных организаций высшего образования и научных организаций не более 70% предоставляемой субсидии)</w:t>
            </w:r>
          </w:p>
        </w:tc>
      </w:tr>
      <w:tr w:rsidR="00E04D86" w:rsidTr="00E04D86">
        <w:tc>
          <w:tcPr>
            <w:tcW w:w="284" w:type="dxa"/>
            <w:vAlign w:val="center"/>
          </w:tcPr>
          <w:p w:rsidR="00E04D86" w:rsidRDefault="00E04D86" w:rsidP="009851E9">
            <w:pPr>
              <w:pStyle w:val="Style6"/>
              <w:ind w:left="0"/>
            </w:pPr>
            <w:r>
              <w:t>10.</w:t>
            </w:r>
          </w:p>
        </w:tc>
        <w:tc>
          <w:tcPr>
            <w:tcW w:w="10361" w:type="dxa"/>
          </w:tcPr>
          <w:p w:rsidR="00E04D86" w:rsidRPr="00E04D86" w:rsidRDefault="00E04D86" w:rsidP="00E04D86">
            <w:pPr>
              <w:pStyle w:val="Style6"/>
              <w:ind w:left="5"/>
            </w:pPr>
            <w:r w:rsidRPr="00E04D86">
              <w:t>Указанные в пунктах 1-9 наименования затрат, произведенных получателями субсидий за счет собственных средств,</w:t>
            </w:r>
            <w:r>
              <w:t xml:space="preserve"> </w:t>
            </w:r>
            <w:r w:rsidRPr="00E04D86">
              <w:t>возмещаемых за счет субсидии, не распространяется на субсидии российским фармацевтическим организациям на</w:t>
            </w:r>
            <w:r>
              <w:t xml:space="preserve"> </w:t>
            </w:r>
            <w:r w:rsidRPr="00E04D86">
              <w:t>финансовое обеспечение затрат на проведение научно-исследовательских и опытно-конструкторских работ по разработке</w:t>
            </w:r>
            <w:r>
              <w:t xml:space="preserve"> </w:t>
            </w:r>
            <w:r w:rsidRPr="00E04D86">
              <w:t>замещающих лекарственных препаратов в рамках реализации такими организациями инновационных проектов в области</w:t>
            </w:r>
            <w:r>
              <w:t xml:space="preserve"> </w:t>
            </w:r>
            <w:r w:rsidRPr="00E04D86">
              <w:t>фармацевтической промышленности</w:t>
            </w:r>
          </w:p>
        </w:tc>
      </w:tr>
    </w:tbl>
    <w:p w:rsidR="009851E9" w:rsidRDefault="009851E9">
      <w:pPr>
        <w:pStyle w:val="Style6"/>
        <w:ind w:left="0" w:firstLine="700"/>
      </w:pPr>
    </w:p>
    <w:p w:rsidR="00E41181" w:rsidRDefault="00E04D86">
      <w:pPr>
        <w:pStyle w:val="Style6"/>
        <w:spacing w:after="540"/>
        <w:ind w:left="0"/>
        <w:rPr>
          <w:sz w:val="20"/>
          <w:szCs w:val="20"/>
        </w:rPr>
      </w:pPr>
      <w:r>
        <w:rPr>
          <w:b/>
          <w:bCs/>
          <w:noProof/>
          <w:sz w:val="20"/>
          <w:szCs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372745</wp:posOffset>
                </wp:positionV>
                <wp:extent cx="333375" cy="314325"/>
                <wp:effectExtent l="0" t="0" r="28575" b="28575"/>
                <wp:wrapSquare wrapText="bothSides"/>
                <wp:docPr id="2" name="Прямоугольник 2"/>
                <wp:cNvGraphicFramePr/>
                <a:graphic xmlns:a="http://schemas.openxmlformats.org/drawingml/2006/main">
                  <a:graphicData uri="http://schemas.microsoft.com/office/word/2010/wordprocessingShape">
                    <wps:wsp>
                      <wps:cNvSpPr/>
                      <wps:spPr>
                        <a:xfrm>
                          <a:off x="0" y="0"/>
                          <a:ext cx="333375" cy="31432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FDF35" id="Прямоугольник 2" o:spid="_x0000_s1026" style="position:absolute;margin-left:-.3pt;margin-top:29.35pt;width:26.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" fillcolor="white [3201]" strokecolor="black [3213]" strokeweight="1pt">
                <w10:wrap type="square"/>
              </v:rect>
            </w:pict>
          </mc:Fallback>
        </mc:AlternateContent>
      </w:r>
      <w:r w:rsidR="0044280C" w:rsidRPr="0044280C">
        <w:rPr>
          <w:b/>
          <w:bCs/>
          <w:sz w:val="20"/>
          <w:szCs w:val="20"/>
          <w:lang w:eastAsia="en-US" w:bidi="en-US"/>
        </w:rPr>
        <w:t xml:space="preserve">5. </w:t>
      </w:r>
      <w:r w:rsidR="0044280C">
        <w:rPr>
          <w:b/>
          <w:bCs/>
          <w:sz w:val="20"/>
          <w:szCs w:val="20"/>
        </w:rPr>
        <w:t>Условия заключения соглашения о предоставлении субсидии</w:t>
      </w:r>
    </w:p>
    <w:p w:rsidR="00E41181" w:rsidRDefault="009C35A2" w:rsidP="009C35A2">
      <w:pPr>
        <w:pStyle w:val="Style6"/>
        <w:spacing w:after="540"/>
      </w:pPr>
      <w:r>
        <w:rPr>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369570</wp:posOffset>
                </wp:positionV>
                <wp:extent cx="333375" cy="314325"/>
                <wp:effectExtent l="0" t="0" r="28575" b="28575"/>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333375" cy="314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221B1" id="Прямоугольник 4" o:spid="_x0000_s1026" style="position:absolute;margin-left:-.3pt;margin-top:29.1pt;width:26.25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" fillcolor="white [3201]" strokecolor="black [3200]" strokeweight="1pt">
                <w10:wrap type="square"/>
              </v:rect>
            </w:pict>
          </mc:Fallback>
        </mc:AlternateContent>
      </w:r>
      <w:r w:rsidR="0044280C">
        <w:t>Не требуется заключение соглашения</w:t>
      </w:r>
    </w:p>
    <w:p w:rsidR="00E41181" w:rsidRDefault="009C35A2" w:rsidP="009C35A2">
      <w:pPr>
        <w:pStyle w:val="Style6"/>
        <w:spacing w:after="540"/>
      </w:pPr>
      <w:r>
        <w:rPr>
          <w:noProof/>
        </w:rPr>
        <w:drawing>
          <wp:anchor distT="0" distB="0" distL="114300" distR="114300" simplePos="0" relativeHeight="251665408" behindDoc="0" locked="0" layoutInCell="1" allowOverlap="1">
            <wp:simplePos x="0" y="0"/>
            <wp:positionH relativeFrom="column">
              <wp:posOffset>5715</wp:posOffset>
            </wp:positionH>
            <wp:positionV relativeFrom="paragraph">
              <wp:posOffset>383540</wp:posOffset>
            </wp:positionV>
            <wp:extent cx="238125" cy="21653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8125" cy="216535"/>
                    </a:xfrm>
                    <a:prstGeom prst="rect">
                      <a:avLst/>
                    </a:prstGeom>
                  </pic:spPr>
                </pic:pic>
              </a:graphicData>
            </a:graphic>
            <wp14:sizeRelH relativeFrom="margin">
              <wp14:pctWidth>0</wp14:pctWidth>
            </wp14:sizeRelH>
            <wp14:sizeRelV relativeFrom="margin">
              <wp14:pctHeight>0</wp14:pctHeight>
            </wp14:sizeRelV>
          </wp:anchor>
        </w:drawing>
      </w:r>
      <w:r>
        <w:rPr>
          <w:b/>
          <w:bCs/>
          <w:noProof/>
          <w:sz w:val="20"/>
          <w:szCs w:val="20"/>
        </w:rPr>
        <mc:AlternateContent>
          <mc:Choice Requires="wps">
            <w:drawing>
              <wp:anchor distT="0" distB="0" distL="114300" distR="114300" simplePos="0" relativeHeight="251663360" behindDoc="0" locked="0" layoutInCell="1" allowOverlap="1" wp14:anchorId="7982752C" wp14:editId="1CD624E1">
                <wp:simplePos x="0" y="0"/>
                <wp:positionH relativeFrom="column">
                  <wp:posOffset>-3810</wp:posOffset>
                </wp:positionH>
                <wp:positionV relativeFrom="paragraph">
                  <wp:posOffset>364490</wp:posOffset>
                </wp:positionV>
                <wp:extent cx="333375" cy="314325"/>
                <wp:effectExtent l="0" t="0" r="28575" b="28575"/>
                <wp:wrapSquare wrapText="bothSides"/>
                <wp:docPr id="6" name="Прямоугольник 6"/>
                <wp:cNvGraphicFramePr/>
                <a:graphic xmlns:a="http://schemas.openxmlformats.org/drawingml/2006/main">
                  <a:graphicData uri="http://schemas.microsoft.com/office/word/2010/wordprocessingShape">
                    <wps:wsp>
                      <wps:cNvSpPr/>
                      <wps:spPr>
                        <a:xfrm>
                          <a:off x="0" y="0"/>
                          <a:ext cx="333375" cy="314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AFC4E" id="Прямоугольник 6" o:spid="_x0000_s1026" style="position:absolute;margin-left:-.3pt;margin-top:28.7pt;width:26.2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" fillcolor="white [3201]" strokecolor="black [3200]" strokeweight="1pt">
                <w10:wrap type="square"/>
              </v:rect>
            </w:pict>
          </mc:Fallback>
        </mc:AlternateContent>
      </w:r>
      <w:r w:rsidR="0044280C">
        <w:t>Заключение соглашения о предоставлении субсидии с привлечением иного юридического лица (агента)</w:t>
      </w:r>
    </w:p>
    <w:p w:rsidR="00E41181" w:rsidRDefault="0044280C" w:rsidP="009C35A2">
      <w:pPr>
        <w:pStyle w:val="Style6"/>
        <w:spacing w:after="540"/>
      </w:pPr>
      <w:r>
        <w:t>Предусматривается проведение мониторинга достижения результатов</w:t>
      </w:r>
    </w:p>
    <w:p w:rsidR="00E41181" w:rsidRDefault="0044280C">
      <w:pPr>
        <w:pStyle w:val="Style6"/>
        <w:spacing w:after="120"/>
        <w:ind w:left="0"/>
      </w:pPr>
      <w:r>
        <w:t>Основная отчетность</w:t>
      </w:r>
    </w:p>
    <w:p w:rsidR="00E41181" w:rsidRDefault="0044280C">
      <w:pPr>
        <w:pStyle w:val="Style6"/>
        <w:ind w:left="0"/>
      </w:pPr>
      <w:r>
        <w:t>Получатель субсидии представляет:</w:t>
      </w:r>
    </w:p>
    <w:p w:rsidR="00E41181" w:rsidRDefault="0044280C">
      <w:pPr>
        <w:pStyle w:val="Style6"/>
        <w:ind w:left="0"/>
      </w:pPr>
      <w:r>
        <w:t>а) отчет о достижении значений результатов предоставления субсидий, а также характеристик;</w:t>
      </w:r>
    </w:p>
    <w:p w:rsidR="00E41181" w:rsidRDefault="0044280C">
      <w:pPr>
        <w:pStyle w:val="Style6"/>
        <w:spacing w:after="440"/>
        <w:ind w:left="0"/>
      </w:pPr>
      <w:r>
        <w:t>б) отчет об осуществлении расходов, источником финансового обеспечения которых является субсидия.</w:t>
      </w:r>
    </w:p>
    <w:p w:rsidR="00E41181" w:rsidRDefault="0044280C">
      <w:pPr>
        <w:pStyle w:val="Style6"/>
        <w:spacing w:after="220"/>
        <w:ind w:left="0"/>
      </w:pPr>
      <w:r>
        <w:t>Перечень дополнительной отчетности, подлежащей предоставлению получателем субсидии: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52"/>
      </w:tblGrid>
      <w:tr w:rsidR="009C35A2" w:rsidTr="009C35A2">
        <w:tc>
          <w:tcPr>
            <w:tcW w:w="421" w:type="dxa"/>
            <w:vAlign w:val="center"/>
          </w:tcPr>
          <w:p w:rsidR="009C35A2" w:rsidRDefault="009C35A2" w:rsidP="009C35A2">
            <w:pPr>
              <w:pStyle w:val="Style6"/>
              <w:ind w:left="0"/>
            </w:pPr>
            <w:r>
              <w:t>1.</w:t>
            </w:r>
          </w:p>
        </w:tc>
        <w:tc>
          <w:tcPr>
            <w:tcW w:w="10352" w:type="dxa"/>
          </w:tcPr>
          <w:p w:rsidR="009C35A2" w:rsidRDefault="009C35A2" w:rsidP="009C35A2">
            <w:pPr>
              <w:pStyle w:val="Style6"/>
              <w:ind w:left="0"/>
              <w:rPr>
                <w:lang w:bidi="ru-RU"/>
              </w:rPr>
            </w:pPr>
            <w:r w:rsidRPr="009C35A2">
              <w:rPr>
                <w:lang w:bidi="ru-RU"/>
              </w:rPr>
              <w:t>Отчет о целевом использовании субсидии по форме, установленной в соглашении о предоставлении субсидии, по итогам</w:t>
            </w:r>
            <w:r>
              <w:rPr>
                <w:lang w:bidi="ru-RU"/>
              </w:rPr>
              <w:t xml:space="preserve"> </w:t>
            </w:r>
            <w:r w:rsidRPr="009C35A2">
              <w:rPr>
                <w:lang w:bidi="ru-RU"/>
              </w:rPr>
              <w:t>отчетного периода в соответствии с планом-графиком, предусмотренным соглашением, с приложением выписки из</w:t>
            </w:r>
            <w:r>
              <w:rPr>
                <w:lang w:bidi="ru-RU"/>
              </w:rPr>
              <w:t xml:space="preserve"> </w:t>
            </w:r>
            <w:r w:rsidRPr="009C35A2">
              <w:rPr>
                <w:lang w:bidi="ru-RU"/>
              </w:rPr>
              <w:t>лицевого счета организации, открытого в территориальном органе Федерального казначейства, с которого</w:t>
            </w:r>
            <w:r>
              <w:rPr>
                <w:lang w:bidi="ru-RU"/>
              </w:rPr>
              <w:t xml:space="preserve"> </w:t>
            </w:r>
            <w:r w:rsidRPr="009C35A2">
              <w:rPr>
                <w:lang w:bidi="ru-RU"/>
              </w:rPr>
              <w:t>осуществлялось финансовое обеспечение расходов, связанных с реализацией мероп</w:t>
            </w:r>
            <w:r>
              <w:rPr>
                <w:lang w:bidi="ru-RU"/>
              </w:rPr>
              <w:t>риятий, предусмотренных проектом</w:t>
            </w:r>
          </w:p>
        </w:tc>
      </w:tr>
      <w:tr w:rsidR="009C35A2" w:rsidTr="009C35A2">
        <w:tc>
          <w:tcPr>
            <w:tcW w:w="421" w:type="dxa"/>
            <w:vAlign w:val="center"/>
          </w:tcPr>
          <w:p w:rsidR="009C35A2" w:rsidRPr="007F5C5A" w:rsidRDefault="009C35A2" w:rsidP="009C35A2">
            <w:pPr>
              <w:pStyle w:val="Style6"/>
              <w:ind w:left="0"/>
            </w:pPr>
            <w:r w:rsidRPr="007F5C5A">
              <w:t>2.</w:t>
            </w:r>
          </w:p>
        </w:tc>
        <w:tc>
          <w:tcPr>
            <w:tcW w:w="10352" w:type="dxa"/>
          </w:tcPr>
          <w:p w:rsidR="009C35A2" w:rsidRPr="007F5C5A" w:rsidRDefault="00DE7FD9" w:rsidP="00DE7FD9">
            <w:pPr>
              <w:pStyle w:val="Style6"/>
              <w:ind w:left="0"/>
              <w:rPr>
                <w:lang w:bidi="ru-RU"/>
              </w:rPr>
            </w:pPr>
            <w:r w:rsidRPr="007F5C5A">
              <w:rPr>
                <w:lang w:bidi="ru-RU"/>
              </w:rPr>
              <w:t>Отчет о реализации плана мероприятий по достижению результатов предоставления субсидии</w:t>
            </w:r>
          </w:p>
        </w:tc>
      </w:tr>
      <w:tr w:rsidR="009C35A2" w:rsidTr="009C35A2">
        <w:tc>
          <w:tcPr>
            <w:tcW w:w="421" w:type="dxa"/>
            <w:vAlign w:val="center"/>
          </w:tcPr>
          <w:p w:rsidR="009C35A2" w:rsidRPr="007F5C5A" w:rsidRDefault="009C35A2" w:rsidP="009C35A2">
            <w:pPr>
              <w:pStyle w:val="Style6"/>
              <w:ind w:left="0"/>
            </w:pPr>
            <w:r w:rsidRPr="007F5C5A">
              <w:t>3.</w:t>
            </w:r>
          </w:p>
        </w:tc>
        <w:tc>
          <w:tcPr>
            <w:tcW w:w="10352" w:type="dxa"/>
          </w:tcPr>
          <w:p w:rsidR="009C35A2" w:rsidRPr="007F5C5A" w:rsidRDefault="00F70820" w:rsidP="006F14FE">
            <w:pPr>
              <w:pStyle w:val="Style6"/>
              <w:ind w:left="0"/>
              <w:rPr>
                <w:lang w:bidi="ru-RU"/>
              </w:rPr>
            </w:pPr>
            <w:r w:rsidRPr="007F5C5A">
              <w:rPr>
                <w:lang w:bidi="ru-RU"/>
              </w:rPr>
              <w:t xml:space="preserve">Отчет </w:t>
            </w:r>
            <w:r w:rsidR="00D139F0" w:rsidRPr="007F5C5A">
              <w:rPr>
                <w:lang w:bidi="ru-RU"/>
              </w:rPr>
              <w:t>о реализации Плана мероприятий</w:t>
            </w:r>
            <w:r w:rsidR="006F14FE" w:rsidRPr="007F5C5A">
              <w:rPr>
                <w:lang w:bidi="ru-RU"/>
              </w:rPr>
              <w:t>;</w:t>
            </w:r>
          </w:p>
        </w:tc>
      </w:tr>
      <w:tr w:rsidR="006F14FE" w:rsidTr="009C35A2">
        <w:tc>
          <w:tcPr>
            <w:tcW w:w="421" w:type="dxa"/>
            <w:vAlign w:val="center"/>
          </w:tcPr>
          <w:p w:rsidR="006F14FE" w:rsidRPr="007F5C5A" w:rsidRDefault="006F14FE" w:rsidP="009C35A2">
            <w:pPr>
              <w:pStyle w:val="Style6"/>
              <w:ind w:left="0"/>
            </w:pPr>
            <w:r w:rsidRPr="007F5C5A">
              <w:t>4.</w:t>
            </w:r>
          </w:p>
        </w:tc>
        <w:tc>
          <w:tcPr>
            <w:tcW w:w="10352" w:type="dxa"/>
          </w:tcPr>
          <w:p w:rsidR="006F14FE" w:rsidRPr="007F5C5A" w:rsidRDefault="006F14FE" w:rsidP="006F14FE">
            <w:pPr>
              <w:pStyle w:val="Style6"/>
              <w:ind w:left="0"/>
              <w:rPr>
                <w:lang w:bidi="ru-RU"/>
              </w:rPr>
            </w:pPr>
            <w:r w:rsidRPr="007F5C5A">
              <w:rPr>
                <w:lang w:bidi="ru-RU"/>
              </w:rPr>
              <w:t>Отчет о реализации Плана мероприятий в области фармацевтической промышленности</w:t>
            </w:r>
          </w:p>
        </w:tc>
      </w:tr>
    </w:tbl>
    <w:p w:rsidR="009C35A2" w:rsidRDefault="009C35A2">
      <w:pPr>
        <w:pStyle w:val="Style6"/>
        <w:spacing w:after="220"/>
        <w:ind w:left="0"/>
      </w:pPr>
    </w:p>
    <w:p w:rsidR="009C35A2" w:rsidRDefault="009C35A2">
      <w:pPr>
        <w:pStyle w:val="Style6"/>
        <w:spacing w:after="100"/>
        <w:ind w:left="0"/>
      </w:pPr>
    </w:p>
    <w:p w:rsidR="009C35A2" w:rsidRDefault="009C35A2">
      <w:pPr>
        <w:pStyle w:val="Style6"/>
        <w:spacing w:after="100"/>
        <w:ind w:left="0"/>
      </w:pPr>
    </w:p>
    <w:p w:rsidR="009C35A2" w:rsidRDefault="009C35A2">
      <w:pPr>
        <w:pStyle w:val="Style6"/>
        <w:spacing w:after="100"/>
        <w:ind w:left="0"/>
      </w:pPr>
    </w:p>
    <w:p w:rsidR="009C35A2" w:rsidRDefault="009C35A2">
      <w:pPr>
        <w:pStyle w:val="Style6"/>
        <w:spacing w:after="100"/>
        <w:ind w:left="0"/>
      </w:pPr>
    </w:p>
    <w:p w:rsidR="009C35A2" w:rsidRDefault="009C35A2">
      <w:pPr>
        <w:pStyle w:val="Style6"/>
        <w:spacing w:after="100"/>
        <w:ind w:left="0"/>
      </w:pPr>
    </w:p>
    <w:p w:rsidR="00F9239D" w:rsidRDefault="00F9239D">
      <w:pPr>
        <w:pStyle w:val="Style6"/>
        <w:spacing w:after="100"/>
        <w:ind w:left="0"/>
      </w:pPr>
    </w:p>
    <w:p w:rsidR="00E41181" w:rsidRDefault="0044280C">
      <w:pPr>
        <w:pStyle w:val="Style6"/>
        <w:spacing w:after="100"/>
        <w:ind w:left="0"/>
      </w:pPr>
      <w:r>
        <w:t>Иные условия предоставления отчетности:</w:t>
      </w:r>
    </w:p>
    <w:p w:rsidR="00E41181" w:rsidRPr="00D57630" w:rsidRDefault="0044280C">
      <w:pPr>
        <w:pStyle w:val="Style6"/>
        <w:ind w:left="0"/>
      </w:pPr>
      <w:r>
        <w:t>К отчету об осуществлении расходов, источником финансового обеспечения которых является субсидия, прилагается выписка со счетов бухгалтерского учета, на которых ведется раздельный учет расходов по проекту, с приложением документов, подтверждающих привлечение собственных средств организации на реализацию мероприятий, предусмотренных проектом (не предоставляется российскими фармацевтическими организациями на финансовое обеспечение затрат на проведение научно</w:t>
      </w:r>
      <w:r>
        <w:softHyphen/>
        <w:t>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w:t>
      </w:r>
      <w:r w:rsidR="00D57630">
        <w:t>армацевтической промышленности)</w:t>
      </w:r>
      <w:r w:rsidR="00D57630" w:rsidRPr="00D57630">
        <w:t>;</w:t>
      </w:r>
    </w:p>
    <w:p w:rsidR="00D57630" w:rsidRPr="00B1442F" w:rsidRDefault="00D57630">
      <w:pPr>
        <w:pStyle w:val="Style6"/>
        <w:ind w:left="0"/>
      </w:pPr>
      <w:r w:rsidRPr="00B1442F">
        <w:t xml:space="preserve">Отчет о реализации Плана мероприятий </w:t>
      </w:r>
      <w:r w:rsidR="00B27ABE" w:rsidRPr="00B1442F">
        <w:t xml:space="preserve">не предоставляется </w:t>
      </w:r>
      <w:r w:rsidRPr="00B1442F">
        <w:t>в части проведения на</w:t>
      </w:r>
      <w:r w:rsidR="004674D9" w:rsidRPr="00B1442F">
        <w:t>учно-исследовательских и опытно-</w:t>
      </w:r>
      <w:r w:rsidRPr="00B1442F">
        <w:t>конструкторских работ по разработке замещающих лекарственных препаратов</w:t>
      </w:r>
      <w:r w:rsidR="00B27ABE" w:rsidRPr="00B1442F">
        <w:t>;</w:t>
      </w:r>
    </w:p>
    <w:p w:rsidR="009E4D0D" w:rsidRPr="00B1442F" w:rsidRDefault="009E4D0D" w:rsidP="009E4D0D">
      <w:pPr>
        <w:pStyle w:val="Style6"/>
        <w:ind w:left="0"/>
      </w:pPr>
      <w:r w:rsidRPr="00B1442F">
        <w:t xml:space="preserve">Отчет о реализации Плана мероприятий в области фармацевтической промышленности не предоставляется </w:t>
      </w:r>
      <w:r w:rsidR="00D57630" w:rsidRPr="00B1442F">
        <w:t>в части проведения научно-исследовательских и опытно-конструкторских работ по современным технологиям</w:t>
      </w:r>
      <w:r w:rsidR="00B27ABE" w:rsidRPr="00B1442F">
        <w:t>.</w:t>
      </w:r>
    </w:p>
    <w:p w:rsidR="009E4D0D" w:rsidRDefault="009E4D0D">
      <w:pPr>
        <w:pStyle w:val="Style6"/>
        <w:ind w:left="0"/>
      </w:pPr>
    </w:p>
    <w:p w:rsidR="009E4D0D" w:rsidRDefault="009E4D0D">
      <w:pPr>
        <w:pStyle w:val="Style6"/>
        <w:ind w:left="0"/>
        <w:sectPr w:rsidR="009E4D0D">
          <w:headerReference w:type="default" r:id="rId13"/>
          <w:pgSz w:w="11909" w:h="16838"/>
          <w:pgMar w:top="710" w:right="595" w:bottom="827" w:left="531" w:header="282" w:footer="399" w:gutter="0"/>
          <w:cols w:space="720"/>
          <w:noEndnote/>
          <w:docGrid w:linePitch="360"/>
        </w:sectPr>
      </w:pPr>
    </w:p>
    <w:p w:rsidR="00E41181" w:rsidRDefault="0044280C">
      <w:pPr>
        <w:pStyle w:val="Style16"/>
        <w:keepNext/>
        <w:keepLines/>
        <w:spacing w:after="480"/>
      </w:pPr>
      <w:bookmarkStart w:id="1" w:name="bookmark2"/>
      <w:r>
        <w:lastRenderedPageBreak/>
        <w:t xml:space="preserve">РАЗДЕЛ </w:t>
      </w:r>
      <w:r w:rsidRPr="00B1442F">
        <w:rPr>
          <w:lang w:eastAsia="en-US" w:bidi="en-US"/>
        </w:rPr>
        <w:t xml:space="preserve">6. </w:t>
      </w:r>
      <w:r>
        <w:t>ДОПОЛНИТЕЛЬНЫЕ УСЛОВИЯ ПРЕДОСТАВЛЕНИЯ СУБСИДИИ</w:t>
      </w:r>
      <w:bookmarkEnd w:id="1"/>
    </w:p>
    <w:p w:rsidR="00E41181" w:rsidRDefault="0044280C" w:rsidP="009C35A2">
      <w:pPr>
        <w:pStyle w:val="Style23"/>
        <w:ind w:firstLine="709"/>
        <w:jc w:val="both"/>
      </w:pPr>
      <w:r w:rsidRPr="0044280C">
        <w:rPr>
          <w:lang w:eastAsia="en-US" w:bidi="en-US"/>
        </w:rPr>
        <w:t xml:space="preserve">1. </w:t>
      </w:r>
      <w:r>
        <w:t xml:space="preserve">Субсидии являются источником финансового обеспечения затрат организаций на проведение научно-исследовательских и опытно-конструкторских работ по современным технологиям, определяемым формируемой в соответствии с пунктом </w:t>
      </w:r>
      <w:r w:rsidRPr="0044280C">
        <w:rPr>
          <w:lang w:eastAsia="en-US" w:bidi="en-US"/>
        </w:rPr>
        <w:t xml:space="preserve">2 </w:t>
      </w:r>
      <w:r>
        <w:t>настоящего раздела межведомственной комиссией, в рамках реализации такими организациями инновационных проектов.</w:t>
      </w:r>
    </w:p>
    <w:p w:rsidR="00E41181" w:rsidRDefault="0044280C" w:rsidP="009C35A2">
      <w:pPr>
        <w:pStyle w:val="Style23"/>
        <w:ind w:firstLine="700"/>
        <w:jc w:val="both"/>
      </w:pPr>
      <w:r>
        <w:t>Субсидии являются источником финансового обеспечения затрат, понесенных не ранее календарного года, в котором получена субсидия, в том числе до заключения соглашения о предоставлении субсидии.</w:t>
      </w:r>
    </w:p>
    <w:p w:rsidR="00E41181" w:rsidRDefault="0044280C" w:rsidP="009C35A2">
      <w:pPr>
        <w:pStyle w:val="Style23"/>
        <w:spacing w:after="240"/>
        <w:ind w:firstLine="700"/>
        <w:jc w:val="both"/>
      </w:pPr>
      <w:r>
        <w:t xml:space="preserve">Максимальный срок предоставления субсидии </w:t>
      </w:r>
      <w:r w:rsidRPr="0044280C">
        <w:rPr>
          <w:lang w:eastAsia="en-US" w:bidi="en-US"/>
        </w:rPr>
        <w:t xml:space="preserve">– 3 </w:t>
      </w:r>
      <w:r>
        <w:t>календарных года, начиная с первого года предоставления субсидии.</w:t>
      </w:r>
    </w:p>
    <w:p w:rsidR="00E41181" w:rsidRDefault="0044280C" w:rsidP="009C35A2">
      <w:pPr>
        <w:pStyle w:val="Style23"/>
        <w:ind w:firstLine="709"/>
        <w:jc w:val="both"/>
      </w:pPr>
      <w:r w:rsidRPr="0044280C">
        <w:rPr>
          <w:lang w:eastAsia="en-US" w:bidi="en-US"/>
        </w:rPr>
        <w:t xml:space="preserve">2. </w:t>
      </w:r>
      <w:r>
        <w:t>Министерством промышленности и торговли Российской Федерации формируется межведомственная комиссия.</w:t>
      </w:r>
    </w:p>
    <w:p w:rsidR="00E41181" w:rsidRDefault="0044280C" w:rsidP="009C35A2">
      <w:pPr>
        <w:pStyle w:val="Style23"/>
        <w:ind w:firstLine="709"/>
        <w:jc w:val="both"/>
      </w:pPr>
      <w:r>
        <w:t>В состав межведомственной комиссии включаются представители заинтересованных федеральных органов исполнительной власти.</w:t>
      </w:r>
    </w:p>
    <w:p w:rsidR="00E41181" w:rsidRDefault="0044280C" w:rsidP="009C35A2">
      <w:pPr>
        <w:pStyle w:val="Style23"/>
        <w:ind w:firstLine="709"/>
        <w:jc w:val="both"/>
      </w:pPr>
      <w:r>
        <w:t>Межведомственная комиссия в соответствии со своими задачами:</w:t>
      </w:r>
    </w:p>
    <w:p w:rsidR="00E41181" w:rsidRDefault="0044280C" w:rsidP="009C35A2">
      <w:pPr>
        <w:pStyle w:val="Style23"/>
        <w:numPr>
          <w:ilvl w:val="0"/>
          <w:numId w:val="5"/>
        </w:numPr>
        <w:tabs>
          <w:tab w:val="left" w:pos="1414"/>
        </w:tabs>
        <w:ind w:firstLine="709"/>
        <w:jc w:val="both"/>
      </w:pPr>
      <w:r>
        <w:t>рассматривает предложения организаций по перечню современных технологий;</w:t>
      </w:r>
    </w:p>
    <w:p w:rsidR="00E41181" w:rsidRDefault="0044280C" w:rsidP="009C35A2">
      <w:pPr>
        <w:pStyle w:val="Style23"/>
        <w:numPr>
          <w:ilvl w:val="0"/>
          <w:numId w:val="5"/>
        </w:numPr>
        <w:tabs>
          <w:tab w:val="left" w:pos="1428"/>
        </w:tabs>
        <w:ind w:firstLine="709"/>
        <w:jc w:val="both"/>
      </w:pPr>
      <w:r>
        <w:t>утверждает перечень современных технологий в целях проведения конкурса;</w:t>
      </w:r>
    </w:p>
    <w:p w:rsidR="00E41181" w:rsidRDefault="0044280C" w:rsidP="009C35A2">
      <w:pPr>
        <w:pStyle w:val="Style23"/>
        <w:numPr>
          <w:ilvl w:val="0"/>
          <w:numId w:val="5"/>
        </w:numPr>
        <w:tabs>
          <w:tab w:val="left" w:pos="1434"/>
        </w:tabs>
        <w:ind w:firstLine="709"/>
        <w:jc w:val="both"/>
      </w:pPr>
      <w:r>
        <w:t>определяет предельные характеристики результата предоставления субсидии для современной технологии в целях проведения конкурса;</w:t>
      </w:r>
    </w:p>
    <w:p w:rsidR="00E41181" w:rsidRDefault="0044280C" w:rsidP="009C35A2">
      <w:pPr>
        <w:pStyle w:val="Style23"/>
        <w:numPr>
          <w:ilvl w:val="0"/>
          <w:numId w:val="5"/>
        </w:numPr>
        <w:tabs>
          <w:tab w:val="left" w:pos="1424"/>
        </w:tabs>
        <w:spacing w:after="240"/>
        <w:ind w:firstLine="709"/>
        <w:jc w:val="both"/>
      </w:pPr>
      <w:r>
        <w:t xml:space="preserve">рассматривает поданные организациями в соответствии с пунктом </w:t>
      </w:r>
      <w:r w:rsidRPr="0044280C">
        <w:rPr>
          <w:lang w:eastAsia="en-US" w:bidi="en-US"/>
        </w:rPr>
        <w:t xml:space="preserve">10 </w:t>
      </w:r>
      <w:r>
        <w:t>настоящего раздела мотивированные заявления об изменении срока достижения значений характеристик результата предоставления субсидии, и (или) сроков достижения значений целевых показателей (индикаторов), и (или) сроков контрольных событий этапов реализации инновационного проекта, и (или) значений характеристик результата предоставления субсидии.</w:t>
      </w:r>
    </w:p>
    <w:p w:rsidR="00E41181" w:rsidRDefault="0044280C" w:rsidP="009C35A2">
      <w:pPr>
        <w:pStyle w:val="Style23"/>
        <w:numPr>
          <w:ilvl w:val="0"/>
          <w:numId w:val="19"/>
        </w:numPr>
        <w:tabs>
          <w:tab w:val="left" w:pos="993"/>
        </w:tabs>
        <w:ind w:left="0" w:firstLine="709"/>
        <w:jc w:val="both"/>
      </w:pPr>
      <w:r>
        <w:t xml:space="preserve">Министерством промышленности и торговли Российской Федерации формируется конкурсная комиссия по проведению конкурсного отбора на право получения субсидий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(далее </w:t>
      </w:r>
      <w:r w:rsidRPr="0044280C">
        <w:rPr>
          <w:lang w:eastAsia="en-US" w:bidi="en-US"/>
        </w:rPr>
        <w:t xml:space="preserve">– </w:t>
      </w:r>
      <w:r>
        <w:t>конкурсная комиссия).</w:t>
      </w:r>
    </w:p>
    <w:p w:rsidR="00E41181" w:rsidRDefault="0044280C" w:rsidP="009C35A2">
      <w:pPr>
        <w:pStyle w:val="Style23"/>
        <w:ind w:firstLine="709"/>
        <w:jc w:val="both"/>
      </w:pPr>
      <w:r>
        <w:t>В состав конкурсной комиссии включаются руководители структурных подразделений Министерства промышленности и торговли Российской Федерации, определенные ответственными за администрирование субсидий по соответствующим современным технологиям или координирующими работу по предоставлению субсидии.</w:t>
      </w:r>
    </w:p>
    <w:p w:rsidR="00E41181" w:rsidRDefault="0044280C" w:rsidP="009C35A2">
      <w:pPr>
        <w:pStyle w:val="Style23"/>
        <w:spacing w:after="240"/>
        <w:ind w:firstLine="709"/>
        <w:jc w:val="both"/>
      </w:pPr>
      <w:r>
        <w:t>Конкурсная комиссия в соответствии со своими задачами рассматривает заявки на участие в конкурсе и принимает решение касательно их оценки и итоговых рейтингов.</w:t>
      </w:r>
    </w:p>
    <w:p w:rsidR="00E41181" w:rsidRDefault="0044280C" w:rsidP="009C35A2">
      <w:pPr>
        <w:pStyle w:val="Style23"/>
        <w:numPr>
          <w:ilvl w:val="0"/>
          <w:numId w:val="19"/>
        </w:numPr>
        <w:tabs>
          <w:tab w:val="left" w:pos="993"/>
        </w:tabs>
        <w:ind w:left="0" w:firstLine="709"/>
        <w:jc w:val="both"/>
      </w:pPr>
      <w:r>
        <w:t>В целях обеспечения подготовки проведения конкурса Министерство промышленности и торговли</w:t>
      </w:r>
    </w:p>
    <w:p w:rsidR="00E41181" w:rsidRDefault="0044280C" w:rsidP="009C35A2">
      <w:pPr>
        <w:pStyle w:val="Style23"/>
        <w:ind w:firstLine="420"/>
        <w:jc w:val="both"/>
      </w:pPr>
      <w:r>
        <w:t>Российской Федерации:</w:t>
      </w:r>
    </w:p>
    <w:p w:rsidR="00E41181" w:rsidRDefault="0044280C" w:rsidP="009C35A2">
      <w:pPr>
        <w:pStyle w:val="Style23"/>
        <w:numPr>
          <w:ilvl w:val="0"/>
          <w:numId w:val="6"/>
        </w:numPr>
        <w:tabs>
          <w:tab w:val="left" w:pos="993"/>
        </w:tabs>
        <w:ind w:firstLine="709"/>
        <w:jc w:val="both"/>
      </w:pPr>
      <w:r>
        <w:lastRenderedPageBreak/>
        <w:t xml:space="preserve">проводит сбор предложений для включения в перечень современных технологий. Указанный сбор проводится в электронном виде посредством государственной информационной системы промышленности путем размещения объявления о проведении сбора предложений. Предложения, предполагающиеся к включению в перечень современных технологий должны соответствовать форме, размещаемой в государственной информационной системе промышленности (в том числе в части указания в названии современной технологии наименования промышленной продукции, ее ключевых технических характеристик и технологии производства). Поступающие от организаций предложения по современным технологиям с объемом субсидирования более </w:t>
      </w:r>
      <w:r w:rsidRPr="0044280C">
        <w:rPr>
          <w:lang w:eastAsia="en-US" w:bidi="en-US"/>
        </w:rPr>
        <w:t xml:space="preserve">250 </w:t>
      </w:r>
      <w:r>
        <w:t>млн рублей также должны содержать расширенные требования к функциональным, техническим и качественным характеристикам выполняемых работ в рамках реализации инновационных проектов, предлагаемых для включения в перечень;</w:t>
      </w:r>
    </w:p>
    <w:p w:rsidR="00E41181" w:rsidRDefault="0044280C" w:rsidP="009C35A2">
      <w:pPr>
        <w:pStyle w:val="Style23"/>
        <w:numPr>
          <w:ilvl w:val="0"/>
          <w:numId w:val="6"/>
        </w:numPr>
        <w:tabs>
          <w:tab w:val="left" w:pos="993"/>
        </w:tabs>
        <w:ind w:firstLine="709"/>
        <w:jc w:val="both"/>
      </w:pPr>
      <w:r>
        <w:t>направляет собранные предложения в межведомственную комиссию для рассмотрения;</w:t>
      </w:r>
    </w:p>
    <w:p w:rsidR="00E41181" w:rsidRDefault="0044280C" w:rsidP="009C35A2">
      <w:pPr>
        <w:pStyle w:val="Style23"/>
        <w:numPr>
          <w:ilvl w:val="0"/>
          <w:numId w:val="6"/>
        </w:numPr>
        <w:tabs>
          <w:tab w:val="left" w:pos="993"/>
        </w:tabs>
        <w:ind w:firstLine="709"/>
        <w:jc w:val="both"/>
      </w:pPr>
      <w:r>
        <w:t>определяет максимальный размер субсидии для каждой современной технологии, включенной в перечень современных технологий, с учетом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с учетом сроков реализации инновационного проекта в месяцах, установленные настоящим Решением;</w:t>
      </w:r>
    </w:p>
    <w:p w:rsidR="00E41181" w:rsidRDefault="0044280C" w:rsidP="009C35A2">
      <w:pPr>
        <w:pStyle w:val="Style23"/>
        <w:numPr>
          <w:ilvl w:val="0"/>
          <w:numId w:val="6"/>
        </w:numPr>
        <w:tabs>
          <w:tab w:val="left" w:pos="993"/>
        </w:tabs>
        <w:ind w:firstLine="709"/>
        <w:jc w:val="both"/>
      </w:pPr>
      <w:r>
        <w:t>разрабатывает Конкурсную документацию, подготавливаемую в целях проведения конкурсного отбора на право получения субсидий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p>
    <w:p w:rsidR="00E41181" w:rsidRDefault="0044280C" w:rsidP="009C35A2">
      <w:pPr>
        <w:pStyle w:val="Style23"/>
        <w:numPr>
          <w:ilvl w:val="0"/>
          <w:numId w:val="6"/>
        </w:numPr>
        <w:tabs>
          <w:tab w:val="left" w:pos="993"/>
        </w:tabs>
        <w:ind w:firstLine="709"/>
        <w:jc w:val="both"/>
      </w:pPr>
      <w:r>
        <w:t>определяет соотнесение максимального размера субсидии для каждой современной технологии к минимальному объему реализации инновационного проекта</w:t>
      </w:r>
      <w:r>
        <w:rPr>
          <w:vertAlign w:val="superscript"/>
        </w:rPr>
        <w:footnoteReference w:id="1"/>
      </w:r>
      <w:r>
        <w:t>:</w:t>
      </w:r>
    </w:p>
    <w:p w:rsidR="00E41181" w:rsidRDefault="0044280C" w:rsidP="009C35A2">
      <w:pPr>
        <w:pStyle w:val="Style23"/>
        <w:numPr>
          <w:ilvl w:val="0"/>
          <w:numId w:val="6"/>
        </w:numPr>
        <w:tabs>
          <w:tab w:val="left" w:pos="993"/>
          <w:tab w:val="left" w:pos="2056"/>
        </w:tabs>
        <w:ind w:firstLine="709"/>
        <w:jc w:val="both"/>
      </w:pPr>
      <w:r>
        <w:t xml:space="preserve">в соотношении </w:t>
      </w:r>
      <w:r w:rsidRPr="0044280C">
        <w:rPr>
          <w:lang w:eastAsia="en-US" w:bidi="en-US"/>
        </w:rPr>
        <w:t xml:space="preserve">1 </w:t>
      </w:r>
      <w:r>
        <w:t xml:space="preserve">к </w:t>
      </w:r>
      <w:r w:rsidRPr="0044280C">
        <w:rPr>
          <w:lang w:eastAsia="en-US" w:bidi="en-US"/>
        </w:rPr>
        <w:t xml:space="preserve">5 </w:t>
      </w:r>
      <w:r>
        <w:t>для инновационной продукции;</w:t>
      </w:r>
    </w:p>
    <w:p w:rsidR="00E41181" w:rsidRDefault="0044280C" w:rsidP="009C35A2">
      <w:pPr>
        <w:pStyle w:val="Style23"/>
        <w:numPr>
          <w:ilvl w:val="0"/>
          <w:numId w:val="6"/>
        </w:numPr>
        <w:tabs>
          <w:tab w:val="left" w:pos="993"/>
          <w:tab w:val="left" w:pos="2056"/>
        </w:tabs>
        <w:spacing w:after="240"/>
        <w:ind w:firstLine="709"/>
        <w:jc w:val="both"/>
      </w:pPr>
      <w:r>
        <w:t xml:space="preserve">в соотношении </w:t>
      </w:r>
      <w:r w:rsidRPr="0044280C">
        <w:rPr>
          <w:lang w:eastAsia="en-US" w:bidi="en-US"/>
        </w:rPr>
        <w:t xml:space="preserve">1 </w:t>
      </w:r>
      <w:r>
        <w:t xml:space="preserve">к </w:t>
      </w:r>
      <w:r w:rsidRPr="0044280C">
        <w:rPr>
          <w:lang w:eastAsia="en-US" w:bidi="en-US"/>
        </w:rPr>
        <w:t xml:space="preserve">2 </w:t>
      </w:r>
      <w:r>
        <w:t>для приоритетной продукции.</w:t>
      </w:r>
    </w:p>
    <w:p w:rsidR="00E41181" w:rsidRDefault="0044280C" w:rsidP="009C35A2">
      <w:pPr>
        <w:pStyle w:val="Style23"/>
        <w:numPr>
          <w:ilvl w:val="0"/>
          <w:numId w:val="19"/>
        </w:numPr>
        <w:tabs>
          <w:tab w:val="left" w:pos="993"/>
        </w:tabs>
        <w:ind w:left="0" w:firstLine="709"/>
        <w:jc w:val="both"/>
      </w:pPr>
      <w:r>
        <w:t xml:space="preserve">Для получения субсидии организация, с которой заключено соглашение о предоставлении субсидии, представляет в Министерство промышленности и торговли Российской Федерации через государственную информационную систему промышленности не позднее чем за </w:t>
      </w:r>
      <w:r w:rsidRPr="0044280C">
        <w:rPr>
          <w:lang w:eastAsia="en-US" w:bidi="en-US"/>
        </w:rPr>
        <w:t xml:space="preserve">30 </w:t>
      </w:r>
      <w:r>
        <w:t xml:space="preserve">календарных дней (в случае первичного предоставления субсидии </w:t>
      </w:r>
      <w:r w:rsidRPr="0044280C">
        <w:rPr>
          <w:lang w:eastAsia="en-US" w:bidi="en-US"/>
        </w:rPr>
        <w:t xml:space="preserve">– </w:t>
      </w:r>
      <w:r>
        <w:t xml:space="preserve">не позднее чем за </w:t>
      </w:r>
      <w:r w:rsidRPr="0044280C">
        <w:rPr>
          <w:lang w:eastAsia="en-US" w:bidi="en-US"/>
        </w:rPr>
        <w:t xml:space="preserve">3 </w:t>
      </w:r>
      <w:r>
        <w:t>календарных дня) до очередной даты предоставления субсидии, установленной соглашением о предоставлении субсидии, следующие документы:</w:t>
      </w:r>
    </w:p>
    <w:p w:rsidR="00E41181" w:rsidRDefault="009C35A2" w:rsidP="009C35A2">
      <w:pPr>
        <w:pStyle w:val="Style23"/>
        <w:tabs>
          <w:tab w:val="left" w:pos="993"/>
        </w:tabs>
        <w:ind w:firstLine="709"/>
        <w:jc w:val="both"/>
      </w:pPr>
      <w:r>
        <w:t>а)</w:t>
      </w:r>
      <w:r>
        <w:tab/>
      </w:r>
      <w:r w:rsidR="0044280C">
        <w:t>заявление о предоставлении субсидии, составленное в произвольной форме и подписанное руководителем организации, с указанием размера субсидии;</w:t>
      </w:r>
    </w:p>
    <w:p w:rsidR="00E41181" w:rsidRDefault="009C35A2" w:rsidP="009C35A2">
      <w:pPr>
        <w:pStyle w:val="Style23"/>
        <w:tabs>
          <w:tab w:val="left" w:pos="993"/>
        </w:tabs>
        <w:ind w:firstLine="709"/>
        <w:jc w:val="both"/>
      </w:pPr>
      <w:r>
        <w:t>б)</w:t>
      </w:r>
      <w:r>
        <w:tab/>
      </w:r>
      <w:r w:rsidR="0044280C">
        <w:t xml:space="preserve">отчетность, предусмотренную соглашением раздела </w:t>
      </w:r>
      <w:r w:rsidR="0044280C" w:rsidRPr="0044280C">
        <w:rPr>
          <w:lang w:eastAsia="en-US" w:bidi="en-US"/>
        </w:rPr>
        <w:t xml:space="preserve">5 </w:t>
      </w:r>
      <w:r w:rsidR="0044280C">
        <w:t>настоящего Решения (начиная с момента представления отчетов за первый этап реализации проекта, установленный планом мероприятий);</w:t>
      </w:r>
    </w:p>
    <w:p w:rsidR="009C35A2" w:rsidRDefault="009C35A2" w:rsidP="009C35A2">
      <w:pPr>
        <w:pStyle w:val="Style23"/>
        <w:tabs>
          <w:tab w:val="left" w:pos="993"/>
        </w:tabs>
        <w:ind w:firstLine="709"/>
        <w:jc w:val="both"/>
      </w:pPr>
    </w:p>
    <w:p w:rsidR="009C35A2" w:rsidRDefault="009C35A2" w:rsidP="009C35A2">
      <w:pPr>
        <w:pStyle w:val="Style23"/>
        <w:tabs>
          <w:tab w:val="left" w:pos="993"/>
        </w:tabs>
        <w:ind w:firstLine="709"/>
        <w:jc w:val="both"/>
      </w:pPr>
    </w:p>
    <w:p w:rsidR="00E41181" w:rsidRDefault="009C35A2" w:rsidP="009C35A2">
      <w:pPr>
        <w:pStyle w:val="Style23"/>
        <w:tabs>
          <w:tab w:val="left" w:pos="993"/>
        </w:tabs>
        <w:ind w:firstLine="709"/>
        <w:jc w:val="both"/>
      </w:pPr>
      <w:r>
        <w:lastRenderedPageBreak/>
        <w:t>в)</w:t>
      </w:r>
      <w:r>
        <w:tab/>
      </w:r>
      <w:r w:rsidR="0044280C">
        <w:t xml:space="preserve">выписку со счетов бухгалтерского учета, на которых ведется раздельный учет расходов на реализацию плана мероприятий, с приложением документов, подтверждающих привлечение средств организации на реализацию плана мероприятий, в случае (в случае первичного предоставления субсидии </w:t>
      </w:r>
      <w:r w:rsidR="0044280C" w:rsidRPr="0044280C">
        <w:rPr>
          <w:lang w:eastAsia="en-US" w:bidi="en-US"/>
        </w:rPr>
        <w:t xml:space="preserve">– </w:t>
      </w:r>
      <w:r w:rsidR="0044280C">
        <w:t>при наличии указанных расходов);</w:t>
      </w:r>
    </w:p>
    <w:p w:rsidR="00E41181" w:rsidRDefault="009C35A2" w:rsidP="009C35A2">
      <w:pPr>
        <w:pStyle w:val="Style23"/>
        <w:tabs>
          <w:tab w:val="left" w:pos="993"/>
        </w:tabs>
        <w:ind w:firstLine="709"/>
        <w:jc w:val="both"/>
      </w:pPr>
      <w:r>
        <w:t>г)</w:t>
      </w:r>
      <w:r>
        <w:tab/>
      </w:r>
      <w:r w:rsidR="0044280C">
        <w:t xml:space="preserve">выписку из сервиса оценки юридических лиц на базе интерактивного сервиса «Личный кабинет налогоплательщика юридического лица» АИС «Налог-3», утвержденной приказом Федеральной налоговой службы Российской Федерации от </w:t>
      </w:r>
      <w:r w:rsidR="0044280C" w:rsidRPr="0044280C">
        <w:rPr>
          <w:lang w:eastAsia="en-US" w:bidi="en-US"/>
        </w:rPr>
        <w:t xml:space="preserve">24 </w:t>
      </w:r>
      <w:r w:rsidR="0044280C">
        <w:t xml:space="preserve">марта </w:t>
      </w:r>
      <w:r w:rsidR="0044280C" w:rsidRPr="0044280C">
        <w:rPr>
          <w:lang w:eastAsia="en-US" w:bidi="en-US"/>
        </w:rPr>
        <w:t xml:space="preserve">2023 </w:t>
      </w:r>
      <w:r w:rsidR="0044280C">
        <w:t xml:space="preserve">г. </w:t>
      </w:r>
      <w:r w:rsidR="0044280C" w:rsidRPr="0044280C">
        <w:rPr>
          <w:lang w:eastAsia="en-US" w:bidi="en-US"/>
        </w:rPr>
        <w:t xml:space="preserve">№ </w:t>
      </w:r>
      <w:r w:rsidR="0044280C">
        <w:t xml:space="preserve">ЕД-7-31/181@ с отметкой налогового органа, с датой формирования выписки не ранее чем за </w:t>
      </w:r>
      <w:r w:rsidR="0044280C" w:rsidRPr="0044280C">
        <w:rPr>
          <w:lang w:eastAsia="en-US" w:bidi="en-US"/>
        </w:rPr>
        <w:t xml:space="preserve">1 </w:t>
      </w:r>
      <w:r w:rsidR="0044280C">
        <w:t xml:space="preserve">месяц до даты подачи заявления, в соответствии с приложением </w:t>
      </w:r>
      <w:r w:rsidR="0044280C" w:rsidRPr="0044280C">
        <w:rPr>
          <w:lang w:eastAsia="en-US" w:bidi="en-US"/>
        </w:rPr>
        <w:t xml:space="preserve">№ 2 </w:t>
      </w:r>
      <w:r w:rsidR="0044280C">
        <w:t>к настоящему Решению;</w:t>
      </w:r>
    </w:p>
    <w:p w:rsidR="00E41181" w:rsidRDefault="009C35A2" w:rsidP="009C35A2">
      <w:pPr>
        <w:pStyle w:val="Style23"/>
        <w:tabs>
          <w:tab w:val="left" w:pos="993"/>
        </w:tabs>
        <w:ind w:firstLine="709"/>
        <w:jc w:val="both"/>
      </w:pPr>
      <w:r>
        <w:t>д)</w:t>
      </w:r>
      <w:r>
        <w:tab/>
      </w:r>
      <w:r w:rsidR="0044280C">
        <w:t>справку, подписанную руководителем организации, о соответствии организации требованиям к получателю субсидии, предусмотренным настоящим Решением;</w:t>
      </w:r>
    </w:p>
    <w:p w:rsidR="00E41181" w:rsidRDefault="009C35A2" w:rsidP="009C35A2">
      <w:pPr>
        <w:pStyle w:val="Style23"/>
        <w:tabs>
          <w:tab w:val="left" w:pos="993"/>
        </w:tabs>
        <w:spacing w:after="240"/>
        <w:ind w:firstLine="709"/>
        <w:jc w:val="both"/>
      </w:pPr>
      <w:r>
        <w:t>е)</w:t>
      </w:r>
      <w:r>
        <w:tab/>
      </w:r>
      <w:r w:rsidR="0044280C">
        <w:t>выписку со счетов бухгалтерского учета, на которых ведется раздельный учет расходов по проекту, с приложением документов, подтверждающих привлечение собственных средств организации на реализацию мероприятий, предусмотренных проектом (не предоставляется российскими фармацевтическими организациями на предоставление субсидий на фармацевтический НИОКР).</w:t>
      </w:r>
    </w:p>
    <w:p w:rsidR="00E41181" w:rsidRDefault="0044280C" w:rsidP="009C35A2">
      <w:pPr>
        <w:pStyle w:val="Style23"/>
        <w:numPr>
          <w:ilvl w:val="0"/>
          <w:numId w:val="7"/>
        </w:numPr>
        <w:tabs>
          <w:tab w:val="left" w:pos="993"/>
        </w:tabs>
        <w:ind w:firstLine="709"/>
        <w:jc w:val="both"/>
      </w:pPr>
      <w:r>
        <w:t xml:space="preserve">Министерство промышленности и торговли Российской Федерации рассматривает указанные документы в течение </w:t>
      </w:r>
      <w:r w:rsidRPr="0044280C">
        <w:rPr>
          <w:lang w:eastAsia="en-US" w:bidi="en-US"/>
        </w:rPr>
        <w:t xml:space="preserve">10 </w:t>
      </w:r>
      <w:r>
        <w:t>рабочих дней и принимает решение о предоставлении субсидии или об отказе в предоставлении субсидии.</w:t>
      </w:r>
    </w:p>
    <w:p w:rsidR="00E41181" w:rsidRDefault="0044280C" w:rsidP="009C35A2">
      <w:pPr>
        <w:pStyle w:val="Style23"/>
        <w:tabs>
          <w:tab w:val="left" w:pos="993"/>
        </w:tabs>
        <w:ind w:firstLine="709"/>
        <w:jc w:val="both"/>
      </w:pPr>
      <w:r>
        <w:t>Основаниями для отказа в предоставлении субсидии являются:</w:t>
      </w:r>
    </w:p>
    <w:p w:rsidR="00E41181" w:rsidRDefault="0044280C" w:rsidP="009C35A2">
      <w:pPr>
        <w:pStyle w:val="Style23"/>
        <w:numPr>
          <w:ilvl w:val="0"/>
          <w:numId w:val="8"/>
        </w:numPr>
        <w:tabs>
          <w:tab w:val="left" w:pos="993"/>
        </w:tabs>
        <w:ind w:firstLine="709"/>
        <w:jc w:val="both"/>
      </w:pPr>
      <w:r>
        <w:t>несоответствие представленных организацией документов, указанных в п.6 настоящего раздела непредставление (представление не в полном объеме) указанных документов;</w:t>
      </w:r>
    </w:p>
    <w:p w:rsidR="00E41181" w:rsidRDefault="0044280C" w:rsidP="009C35A2">
      <w:pPr>
        <w:pStyle w:val="Style23"/>
        <w:numPr>
          <w:ilvl w:val="0"/>
          <w:numId w:val="8"/>
        </w:numPr>
        <w:tabs>
          <w:tab w:val="left" w:pos="993"/>
          <w:tab w:val="left" w:pos="2056"/>
        </w:tabs>
        <w:ind w:firstLine="709"/>
        <w:jc w:val="both"/>
      </w:pPr>
      <w:r>
        <w:t>недостоверность информации, содержащейся в предоставленных организацией документах;</w:t>
      </w:r>
    </w:p>
    <w:p w:rsidR="00E41181" w:rsidRDefault="0044280C" w:rsidP="009C35A2">
      <w:pPr>
        <w:pStyle w:val="Style23"/>
        <w:numPr>
          <w:ilvl w:val="0"/>
          <w:numId w:val="8"/>
        </w:numPr>
        <w:tabs>
          <w:tab w:val="left" w:pos="993"/>
        </w:tabs>
        <w:ind w:firstLine="709"/>
        <w:jc w:val="both"/>
      </w:pPr>
      <w:r>
        <w:t xml:space="preserve">наличие у организации просроченной задолженности по денежным обязательствам перед Российской Федерацией, определенным в статье </w:t>
      </w:r>
      <w:r w:rsidRPr="0044280C">
        <w:rPr>
          <w:lang w:eastAsia="en-US" w:bidi="en-US"/>
        </w:rPr>
        <w:t xml:space="preserve">93.4 </w:t>
      </w:r>
      <w:r>
        <w:t>Бюджетного кодекса Российской Федерации;</w:t>
      </w:r>
    </w:p>
    <w:p w:rsidR="00E41181" w:rsidRDefault="0044280C" w:rsidP="009C35A2">
      <w:pPr>
        <w:pStyle w:val="Style23"/>
        <w:numPr>
          <w:ilvl w:val="0"/>
          <w:numId w:val="8"/>
        </w:numPr>
        <w:tabs>
          <w:tab w:val="left" w:pos="993"/>
        </w:tabs>
        <w:ind w:firstLine="709"/>
        <w:jc w:val="both"/>
      </w:pPr>
      <w:r>
        <w:t>невыполнение организацией плана мероприятий в части достижения контрольных событий очередного этапа реализации проекта, установленных планом мероприятий и (или) характеристик (показателей), необходимых для достижения результата предоставления субсидии.</w:t>
      </w:r>
    </w:p>
    <w:p w:rsidR="00E41181" w:rsidRDefault="0044280C" w:rsidP="009C35A2">
      <w:pPr>
        <w:pStyle w:val="Style23"/>
        <w:tabs>
          <w:tab w:val="left" w:pos="993"/>
        </w:tabs>
        <w:spacing w:after="240"/>
        <w:ind w:firstLine="709"/>
        <w:jc w:val="both"/>
      </w:pPr>
      <w:r>
        <w:t>Достижение значений характеристик результата предоставления субсидии по каждому этапу реализации инновационных проектов, установленному планом мероприятий по достижению результата предоставления субсидии, учитывается накопленным итогом с начала реализации инновационных проектов.</w:t>
      </w:r>
    </w:p>
    <w:p w:rsidR="00E41181" w:rsidRDefault="0044280C" w:rsidP="00A92297">
      <w:pPr>
        <w:pStyle w:val="Style23"/>
        <w:numPr>
          <w:ilvl w:val="0"/>
          <w:numId w:val="9"/>
        </w:numPr>
        <w:tabs>
          <w:tab w:val="left" w:pos="993"/>
        </w:tabs>
        <w:ind w:firstLine="700"/>
        <w:jc w:val="both"/>
      </w:pPr>
      <w:r>
        <w:t>Для устранения причин, повлекших отказ в предоставлении субсидии, Министерством промышленности и торговли Российской Федерации устанавливаются следующие сроки:</w:t>
      </w:r>
    </w:p>
    <w:p w:rsidR="00E41181" w:rsidRDefault="0044280C" w:rsidP="00A92297">
      <w:pPr>
        <w:pStyle w:val="Style23"/>
        <w:tabs>
          <w:tab w:val="left" w:pos="993"/>
        </w:tabs>
        <w:ind w:firstLine="700"/>
        <w:jc w:val="both"/>
      </w:pPr>
      <w:r w:rsidRPr="0044280C">
        <w:rPr>
          <w:lang w:eastAsia="en-US" w:bidi="en-US"/>
        </w:rPr>
        <w:t xml:space="preserve">12 </w:t>
      </w:r>
      <w:r>
        <w:t xml:space="preserve">месяцев </w:t>
      </w:r>
      <w:r w:rsidRPr="0044280C">
        <w:rPr>
          <w:lang w:eastAsia="en-US" w:bidi="en-US"/>
        </w:rPr>
        <w:t xml:space="preserve">– </w:t>
      </w:r>
      <w:r>
        <w:t>в отношении установленных планом мероприятий этапов реализации проекта, связанных с выполнением научно-исследовательских работ;</w:t>
      </w:r>
    </w:p>
    <w:p w:rsidR="00E41181" w:rsidRDefault="0044280C" w:rsidP="00A92297">
      <w:pPr>
        <w:pStyle w:val="Style23"/>
        <w:tabs>
          <w:tab w:val="left" w:pos="993"/>
        </w:tabs>
        <w:ind w:firstLine="700"/>
        <w:jc w:val="both"/>
      </w:pPr>
      <w:r w:rsidRPr="0044280C">
        <w:rPr>
          <w:lang w:eastAsia="en-US" w:bidi="en-US"/>
        </w:rPr>
        <w:t xml:space="preserve">24 </w:t>
      </w:r>
      <w:r>
        <w:t xml:space="preserve">месяца </w:t>
      </w:r>
      <w:r w:rsidRPr="0044280C">
        <w:rPr>
          <w:lang w:eastAsia="en-US" w:bidi="en-US"/>
        </w:rPr>
        <w:t xml:space="preserve">– </w:t>
      </w:r>
      <w:r>
        <w:t>в отношении установленных планом мероприятий этапов реализации проекта, связанных с организацией (созданием) производства, производством и реализацией инновационной продукции.</w:t>
      </w:r>
    </w:p>
    <w:p w:rsidR="00E41181" w:rsidRDefault="0044280C" w:rsidP="00A92297">
      <w:pPr>
        <w:pStyle w:val="Style23"/>
        <w:tabs>
          <w:tab w:val="left" w:pos="993"/>
        </w:tabs>
        <w:ind w:firstLine="700"/>
        <w:jc w:val="both"/>
      </w:pPr>
      <w:r>
        <w:t xml:space="preserve">Указанные сроки определяются со дня представления отчета, свидетельствующего о невыполнении плана мероприятий. При несоблюдении указанных сроков соглашение о предоставлении субсидии расторгается в </w:t>
      </w:r>
      <w:r>
        <w:lastRenderedPageBreak/>
        <w:t>одностороннем порядке Министерством промышленности и торговли Российской Федерации с требованием к организации возвратить предоставленную организации сумму субсидии с уплатой штрафа за недостижение целевых показателей (индикаторов) в размере, определяемом в соответствии с настоящим Решением.</w:t>
      </w:r>
    </w:p>
    <w:p w:rsidR="00E41181" w:rsidRDefault="0044280C">
      <w:pPr>
        <w:pStyle w:val="Style23"/>
        <w:ind w:left="420" w:firstLine="700"/>
        <w:jc w:val="both"/>
      </w:pPr>
      <w:r w:rsidRPr="0044280C">
        <w:rPr>
          <w:lang w:eastAsia="en-US" w:bidi="en-US"/>
        </w:rPr>
        <w:t xml:space="preserve">8. </w:t>
      </w:r>
      <w:r>
        <w:t>Организация вправе обратиться в Министерство промышленности и торговли Российской Федерации с мотивированным заявлением об изменении срока окончания выполнения плана мероприятий, и (или) сроков достижения значений цел</w:t>
      </w:r>
      <w:r w:rsidR="00DB212B">
        <w:t>евых показателей (индикаторов)</w:t>
      </w:r>
      <w:r>
        <w:t>,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указанных в соглашениях о предоставлении субсидии:</w:t>
      </w:r>
    </w:p>
    <w:p w:rsidR="00E41181" w:rsidRDefault="0044280C">
      <w:pPr>
        <w:pStyle w:val="Style23"/>
        <w:numPr>
          <w:ilvl w:val="0"/>
          <w:numId w:val="10"/>
        </w:numPr>
        <w:tabs>
          <w:tab w:val="left" w:pos="1429"/>
        </w:tabs>
        <w:ind w:left="420" w:firstLine="700"/>
        <w:jc w:val="both"/>
      </w:pPr>
      <w:r>
        <w:t>допускается продление срока окончания выполнения плана мероприятий, и (или) сроков достижения значений цел</w:t>
      </w:r>
      <w:r w:rsidR="00DB212B">
        <w:t>евых показателей (индикаторов)</w:t>
      </w:r>
      <w:r>
        <w:t>, но не более чем на один год, в следующих случаях:</w:t>
      </w:r>
    </w:p>
    <w:p w:rsidR="00E41181" w:rsidRDefault="0044280C">
      <w:pPr>
        <w:pStyle w:val="Style23"/>
        <w:ind w:left="420"/>
        <w:jc w:val="both"/>
      </w:pPr>
      <w:r>
        <w:t xml:space="preserve">введение торговых и экономических санкций в отношении организации </w:t>
      </w:r>
      <w:r w:rsidRPr="0044280C">
        <w:rPr>
          <w:lang w:eastAsia="en-US" w:bidi="en-US"/>
        </w:rPr>
        <w:t xml:space="preserve">– </w:t>
      </w:r>
      <w:r>
        <w:t>получателя субсидии и аффилированных с ним российских юридических лиц, ограничивающих закупку используемых при реализации инновационного проекта иностранного оборудования, сырья и комплектующих или получение выручки от реализации инновационной продукции, повлекших изменение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проекта, указанных в соглашении о предоставлении субсидии;</w:t>
      </w:r>
    </w:p>
    <w:p w:rsidR="00E41181" w:rsidRDefault="0044280C">
      <w:pPr>
        <w:pStyle w:val="Style23"/>
        <w:ind w:left="420"/>
        <w:jc w:val="both"/>
      </w:pPr>
      <w:r>
        <w:t xml:space="preserve">изменение валютных курсов более чем на </w:t>
      </w:r>
      <w:r w:rsidRPr="0044280C">
        <w:rPr>
          <w:lang w:eastAsia="en-US" w:bidi="en-US"/>
        </w:rPr>
        <w:t xml:space="preserve">50% </w:t>
      </w:r>
      <w:r>
        <w:t xml:space="preserve">с фиксацией измененного уровня в течение </w:t>
      </w:r>
      <w:r w:rsidRPr="0044280C">
        <w:rPr>
          <w:lang w:eastAsia="en-US" w:bidi="en-US"/>
        </w:rPr>
        <w:t xml:space="preserve">3 </w:t>
      </w:r>
      <w:r>
        <w:t>месяцев, предшествующих обращению;</w:t>
      </w:r>
    </w:p>
    <w:p w:rsidR="00E41181" w:rsidRDefault="0044280C">
      <w:pPr>
        <w:pStyle w:val="Style23"/>
        <w:ind w:left="420"/>
        <w:jc w:val="both"/>
      </w:pPr>
      <w:r>
        <w:t xml:space="preserve">изменение стоимости сырья, оборудования и комплектующих, занимающих в объеме затрат инновационного проекта более </w:t>
      </w:r>
      <w:r w:rsidRPr="0044280C">
        <w:rPr>
          <w:lang w:eastAsia="en-US" w:bidi="en-US"/>
        </w:rPr>
        <w:t xml:space="preserve">65%, </w:t>
      </w:r>
      <w:r>
        <w:t xml:space="preserve">на мировых товарных рынках более чем на </w:t>
      </w:r>
      <w:r w:rsidRPr="0044280C">
        <w:rPr>
          <w:lang w:eastAsia="en-US" w:bidi="en-US"/>
        </w:rPr>
        <w:t xml:space="preserve">15% </w:t>
      </w:r>
      <w:r>
        <w:t xml:space="preserve">с фиксацией измененной стоимости в течение </w:t>
      </w:r>
      <w:r w:rsidRPr="0044280C">
        <w:rPr>
          <w:lang w:eastAsia="en-US" w:bidi="en-US"/>
        </w:rPr>
        <w:t xml:space="preserve">3 </w:t>
      </w:r>
      <w:r>
        <w:t>месяцев, предшествующих обращению;</w:t>
      </w:r>
    </w:p>
    <w:p w:rsidR="00E41181" w:rsidRDefault="0044280C">
      <w:pPr>
        <w:pStyle w:val="Style23"/>
        <w:ind w:left="420"/>
        <w:jc w:val="both"/>
      </w:pPr>
      <w:r>
        <w:t>введение Правительством Российской Федерации мер, ограничивающих закупку используемых при реализации инновационного проекта иностранного оборудования, сырья и комплектующих и повлекших изменение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проекта, указанных в соглашении о предоставлении субсидии;</w:t>
      </w:r>
    </w:p>
    <w:p w:rsidR="00E41181" w:rsidRDefault="0044280C">
      <w:pPr>
        <w:pStyle w:val="Style23"/>
        <w:ind w:left="420"/>
        <w:jc w:val="both"/>
      </w:pPr>
      <w:r>
        <w:t xml:space="preserve">наступление обстоятельств непреодолимой силы, определяемых в соответствии со статьей </w:t>
      </w:r>
      <w:r w:rsidRPr="0044280C">
        <w:rPr>
          <w:lang w:eastAsia="en-US" w:bidi="en-US"/>
        </w:rPr>
        <w:t xml:space="preserve">401 </w:t>
      </w:r>
      <w:r>
        <w:t>Гражданского кодекса Российской Федерации, непосредственно затронувших реализацию плана мероприятий.</w:t>
      </w:r>
    </w:p>
    <w:p w:rsidR="00E41181" w:rsidRDefault="00A92297" w:rsidP="00A92297">
      <w:pPr>
        <w:pStyle w:val="Style23"/>
        <w:tabs>
          <w:tab w:val="left" w:pos="993"/>
        </w:tabs>
        <w:ind w:firstLine="709"/>
        <w:jc w:val="both"/>
      </w:pPr>
      <w:r>
        <w:t>б)</w:t>
      </w:r>
      <w:r>
        <w:tab/>
      </w:r>
      <w:r w:rsidR="0044280C">
        <w:t>допускается продление срока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указанных в соглашениях о предоставлении субсидии:</w:t>
      </w:r>
    </w:p>
    <w:p w:rsidR="00E41181" w:rsidRDefault="0044280C" w:rsidP="00A92297">
      <w:pPr>
        <w:pStyle w:val="Style23"/>
        <w:tabs>
          <w:tab w:val="left" w:pos="993"/>
        </w:tabs>
        <w:ind w:firstLine="709"/>
        <w:jc w:val="both"/>
      </w:pPr>
      <w:r>
        <w:t>невозможности государственной корпорацией и/или государственной компанией, в уставном</w:t>
      </w:r>
      <w:r w:rsidR="00A92297">
        <w:t xml:space="preserve"> </w:t>
      </w:r>
      <w:r>
        <w:t xml:space="preserve">капитале которой доля участия Российской Федерации не менее </w:t>
      </w:r>
      <w:r w:rsidRPr="0044280C">
        <w:rPr>
          <w:lang w:eastAsia="en-US" w:bidi="en-US"/>
        </w:rPr>
        <w:t xml:space="preserve">50 </w:t>
      </w:r>
      <w:r>
        <w:t xml:space="preserve">процентов, а также их аффилированными лицами или дочерними, и зависимыми обществами, исполнить требования по закупке конечной продукции, сырья, материалов и комплектующих изделий, созданной под заказы государственных корпораций и (или) государственных компаний, в связи с переносом сроков реализации проектов государственных корпораций и </w:t>
      </w:r>
      <w:r>
        <w:lastRenderedPageBreak/>
        <w:t>(или) государственных компаний, на срок равный продолжительности переноса проекта;</w:t>
      </w:r>
    </w:p>
    <w:p w:rsidR="00E41181" w:rsidRDefault="00A92297" w:rsidP="00A92297">
      <w:pPr>
        <w:pStyle w:val="Style23"/>
        <w:tabs>
          <w:tab w:val="left" w:pos="993"/>
        </w:tabs>
        <w:ind w:firstLine="709"/>
        <w:jc w:val="both"/>
      </w:pPr>
      <w:r>
        <w:t>вы</w:t>
      </w:r>
      <w:r w:rsidR="0044280C">
        <w:t xml:space="preserve">полнения российскими организациями и индивидуальными предпринимателями государственного оборонного заказа на срок не более </w:t>
      </w:r>
      <w:r w:rsidR="0044280C" w:rsidRPr="0044280C">
        <w:rPr>
          <w:lang w:eastAsia="en-US" w:bidi="en-US"/>
        </w:rPr>
        <w:t xml:space="preserve">24 </w:t>
      </w:r>
      <w:r w:rsidR="0044280C">
        <w:t>месяцев;</w:t>
      </w:r>
    </w:p>
    <w:p w:rsidR="00E41181" w:rsidRDefault="0044280C" w:rsidP="00A92297">
      <w:pPr>
        <w:pStyle w:val="Style23"/>
        <w:spacing w:after="240"/>
        <w:ind w:firstLine="709"/>
        <w:jc w:val="both"/>
      </w:pPr>
      <w:r>
        <w:t>наличия сертификата Торгово-промышленной палаты Российской Федерации о свидетельство</w:t>
      </w:r>
      <w:r w:rsidR="00A92297">
        <w:t>вании обстоятельств непреодолимо</w:t>
      </w:r>
      <w:r>
        <w:t xml:space="preserve">й силы </w:t>
      </w:r>
      <w:r w:rsidRPr="0044280C">
        <w:rPr>
          <w:lang w:eastAsia="en-US" w:bidi="en-US"/>
        </w:rPr>
        <w:t xml:space="preserve">(форс–мажора) </w:t>
      </w:r>
      <w:r>
        <w:t xml:space="preserve">на срок не более </w:t>
      </w:r>
      <w:r w:rsidRPr="0044280C">
        <w:rPr>
          <w:lang w:eastAsia="en-US" w:bidi="en-US"/>
        </w:rPr>
        <w:t xml:space="preserve">24 </w:t>
      </w:r>
      <w:r>
        <w:t>месяцев.</w:t>
      </w:r>
    </w:p>
    <w:p w:rsidR="00E41181" w:rsidRDefault="0044280C" w:rsidP="00A92297">
      <w:pPr>
        <w:pStyle w:val="Style23"/>
        <w:numPr>
          <w:ilvl w:val="0"/>
          <w:numId w:val="20"/>
        </w:numPr>
        <w:tabs>
          <w:tab w:val="left" w:pos="993"/>
        </w:tabs>
        <w:spacing w:after="240"/>
        <w:ind w:left="0" w:firstLine="709"/>
        <w:jc w:val="both"/>
      </w:pPr>
      <w:r>
        <w:t xml:space="preserve">Установить, что изменения, предусмотренные пунктом </w:t>
      </w:r>
      <w:r w:rsidRPr="0044280C">
        <w:rPr>
          <w:lang w:eastAsia="en-US" w:bidi="en-US"/>
        </w:rPr>
        <w:t xml:space="preserve">8 </w:t>
      </w:r>
      <w:r>
        <w:t xml:space="preserve">настоящего раздела, распространяются на соглашения о предоставлении субсидий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заключенные с </w:t>
      </w:r>
      <w:r w:rsidRPr="0044280C">
        <w:rPr>
          <w:lang w:eastAsia="en-US" w:bidi="en-US"/>
        </w:rPr>
        <w:t xml:space="preserve">1 </w:t>
      </w:r>
      <w:r>
        <w:t xml:space="preserve">января </w:t>
      </w:r>
      <w:r w:rsidRPr="0044280C">
        <w:rPr>
          <w:lang w:eastAsia="en-US" w:bidi="en-US"/>
        </w:rPr>
        <w:t xml:space="preserve">2021 </w:t>
      </w:r>
      <w:r>
        <w:t>года.</w:t>
      </w:r>
    </w:p>
    <w:p w:rsidR="00E41181" w:rsidRDefault="0044280C" w:rsidP="00A92297">
      <w:pPr>
        <w:pStyle w:val="Style23"/>
        <w:numPr>
          <w:ilvl w:val="0"/>
          <w:numId w:val="20"/>
        </w:numPr>
        <w:tabs>
          <w:tab w:val="left" w:pos="993"/>
        </w:tabs>
        <w:spacing w:after="240"/>
        <w:ind w:left="0" w:firstLine="709"/>
        <w:jc w:val="both"/>
      </w:pPr>
      <w:r>
        <w:t xml:space="preserve">В случаях, предусмотренных пунктом </w:t>
      </w:r>
      <w:r w:rsidRPr="0044280C">
        <w:rPr>
          <w:lang w:eastAsia="en-US" w:bidi="en-US"/>
        </w:rPr>
        <w:t xml:space="preserve">8 </w:t>
      </w:r>
      <w:r>
        <w:t>настоящего разде</w:t>
      </w:r>
      <w:bookmarkStart w:id="2" w:name="_GoBack"/>
      <w:bookmarkEnd w:id="2"/>
      <w:r>
        <w:t xml:space="preserve">ла, организация не позднее чем за </w:t>
      </w:r>
      <w:r w:rsidRPr="0044280C">
        <w:rPr>
          <w:lang w:eastAsia="en-US" w:bidi="en-US"/>
        </w:rPr>
        <w:t xml:space="preserve">30 </w:t>
      </w:r>
      <w:r>
        <w:t>календарных дней до наступления срока окончания выполнения плана мероприятий, и (или) сроков достижения значений цел</w:t>
      </w:r>
      <w:r w:rsidR="00DB212B">
        <w:t>евых показателей (индикаторов)</w:t>
      </w:r>
      <w:r>
        <w:t xml:space="preserve">,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 направляет в Министерство промышленности и торговли Российской Федерации подписанное руководителем (лицом, исполняющим обязанности руководителя) организации мотивированное заявление об изменении срока окончания выполнения плана мероприятий, и (или) сроков достижения значений целевых показателей (индикаторов),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 (далее </w:t>
      </w:r>
      <w:r w:rsidRPr="0044280C">
        <w:rPr>
          <w:lang w:eastAsia="en-US" w:bidi="en-US"/>
        </w:rPr>
        <w:t xml:space="preserve">– </w:t>
      </w:r>
      <w:r>
        <w:t xml:space="preserve">мотивированное заявление), с приложением к указанному заявлению, заверенных в установленном порядке, документов (копий документов), свидетельствующих о наступлении указанных в подпунктах «а» и «б» пункта </w:t>
      </w:r>
      <w:r w:rsidRPr="0044280C">
        <w:rPr>
          <w:lang w:eastAsia="en-US" w:bidi="en-US"/>
        </w:rPr>
        <w:t xml:space="preserve">8 </w:t>
      </w:r>
      <w:r>
        <w:t xml:space="preserve">настоящего раздела, отчета о достижении </w:t>
      </w:r>
      <w:r w:rsidR="000119C1" w:rsidRPr="000119C1">
        <w:t>значений результатов предоставления субсидии</w:t>
      </w:r>
      <w:r>
        <w:t>, а также отчета о реализации плана мероприятий по достижению результата предоставления субсидии (по состоянию на день подачи мотивированного заявления), расчетов, обосновывающих степень влияния указанных обстоятельств на выполнение плана мероприятий, и (или) сроков достижения значений цел</w:t>
      </w:r>
      <w:r w:rsidR="00DB212B">
        <w:t>евых показателей (индикаторов)</w:t>
      </w:r>
      <w:r>
        <w:t>, и (или) сроки достижения значений результатов</w:t>
      </w:r>
      <w:r w:rsidR="00A92297">
        <w:t xml:space="preserve"> </w:t>
      </w:r>
      <w:r>
        <w:t>предоставления субсидии, и (или) событий, отражающих факт завершения соответствующего мероприятия</w:t>
      </w:r>
      <w:r w:rsidR="00A92297">
        <w:t xml:space="preserve"> </w:t>
      </w:r>
      <w:r>
        <w:t>по получению результата предоставления субсидии (контрольных точек), а также при необходимости иных характеристик (показателей) необходимых для достижения результатов предоставления субсидии, в том числе с переносом последующих этапов достижения значений результатов предоставления субсидии.</w:t>
      </w:r>
    </w:p>
    <w:p w:rsidR="00E41181" w:rsidRDefault="0044280C">
      <w:pPr>
        <w:pStyle w:val="Style23"/>
        <w:ind w:left="420" w:firstLine="700"/>
        <w:jc w:val="both"/>
      </w:pPr>
      <w:r>
        <w:t xml:space="preserve">Изменение прошедших в предыдущих периодах об изменении срока окончания выполнения плана мероприятий, и (или) сроков достижения значений целевых показателей (индикаторов),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w:t>
      </w:r>
      <w:r>
        <w:lastRenderedPageBreak/>
        <w:t>(или)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 не осуществляется.</w:t>
      </w:r>
    </w:p>
    <w:p w:rsidR="00E41181" w:rsidRDefault="0044280C">
      <w:pPr>
        <w:pStyle w:val="Style23"/>
        <w:ind w:left="420" w:firstLine="700"/>
        <w:jc w:val="both"/>
      </w:pPr>
      <w:r>
        <w:t>При получении мотивированного заявления Министерство промышленности и торговли Российской Федерации выносит на заседание межведомственной комиссии вопрос о рассмотрении указанного мотивированного заявления и с учетом позиции межведомственной комиссии принимает решение о возможн</w:t>
      </w:r>
      <w:r w:rsidR="00DB212B">
        <w:t>ости или невозможности изменении</w:t>
      </w:r>
      <w:r>
        <w:t xml:space="preserve"> срока окончания выполнения плана мероприятий, и (или) сроков достижения значений целевых показателей (индикаторов),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w:t>
      </w:r>
    </w:p>
    <w:p w:rsidR="00E41181" w:rsidRDefault="0044280C">
      <w:pPr>
        <w:pStyle w:val="Style23"/>
        <w:ind w:left="420" w:firstLine="700"/>
        <w:jc w:val="both"/>
        <w:sectPr w:rsidR="00E41181">
          <w:footnotePr>
            <w:numFmt w:val="chicago"/>
          </w:footnotePr>
          <w:pgSz w:w="11909" w:h="16838"/>
          <w:pgMar w:top="1128" w:right="533" w:bottom="914" w:left="714" w:header="700" w:footer="486" w:gutter="0"/>
          <w:cols w:space="720"/>
          <w:noEndnote/>
          <w:docGrid w:linePitch="360"/>
          <w15:footnoteColumns w:val="1"/>
        </w:sectPr>
      </w:pPr>
      <w:r>
        <w:t>В случае принятия межведомственной комиссией по итогам рассмотрения мотивированного заявления решения о невозможности дальнейшей реализации плана мероприятий в связи с влиянием указанных обстоятельств, межведомственная комиссия может рекомендовать Министерству промышленности и торговли Российской Федерации расторгнуть в одностороннем порядке соглашение о предоставлении субсидии и направить требование организации о возврате субсидии без уплаты штрафа и пеней за пользование средствами субсидии.</w:t>
      </w:r>
    </w:p>
    <w:p w:rsidR="00A92297" w:rsidRPr="00A92297" w:rsidRDefault="00A92297" w:rsidP="00A92297">
      <w:pPr>
        <w:widowControl w:val="0"/>
        <w:autoSpaceDE w:val="0"/>
        <w:autoSpaceDN w:val="0"/>
        <w:ind w:firstLine="709"/>
        <w:jc w:val="center"/>
        <w:rPr>
          <w:rFonts w:eastAsia="Calibri"/>
          <w:sz w:val="22"/>
          <w:szCs w:val="22"/>
          <w:lang w:eastAsia="en-US"/>
        </w:rPr>
      </w:pPr>
      <w:r w:rsidRPr="00A92297">
        <w:rPr>
          <w:b/>
          <w:szCs w:val="22"/>
          <w:lang w:bidi="ru-RU"/>
        </w:rPr>
        <w:lastRenderedPageBreak/>
        <w:t>РАЗДЕЛ 7. ПОРЯДОК РАСЧЕТА РАЗМЕРА СУБСИДИИ</w:t>
      </w:r>
      <w:r>
        <w:rPr>
          <w:b/>
          <w:szCs w:val="22"/>
          <w:lang w:bidi="ru-RU"/>
        </w:rPr>
        <w:t>*</w:t>
      </w:r>
    </w:p>
    <w:p w:rsidR="00A92297" w:rsidRDefault="00A92297" w:rsidP="00A92297">
      <w:pPr>
        <w:widowControl w:val="0"/>
        <w:autoSpaceDE w:val="0"/>
        <w:autoSpaceDN w:val="0"/>
        <w:spacing w:line="360" w:lineRule="auto"/>
        <w:ind w:firstLine="709"/>
        <w:jc w:val="both"/>
        <w:rPr>
          <w:sz w:val="22"/>
          <w:szCs w:val="22"/>
          <w:lang w:bidi="ru-RU"/>
        </w:rPr>
      </w:pPr>
    </w:p>
    <w:p w:rsidR="00A92297" w:rsidRPr="00A92297" w:rsidRDefault="00A92297" w:rsidP="00A92297">
      <w:pPr>
        <w:widowControl w:val="0"/>
        <w:autoSpaceDE w:val="0"/>
        <w:autoSpaceDN w:val="0"/>
        <w:spacing w:line="360" w:lineRule="auto"/>
        <w:ind w:firstLine="709"/>
        <w:jc w:val="both"/>
        <w:rPr>
          <w:sz w:val="22"/>
          <w:szCs w:val="22"/>
          <w:lang w:bidi="ru-RU"/>
        </w:rPr>
      </w:pPr>
      <w:r w:rsidRPr="00A92297">
        <w:rPr>
          <w:sz w:val="22"/>
          <w:szCs w:val="22"/>
          <w:lang w:bidi="ru-RU"/>
        </w:rPr>
        <w:t>1. Размер субсидии может соста</w:t>
      </w:r>
      <w:r>
        <w:rPr>
          <w:sz w:val="22"/>
          <w:szCs w:val="22"/>
          <w:lang w:bidi="ru-RU"/>
        </w:rPr>
        <w:t xml:space="preserve">влять до 70% затрат организаций </w:t>
      </w:r>
      <w:r w:rsidRPr="00A92297">
        <w:rPr>
          <w:sz w:val="22"/>
          <w:szCs w:val="22"/>
          <w:lang w:bidi="ru-RU"/>
        </w:rPr>
        <w:t xml:space="preserve">на проведение научно-исследовательских работ, возникающих не ранее календарного года получения субсидии, в том числе до заключения соглашения о предоставлении субсидии. </w:t>
      </w:r>
    </w:p>
    <w:p w:rsidR="00A92297" w:rsidRPr="00A92297" w:rsidRDefault="00A92297" w:rsidP="00A92297">
      <w:pPr>
        <w:widowControl w:val="0"/>
        <w:autoSpaceDE w:val="0"/>
        <w:autoSpaceDN w:val="0"/>
        <w:spacing w:line="360" w:lineRule="auto"/>
        <w:ind w:firstLine="709"/>
        <w:jc w:val="both"/>
        <w:rPr>
          <w:sz w:val="22"/>
          <w:szCs w:val="22"/>
          <w:lang w:bidi="ru-RU"/>
        </w:rPr>
      </w:pPr>
      <w:r w:rsidRPr="00A92297">
        <w:rPr>
          <w:sz w:val="22"/>
          <w:szCs w:val="22"/>
          <w:lang w:bidi="ru-RU"/>
        </w:rPr>
        <w:t>2. Привлекаемые организацией на реализацию инновационного проекта средства внебюджетных источников, включая собственные средства организации, должны составлять не менее 50% размера запрашиваемой субсидии</w:t>
      </w:r>
    </w:p>
    <w:p w:rsidR="00A92297" w:rsidRPr="00A92297" w:rsidRDefault="00A92297" w:rsidP="00A92297">
      <w:pPr>
        <w:widowControl w:val="0"/>
        <w:autoSpaceDE w:val="0"/>
        <w:autoSpaceDN w:val="0"/>
        <w:spacing w:line="360" w:lineRule="auto"/>
        <w:ind w:firstLine="709"/>
        <w:jc w:val="both"/>
        <w:rPr>
          <w:sz w:val="22"/>
          <w:szCs w:val="22"/>
          <w:lang w:bidi="ru-RU"/>
        </w:rPr>
      </w:pPr>
      <w:r w:rsidRPr="00A92297">
        <w:rPr>
          <w:sz w:val="22"/>
          <w:szCs w:val="22"/>
          <w:lang w:bidi="ru-RU"/>
        </w:rPr>
        <w:t>3. Размер субсидий из федерального бюджета российским организациям</w:t>
      </w:r>
      <w:r w:rsidRPr="00A92297">
        <w:rPr>
          <w:sz w:val="22"/>
          <w:szCs w:val="22"/>
          <w:lang w:bidi="ru-RU"/>
        </w:rPr>
        <w:br/>
        <w:t>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(S) определяется по формуле:</w:t>
      </w:r>
    </w:p>
    <w:p w:rsidR="00A92297" w:rsidRPr="00A92297" w:rsidRDefault="00A92297" w:rsidP="00A92297">
      <w:pPr>
        <w:widowControl w:val="0"/>
        <w:autoSpaceDE w:val="0"/>
        <w:autoSpaceDN w:val="0"/>
        <w:spacing w:line="360" w:lineRule="auto"/>
        <w:ind w:firstLine="709"/>
        <w:jc w:val="both"/>
        <w:rPr>
          <w:sz w:val="22"/>
          <w:szCs w:val="22"/>
          <w:lang w:bidi="ru-RU"/>
        </w:rPr>
      </w:pPr>
    </w:p>
    <w:p w:rsidR="00A92297" w:rsidRPr="00A92297" w:rsidRDefault="00A92297" w:rsidP="00A92297">
      <w:pPr>
        <w:widowControl w:val="0"/>
        <w:autoSpaceDE w:val="0"/>
        <w:autoSpaceDN w:val="0"/>
        <w:jc w:val="center"/>
        <w:rPr>
          <w:sz w:val="22"/>
          <w:szCs w:val="22"/>
          <w:lang w:val="en-US"/>
        </w:rPr>
      </w:pPr>
      <w:r w:rsidRPr="00A92297">
        <w:rPr>
          <w:sz w:val="22"/>
          <w:szCs w:val="22"/>
          <w:lang w:val="en-US"/>
        </w:rPr>
        <w:t>S = 0,7 x (a</w:t>
      </w:r>
      <w:r w:rsidRPr="00A92297">
        <w:rPr>
          <w:sz w:val="22"/>
          <w:szCs w:val="22"/>
          <w:vertAlign w:val="subscript"/>
          <w:lang w:val="en-US"/>
        </w:rPr>
        <w:t>1</w:t>
      </w:r>
      <w:r w:rsidRPr="00A92297">
        <w:rPr>
          <w:sz w:val="22"/>
          <w:szCs w:val="22"/>
          <w:lang w:val="en-US"/>
        </w:rPr>
        <w:t xml:space="preserve"> + a</w:t>
      </w:r>
      <w:r w:rsidRPr="00A92297">
        <w:rPr>
          <w:sz w:val="22"/>
          <w:szCs w:val="22"/>
          <w:vertAlign w:val="subscript"/>
          <w:lang w:val="en-US"/>
        </w:rPr>
        <w:t>2</w:t>
      </w:r>
      <w:r w:rsidRPr="00A92297">
        <w:rPr>
          <w:sz w:val="22"/>
          <w:szCs w:val="22"/>
          <w:lang w:val="en-US"/>
        </w:rPr>
        <w:t xml:space="preserve"> + a</w:t>
      </w:r>
      <w:r w:rsidRPr="00A92297">
        <w:rPr>
          <w:sz w:val="22"/>
          <w:szCs w:val="22"/>
          <w:vertAlign w:val="subscript"/>
          <w:lang w:val="en-US"/>
        </w:rPr>
        <w:t>3</w:t>
      </w:r>
      <w:r w:rsidRPr="00A92297">
        <w:rPr>
          <w:sz w:val="22"/>
          <w:szCs w:val="22"/>
          <w:lang w:val="en-US"/>
        </w:rPr>
        <w:t xml:space="preserve"> + a</w:t>
      </w:r>
      <w:r w:rsidRPr="00A92297">
        <w:rPr>
          <w:sz w:val="22"/>
          <w:szCs w:val="22"/>
          <w:vertAlign w:val="subscript"/>
          <w:lang w:val="en-US"/>
        </w:rPr>
        <w:t>4</w:t>
      </w:r>
      <w:r w:rsidRPr="00A92297">
        <w:rPr>
          <w:sz w:val="22"/>
          <w:szCs w:val="22"/>
          <w:lang w:val="en-US"/>
        </w:rPr>
        <w:t xml:space="preserve"> + a</w:t>
      </w:r>
      <w:r w:rsidRPr="00A92297">
        <w:rPr>
          <w:sz w:val="22"/>
          <w:szCs w:val="22"/>
          <w:vertAlign w:val="subscript"/>
          <w:lang w:val="en-US"/>
        </w:rPr>
        <w:t>5</w:t>
      </w:r>
      <w:r w:rsidRPr="00A92297">
        <w:rPr>
          <w:sz w:val="22"/>
          <w:szCs w:val="22"/>
          <w:lang w:val="en-US"/>
        </w:rPr>
        <w:t xml:space="preserve"> + a</w:t>
      </w:r>
      <w:r w:rsidRPr="00A92297">
        <w:rPr>
          <w:sz w:val="22"/>
          <w:szCs w:val="22"/>
          <w:vertAlign w:val="subscript"/>
          <w:lang w:val="en-US"/>
        </w:rPr>
        <w:t>6</w:t>
      </w:r>
      <w:r w:rsidRPr="00A92297">
        <w:rPr>
          <w:sz w:val="22"/>
          <w:szCs w:val="22"/>
          <w:lang w:val="en-US"/>
        </w:rPr>
        <w:t xml:space="preserve"> + a</w:t>
      </w:r>
      <w:r w:rsidRPr="00A92297">
        <w:rPr>
          <w:sz w:val="22"/>
          <w:szCs w:val="22"/>
          <w:vertAlign w:val="subscript"/>
          <w:lang w:val="en-US"/>
        </w:rPr>
        <w:t>7</w:t>
      </w:r>
      <w:r w:rsidRPr="00A92297">
        <w:rPr>
          <w:sz w:val="22"/>
          <w:szCs w:val="22"/>
          <w:lang w:val="en-US"/>
        </w:rPr>
        <w:t xml:space="preserve"> + a</w:t>
      </w:r>
      <w:r w:rsidRPr="00A92297">
        <w:rPr>
          <w:sz w:val="22"/>
          <w:szCs w:val="22"/>
          <w:vertAlign w:val="subscript"/>
          <w:lang w:val="en-US"/>
        </w:rPr>
        <w:t>8</w:t>
      </w:r>
      <w:r w:rsidRPr="00A92297">
        <w:rPr>
          <w:sz w:val="22"/>
          <w:szCs w:val="22"/>
          <w:lang w:val="en-US"/>
        </w:rPr>
        <w:t xml:space="preserve"> + a</w:t>
      </w:r>
      <w:r w:rsidRPr="00A92297">
        <w:rPr>
          <w:sz w:val="22"/>
          <w:szCs w:val="22"/>
          <w:vertAlign w:val="subscript"/>
          <w:lang w:val="en-US"/>
        </w:rPr>
        <w:t>9</w:t>
      </w:r>
      <w:r w:rsidRPr="00A92297">
        <w:rPr>
          <w:sz w:val="22"/>
          <w:szCs w:val="22"/>
          <w:lang w:val="en-US"/>
        </w:rPr>
        <w:t>),</w:t>
      </w:r>
    </w:p>
    <w:p w:rsidR="00A92297" w:rsidRPr="00A92297" w:rsidRDefault="00A92297" w:rsidP="00A92297">
      <w:pPr>
        <w:widowControl w:val="0"/>
        <w:autoSpaceDE w:val="0"/>
        <w:autoSpaceDN w:val="0"/>
        <w:spacing w:line="360" w:lineRule="auto"/>
        <w:ind w:firstLine="709"/>
        <w:jc w:val="both"/>
        <w:rPr>
          <w:bCs/>
          <w:sz w:val="22"/>
          <w:szCs w:val="22"/>
          <w:lang w:val="en-US" w:bidi="ru-RU"/>
        </w:rPr>
      </w:pP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где:</w:t>
      </w: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1</w:t>
      </w:r>
      <w:r w:rsidRPr="00A92297">
        <w:rPr>
          <w:bCs/>
          <w:sz w:val="22"/>
          <w:szCs w:val="22"/>
          <w:lang w:bidi="ru-RU"/>
        </w:rPr>
        <w:t> – материальные расходы, непосредственно связанные с выполнением научно-исследовательских работ,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 (не более 70% предоставляемой субсидии);</w:t>
      </w: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2</w:t>
      </w:r>
      <w:r w:rsidRPr="00A92297">
        <w:rPr>
          <w:bCs/>
          <w:sz w:val="22"/>
          <w:szCs w:val="22"/>
          <w:lang w:bidi="ru-RU"/>
        </w:rPr>
        <w:t> – накладные расходы, связанные с выполнением научно-исследовательских работ, в размере не более 100% суммы расходов на оплату труда работников, непосредственно занятых выполнением научно-исследовательских работ (а</w:t>
      </w:r>
      <w:r w:rsidRPr="00A92297">
        <w:rPr>
          <w:bCs/>
          <w:sz w:val="22"/>
          <w:szCs w:val="22"/>
          <w:vertAlign w:val="subscript"/>
          <w:lang w:bidi="ru-RU"/>
        </w:rPr>
        <w:t>1</w:t>
      </w:r>
      <w:r w:rsidRPr="00A92297">
        <w:rPr>
          <w:bCs/>
          <w:sz w:val="22"/>
          <w:szCs w:val="22"/>
          <w:lang w:bidi="ru-RU"/>
        </w:rPr>
        <w:t>) (за исключением представительских расходов, оплаты проезда к месту отдыха, организации и участия в выставках), включающие расходы на оплату труда административно-управленческого персонала организации за исключением финансово-экономического блока (за исключением начислений стимулирующего и компенсирующего характера), в размере, пропорциональном занятости указанных сотрудников организации в выполнении научно-исследовательских работ и не превышающем уровня средней заработной платы в регионе реализации инновационного проекта, в размере не более 30% общей суммы накладных расходов (не более 50% предоставляемой субсидии);</w:t>
      </w: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3</w:t>
      </w:r>
      <w:r w:rsidRPr="00A92297">
        <w:rPr>
          <w:bCs/>
          <w:sz w:val="22"/>
          <w:szCs w:val="22"/>
          <w:lang w:bidi="ru-RU"/>
        </w:rPr>
        <w:t> – расходы на аренду зданий, сооружений, технологического оборудования и оснастки, необходимых для выполнения научно-исследовательских работ (не более 50% предоставляемой субсидии);</w:t>
      </w: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 xml:space="preserve">4 </w:t>
      </w:r>
      <w:r w:rsidRPr="00A92297">
        <w:rPr>
          <w:bCs/>
          <w:sz w:val="22"/>
          <w:szCs w:val="22"/>
          <w:lang w:bidi="ru-RU"/>
        </w:rPr>
        <w:t>– расходы на государственную регистрацию в Российской Федерации результатов интеллектуальной деятельности, полученных в рамках выполнения научно-исследовательских работ по современным технологиям (не более 15% предоставляемой субсидии);</w:t>
      </w: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5</w:t>
      </w:r>
      <w:r w:rsidRPr="00A92297">
        <w:rPr>
          <w:bCs/>
          <w:sz w:val="22"/>
          <w:szCs w:val="22"/>
          <w:lang w:bidi="ru-RU"/>
        </w:rPr>
        <w:t xml:space="preserve"> – расходы на оплату работ (услуг) организаций, привлекаемых для выполнения научно-исследовательских работ </w:t>
      </w:r>
      <w:r w:rsidR="00DF7222" w:rsidRPr="00DF7222">
        <w:rPr>
          <w:bCs/>
          <w:sz w:val="22"/>
          <w:szCs w:val="22"/>
          <w:lang w:bidi="ru-RU"/>
        </w:rPr>
        <w:t xml:space="preserve">(не более 50% предоставляемой субсидии, в случаях привлечения организаций находящихся в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w:t>
      </w:r>
      <w:r w:rsidR="00DF7222" w:rsidRPr="00DF7222">
        <w:rPr>
          <w:bCs/>
          <w:sz w:val="22"/>
          <w:szCs w:val="22"/>
          <w:lang w:bidi="ru-RU"/>
        </w:rPr>
        <w:lastRenderedPageBreak/>
        <w:t>(инжиниринговых центров) в сфере создания промышленного производства, образовательных организаций высшего образования и научных организаций не более 70% предоставляемой субсидии)</w:t>
      </w:r>
      <w:r w:rsidRPr="00A92297">
        <w:rPr>
          <w:bCs/>
          <w:sz w:val="22"/>
          <w:szCs w:val="22"/>
          <w:lang w:bidi="ru-RU"/>
        </w:rPr>
        <w:t>;</w:t>
      </w: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6</w:t>
      </w:r>
      <w:r w:rsidRPr="00A92297">
        <w:rPr>
          <w:bCs/>
          <w:sz w:val="22"/>
          <w:szCs w:val="22"/>
          <w:lang w:bidi="ru-RU"/>
        </w:rPr>
        <w:t> – расходы на оплату труда работников, непосредственно занятых выполнением научно-исследовательских работ, а также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(не более 50% предоставляемой субсидии);</w:t>
      </w: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7</w:t>
      </w:r>
      <w:r w:rsidRPr="00A92297">
        <w:rPr>
          <w:bCs/>
          <w:sz w:val="22"/>
          <w:szCs w:val="22"/>
          <w:lang w:bidi="ru-RU"/>
        </w:rPr>
        <w:t> – расходы на приобретение изделий сравнения (не более 35% предоставляемой субсидии);</w:t>
      </w:r>
    </w:p>
    <w:p w:rsidR="00A92297" w:rsidRP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8</w:t>
      </w:r>
      <w:r w:rsidRPr="00A92297">
        <w:rPr>
          <w:bCs/>
          <w:sz w:val="22"/>
          <w:szCs w:val="22"/>
          <w:lang w:bidi="ru-RU"/>
        </w:rPr>
        <w:t> – расходы на производство опытной партии продукции, ее тестирование, испытание, сертификацию и (или) регистрацию в Российской Федерации (не более 50% предоставляемой субсидии);</w:t>
      </w:r>
    </w:p>
    <w:p w:rsidR="00A92297" w:rsidRDefault="00A92297" w:rsidP="00A92297">
      <w:pPr>
        <w:widowControl w:val="0"/>
        <w:autoSpaceDE w:val="0"/>
        <w:autoSpaceDN w:val="0"/>
        <w:spacing w:line="360" w:lineRule="auto"/>
        <w:ind w:firstLine="709"/>
        <w:jc w:val="both"/>
        <w:rPr>
          <w:bCs/>
          <w:sz w:val="22"/>
          <w:szCs w:val="22"/>
          <w:lang w:bidi="ru-RU"/>
        </w:rPr>
      </w:pPr>
      <w:r w:rsidRPr="00A92297">
        <w:rPr>
          <w:bCs/>
          <w:sz w:val="22"/>
          <w:szCs w:val="22"/>
          <w:lang w:bidi="ru-RU"/>
        </w:rPr>
        <w:t>a</w:t>
      </w:r>
      <w:r w:rsidRPr="00A92297">
        <w:rPr>
          <w:bCs/>
          <w:sz w:val="22"/>
          <w:szCs w:val="22"/>
          <w:vertAlign w:val="subscript"/>
          <w:lang w:bidi="ru-RU"/>
        </w:rPr>
        <w:t>9</w:t>
      </w:r>
      <w:r w:rsidRPr="00A92297">
        <w:rPr>
          <w:bCs/>
          <w:sz w:val="22"/>
          <w:szCs w:val="22"/>
          <w:lang w:bidi="ru-RU"/>
        </w:rPr>
        <w:t xml:space="preserve"> – расходы на содержание и эксплуатацию научно-исследовательского оборудования, установок </w:t>
      </w:r>
      <w:r w:rsidRPr="00A92297">
        <w:rPr>
          <w:bCs/>
          <w:sz w:val="22"/>
          <w:szCs w:val="22"/>
          <w:lang w:bidi="ru-RU"/>
        </w:rPr>
        <w:br/>
        <w:t>и сооружений, а также других объектов основных средств, непосредственно связанных с выполнением научно-исследовательских работ (не более 50% предоставляемой субсидии)</w:t>
      </w: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ind w:firstLine="709"/>
        <w:jc w:val="both"/>
        <w:rPr>
          <w:bCs/>
          <w:sz w:val="22"/>
          <w:szCs w:val="22"/>
          <w:lang w:bidi="ru-RU"/>
        </w:rPr>
      </w:pPr>
    </w:p>
    <w:p w:rsidR="00A92297" w:rsidRDefault="00A92297" w:rsidP="00A92297">
      <w:pPr>
        <w:widowControl w:val="0"/>
        <w:autoSpaceDE w:val="0"/>
        <w:autoSpaceDN w:val="0"/>
        <w:spacing w:line="360" w:lineRule="auto"/>
        <w:jc w:val="both"/>
        <w:rPr>
          <w:bCs/>
          <w:sz w:val="22"/>
          <w:szCs w:val="22"/>
          <w:lang w:bidi="ru-RU"/>
        </w:rPr>
      </w:pPr>
    </w:p>
    <w:p w:rsidR="00A92297" w:rsidRPr="00A92297" w:rsidRDefault="00A92297" w:rsidP="00A92297">
      <w:pPr>
        <w:shd w:val="clear" w:color="auto" w:fill="FFFFFF"/>
        <w:jc w:val="both"/>
        <w:rPr>
          <w:rFonts w:eastAsiaTheme="minorHAnsi"/>
          <w:color w:val="000000"/>
          <w:sz w:val="18"/>
          <w:szCs w:val="18"/>
        </w:rPr>
      </w:pPr>
      <w:r w:rsidRPr="00A92297">
        <w:rPr>
          <w:rFonts w:eastAsiaTheme="minorHAnsi"/>
          <w:bCs/>
          <w:color w:val="000000"/>
          <w:sz w:val="18"/>
          <w:szCs w:val="18"/>
        </w:rPr>
        <w:t>*Данный раздел не распространяется на субсидии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w:t>
      </w:r>
    </w:p>
    <w:p w:rsidR="00A92297" w:rsidRDefault="00A92297" w:rsidP="00A92297">
      <w:pPr>
        <w:widowControl w:val="0"/>
        <w:autoSpaceDE w:val="0"/>
        <w:autoSpaceDN w:val="0"/>
        <w:spacing w:line="360" w:lineRule="auto"/>
        <w:ind w:firstLine="709"/>
        <w:jc w:val="both"/>
        <w:rPr>
          <w:bCs/>
          <w:sz w:val="22"/>
          <w:szCs w:val="22"/>
          <w:lang w:bidi="ru-RU"/>
        </w:rPr>
        <w:sectPr w:rsidR="00A92297">
          <w:footnotePr>
            <w:numFmt w:val="chicago"/>
          </w:footnotePr>
          <w:pgSz w:w="11909" w:h="16838"/>
          <w:pgMar w:top="1128" w:right="533" w:bottom="890" w:left="715" w:header="700" w:footer="462" w:gutter="0"/>
          <w:cols w:space="720"/>
          <w:noEndnote/>
          <w:docGrid w:linePitch="360"/>
          <w15:footnoteColumns w:val="1"/>
        </w:sectPr>
      </w:pPr>
      <w:r w:rsidRPr="00A92297">
        <w:rPr>
          <w:bCs/>
          <w:sz w:val="22"/>
          <w:szCs w:val="22"/>
          <w:lang w:bidi="ru-RU"/>
        </w:rPr>
        <w:t>.</w:t>
      </w:r>
    </w:p>
    <w:p w:rsidR="00A92297" w:rsidRPr="00A92297" w:rsidRDefault="00A92297" w:rsidP="000D5063">
      <w:pPr>
        <w:widowControl w:val="0"/>
        <w:autoSpaceDE w:val="0"/>
        <w:autoSpaceDN w:val="0"/>
        <w:spacing w:line="360" w:lineRule="auto"/>
        <w:jc w:val="both"/>
        <w:rPr>
          <w:sz w:val="22"/>
          <w:szCs w:val="22"/>
          <w:lang w:bidi="ru-RU"/>
        </w:rPr>
      </w:pPr>
    </w:p>
    <w:p w:rsidR="00A92297" w:rsidRPr="00A846EE" w:rsidRDefault="00A92297" w:rsidP="00A92297">
      <w:pPr>
        <w:pStyle w:val="1"/>
        <w:ind w:left="0"/>
        <w:rPr>
          <w:b/>
          <w:sz w:val="24"/>
          <w:szCs w:val="22"/>
          <w:vertAlign w:val="superscript"/>
          <w:lang w:eastAsia="ru-RU" w:bidi="ru-RU"/>
        </w:rPr>
      </w:pPr>
      <w:r>
        <w:rPr>
          <w:b/>
          <w:sz w:val="24"/>
          <w:szCs w:val="22"/>
          <w:lang w:eastAsia="ru-RU" w:bidi="ru-RU"/>
        </w:rPr>
        <w:t>РАЗДЕЛ 8</w:t>
      </w:r>
      <w:r w:rsidRPr="002536D9">
        <w:rPr>
          <w:b/>
          <w:sz w:val="24"/>
          <w:szCs w:val="22"/>
          <w:lang w:eastAsia="ru-RU" w:bidi="ru-RU"/>
        </w:rPr>
        <w:t xml:space="preserve">. </w:t>
      </w:r>
      <w:r w:rsidRPr="00C30891">
        <w:rPr>
          <w:b/>
          <w:sz w:val="24"/>
          <w:szCs w:val="22"/>
          <w:lang w:eastAsia="ru-RU" w:bidi="ru-RU"/>
        </w:rPr>
        <w:t>ПОРЯДОК РАСЧЕТА ОБЪЕМА СРЕДСТВ СУБСИДИИ, ПОДЛЕЖАЩИХ ВОЗВРАТУ В БЮДЖЕТВ СЛУЧАЕ НЕДОСТИЖЕНИЯ ЗНАЧЕНИЙ РЕЗУЛЬТАТА ПРЕДОСТАВЛЕНИЯ СУБСИДИИ, А ТАКЖЕ ОБЪЕМА ШТРАФНЫХ САНКЦИЙ, В ТОМ ЧИСЛЕ ПЕНЕЙ, В СЛУЧАЕ НАРУШЕНИЯ УСТАНОВЛЕННЫХ СОГЛАШЕНИЕМ УСЛОВИЙ ПРЕДОСТАВЛЕНИЯ СУБСИДИИ</w:t>
      </w:r>
    </w:p>
    <w:p w:rsidR="00A92297" w:rsidRDefault="00A92297" w:rsidP="00A92297">
      <w:pPr>
        <w:pStyle w:val="1"/>
        <w:ind w:left="0"/>
        <w:rPr>
          <w:b/>
          <w:sz w:val="24"/>
          <w:szCs w:val="22"/>
          <w:lang w:eastAsia="ru-RU" w:bidi="ru-RU"/>
        </w:rPr>
      </w:pPr>
    </w:p>
    <w:p w:rsidR="00A92297" w:rsidRPr="00A92297" w:rsidRDefault="00A92297" w:rsidP="00560D02">
      <w:pPr>
        <w:widowControl w:val="0"/>
        <w:autoSpaceDE w:val="0"/>
        <w:autoSpaceDN w:val="0"/>
        <w:spacing w:line="360" w:lineRule="auto"/>
        <w:ind w:firstLine="400"/>
        <w:jc w:val="both"/>
        <w:rPr>
          <w:sz w:val="22"/>
          <w:lang w:bidi="ru-RU"/>
        </w:rPr>
      </w:pPr>
      <w:r w:rsidRPr="00E20879">
        <w:rPr>
          <w:lang w:bidi="ru-RU"/>
        </w:rPr>
        <w:t xml:space="preserve">1. </w:t>
      </w:r>
      <w:r w:rsidR="00560D02" w:rsidRPr="00E20879">
        <w:rPr>
          <w:sz w:val="22"/>
          <w:lang w:bidi="ru-RU"/>
        </w:rPr>
        <w:t>В случае непредставления организацией отчетности, установленной настоящим Решением, в сроки, установленные соглашением о предоставлении субсидии, и (или) в случае недостижения контрольных событий очередного этапа реализации инновационного проекта, уста</w:t>
      </w:r>
      <w:r w:rsidR="0096690B" w:rsidRPr="00E20879">
        <w:rPr>
          <w:sz w:val="22"/>
          <w:lang w:bidi="ru-RU"/>
        </w:rPr>
        <w:t>новленных П</w:t>
      </w:r>
      <w:r w:rsidR="00560D02" w:rsidRPr="00E20879">
        <w:rPr>
          <w:sz w:val="22"/>
          <w:lang w:bidi="ru-RU"/>
        </w:rPr>
        <w:t>ланом мероприятий</w:t>
      </w:r>
      <w:r w:rsidR="009E4D0D" w:rsidRPr="00E20879">
        <w:rPr>
          <w:sz w:val="22"/>
          <w:lang w:bidi="ru-RU"/>
        </w:rPr>
        <w:t xml:space="preserve"> (Планом мероприятий в области фармацевтической промышленности)</w:t>
      </w:r>
      <w:r w:rsidR="00560D02" w:rsidRPr="00E20879">
        <w:rPr>
          <w:sz w:val="22"/>
          <w:lang w:bidi="ru-RU"/>
        </w:rPr>
        <w:t xml:space="preserve">, и (или) в случае недостижения значений характеристик результата предоставления субсидии очередного этапа реализации инновационного проекта, установленных </w:t>
      </w:r>
      <w:r w:rsidR="0096690B" w:rsidRPr="00E20879">
        <w:rPr>
          <w:sz w:val="22"/>
          <w:lang w:bidi="ru-RU"/>
        </w:rPr>
        <w:t>Планом мероприятий</w:t>
      </w:r>
      <w:r w:rsidR="009E4D0D" w:rsidRPr="00E20879">
        <w:rPr>
          <w:sz w:val="22"/>
          <w:lang w:bidi="ru-RU"/>
        </w:rPr>
        <w:t xml:space="preserve"> (Планом мероприятий в области фармацевтической промышленности)</w:t>
      </w:r>
      <w:r w:rsidR="00560D02" w:rsidRPr="00E20879">
        <w:rPr>
          <w:sz w:val="22"/>
          <w:lang w:bidi="ru-RU"/>
        </w:rPr>
        <w:t>, организация уплачивает пени в размере одной трехсотой ключевой ставки, установленной Центральным банком Российской Федерации, от предоставленной организации суммы субсидии, за каждый день просрочки (с первого дня, следующего за плановой датой достижения результата предоставления субсидии) до представления соответствующей отчетности, и (ил</w:t>
      </w:r>
      <w:r w:rsidR="00455485" w:rsidRPr="00E20879">
        <w:rPr>
          <w:sz w:val="22"/>
          <w:lang w:bidi="ru-RU"/>
        </w:rPr>
        <w:t>и) до достижения установленных П</w:t>
      </w:r>
      <w:r w:rsidR="00560D02" w:rsidRPr="00E20879">
        <w:rPr>
          <w:sz w:val="22"/>
          <w:lang w:bidi="ru-RU"/>
        </w:rPr>
        <w:t>ланом мероприятий</w:t>
      </w:r>
      <w:r w:rsidR="009E4D0D" w:rsidRPr="00E20879">
        <w:rPr>
          <w:sz w:val="22"/>
          <w:lang w:bidi="ru-RU"/>
        </w:rPr>
        <w:t xml:space="preserve"> (Планом мероприятий в области фармацевтической промышленности)</w:t>
      </w:r>
      <w:r w:rsidR="00560D02" w:rsidRPr="00E20879">
        <w:rPr>
          <w:sz w:val="22"/>
          <w:lang w:bidi="ru-RU"/>
        </w:rPr>
        <w:t xml:space="preserve"> контрольных событий очередного этапа реализации инновационного проекта и (или) характеристик результата предоставления субсидии, и (или) до дня расторжения</w:t>
      </w:r>
      <w:r w:rsidR="00560D02" w:rsidRPr="009E4D0D">
        <w:rPr>
          <w:sz w:val="22"/>
          <w:lang w:bidi="ru-RU"/>
        </w:rPr>
        <w:t xml:space="preserve"> соглашения о предоставлении субсидии</w:t>
      </w:r>
      <w:r w:rsidRPr="009E4D0D">
        <w:rPr>
          <w:sz w:val="22"/>
          <w:lang w:bidi="ru-RU"/>
        </w:rPr>
        <w:t>.</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ru-RU"/>
        </w:rPr>
        <w:t>2. В части проведения научно-исследовательских и опытно-конструкторских работ по современным технологиям:</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ru-RU"/>
        </w:rPr>
        <w:t>2.1. В случае установления факта недостижения значений результата предоставления субсидии, установленных при предоставлении субсидии, выявленного в том числе по итогам проверок, проведенных Министерством промышленности и торговли Российской Федерации и органами государственного финансового контроля, средства субсидии подлежат возврату в федеральный бюджет в размере, определенном в настоящем Решении, не позднее 10-го рабочего дня со дня получения требования Министерства промышленности и торговли Российской Федерации и (или) 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ru-RU"/>
        </w:rPr>
        <w:t>2.2. Размер субсидии, подлежащей возврату в доход федерального бюджета за недостижение значения результата предоставления субсидии (</w:t>
      </w:r>
      <w:r w:rsidRPr="00A92297">
        <w:rPr>
          <w:sz w:val="22"/>
          <w:lang w:bidi="en-US"/>
        </w:rPr>
        <w:t>V</w:t>
      </w:r>
      <w:r w:rsidRPr="00A92297">
        <w:rPr>
          <w:sz w:val="22"/>
          <w:vertAlign w:val="subscript"/>
          <w:lang w:bidi="ru-RU"/>
        </w:rPr>
        <w:t>возврата</w:t>
      </w:r>
      <w:r w:rsidRPr="00A92297">
        <w:rPr>
          <w:sz w:val="22"/>
          <w:lang w:bidi="ru-RU"/>
        </w:rPr>
        <w:t>), определяется по формуле:</w:t>
      </w:r>
    </w:p>
    <w:p w:rsidR="00A92297" w:rsidRPr="00A92297" w:rsidRDefault="00A92297" w:rsidP="00A92297">
      <w:pPr>
        <w:widowControl w:val="0"/>
        <w:autoSpaceDE w:val="0"/>
        <w:autoSpaceDN w:val="0"/>
        <w:spacing w:line="360" w:lineRule="auto"/>
        <w:ind w:firstLine="400"/>
        <w:jc w:val="center"/>
        <w:rPr>
          <w:sz w:val="22"/>
          <w:lang w:bidi="ru-RU"/>
        </w:rPr>
      </w:pPr>
      <w:r w:rsidRPr="00A92297">
        <w:rPr>
          <w:noProof/>
          <w:sz w:val="22"/>
        </w:rPr>
        <w:drawing>
          <wp:inline distT="0" distB="0" distL="0" distR="0" wp14:anchorId="11B0B339" wp14:editId="42D84854">
            <wp:extent cx="3000375" cy="5143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00375" cy="514350"/>
                    </a:xfrm>
                    <a:prstGeom prst="rect">
                      <a:avLst/>
                    </a:prstGeom>
                  </pic:spPr>
                </pic:pic>
              </a:graphicData>
            </a:graphic>
          </wp:inline>
        </w:drawing>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ru-RU"/>
        </w:rPr>
        <w:t>где:</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en-US"/>
        </w:rPr>
        <w:t>V</w:t>
      </w:r>
      <w:r w:rsidRPr="00A92297">
        <w:rPr>
          <w:sz w:val="22"/>
          <w:lang w:bidi="ru-RU"/>
        </w:rPr>
        <w:t>субсидии – размер средств субсидии, предоставленной получателю субсидии в соответствующем финансовом году по соглашению о предоставлении субсидии (рублей);</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en-US"/>
        </w:rPr>
        <w:t>R</w:t>
      </w:r>
      <w:r w:rsidRPr="00A92297">
        <w:rPr>
          <w:sz w:val="22"/>
          <w:lang w:bidi="ru-RU"/>
        </w:rPr>
        <w:t>п – плановое значение результата предоставления субсидии, установленное соглашением о предоставлении субсидии;</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en-US"/>
        </w:rPr>
        <w:t>R</w:t>
      </w:r>
      <w:r w:rsidRPr="00A92297">
        <w:rPr>
          <w:sz w:val="22"/>
          <w:lang w:bidi="ru-RU"/>
        </w:rPr>
        <w:t>ф – фактически достигнутое значение результата предоставления субсидии на отчетную дату.</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ru-RU"/>
        </w:rPr>
        <w:lastRenderedPageBreak/>
        <w:t>2.3. В случае, если по итогам выполнения плана мероприятий по достижению результата предоставления субсидии, в том числе на день досрочного расторжения соглашения о предоставлении субсидии, достижение хотя бы одной из характеристик результата предоставления субсидии составляет менее 100%, в доход федерального бюджета подлежит перечислению штраф (</w:t>
      </w:r>
      <w:r w:rsidRPr="00A92297">
        <w:rPr>
          <w:sz w:val="22"/>
          <w:lang w:bidi="en-US"/>
        </w:rPr>
        <w:t>A</w:t>
      </w:r>
      <w:r w:rsidRPr="00A92297">
        <w:rPr>
          <w:sz w:val="22"/>
          <w:lang w:bidi="ru-RU"/>
        </w:rPr>
        <w:t>) в размере, определяемом исходя из фактического недостижения указанных значений характеристик результата предоставления субсидии по сравнению с плановыми значениями, установленными соглашением о предоставлении субсидии, по формуле:</w:t>
      </w:r>
    </w:p>
    <w:p w:rsidR="00A92297" w:rsidRPr="00A92297" w:rsidRDefault="00A92297" w:rsidP="00A92297">
      <w:pPr>
        <w:widowControl w:val="0"/>
        <w:autoSpaceDE w:val="0"/>
        <w:autoSpaceDN w:val="0"/>
        <w:spacing w:line="360" w:lineRule="auto"/>
        <w:ind w:firstLine="400"/>
        <w:jc w:val="center"/>
        <w:rPr>
          <w:sz w:val="22"/>
          <w:lang w:bidi="ru-RU"/>
        </w:rPr>
      </w:pPr>
      <w:r w:rsidRPr="00A92297">
        <w:rPr>
          <w:noProof/>
          <w:sz w:val="22"/>
        </w:rPr>
        <w:drawing>
          <wp:inline distT="0" distB="0" distL="0" distR="0" wp14:anchorId="7E5BA850" wp14:editId="1D54F130">
            <wp:extent cx="2562225" cy="6762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62225" cy="676275"/>
                    </a:xfrm>
                    <a:prstGeom prst="rect">
                      <a:avLst/>
                    </a:prstGeom>
                  </pic:spPr>
                </pic:pic>
              </a:graphicData>
            </a:graphic>
          </wp:inline>
        </w:drawing>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ru-RU"/>
        </w:rPr>
        <w:t>где:</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en-US"/>
        </w:rPr>
        <w:t>S</w:t>
      </w:r>
      <w:r w:rsidRPr="00A92297">
        <w:rPr>
          <w:sz w:val="22"/>
          <w:vertAlign w:val="subscript"/>
          <w:lang w:bidi="en-US"/>
        </w:rPr>
        <w:t>ub</w:t>
      </w:r>
      <w:r w:rsidRPr="00A92297">
        <w:rPr>
          <w:sz w:val="22"/>
          <w:lang w:bidi="ru-RU"/>
        </w:rPr>
        <w:t xml:space="preserve"> – общая сумма субсидии, полученная организацией на дату определения штрафа;</w:t>
      </w:r>
    </w:p>
    <w:p w:rsidR="00A92297" w:rsidRPr="00A92297" w:rsidRDefault="00A92297" w:rsidP="00A92297">
      <w:pPr>
        <w:widowControl w:val="0"/>
        <w:autoSpaceDE w:val="0"/>
        <w:autoSpaceDN w:val="0"/>
        <w:spacing w:line="360" w:lineRule="auto"/>
        <w:ind w:firstLine="400"/>
        <w:jc w:val="both"/>
        <w:rPr>
          <w:sz w:val="22"/>
          <w:lang w:bidi="ru-RU"/>
        </w:rPr>
      </w:pPr>
      <w:r w:rsidRPr="00A92297">
        <w:rPr>
          <w:sz w:val="22"/>
          <w:lang w:bidi="en-US"/>
        </w:rPr>
        <w:t>P</w:t>
      </w:r>
      <w:r w:rsidRPr="00A92297">
        <w:rPr>
          <w:sz w:val="22"/>
          <w:vertAlign w:val="subscript"/>
          <w:lang w:bidi="en-US"/>
        </w:rPr>
        <w:t>ip</w:t>
      </w:r>
      <w:r w:rsidRPr="00A92297">
        <w:rPr>
          <w:sz w:val="22"/>
          <w:lang w:bidi="ru-RU"/>
        </w:rPr>
        <w:t xml:space="preserve"> – плановое значение </w:t>
      </w:r>
      <w:r w:rsidRPr="00A92297">
        <w:rPr>
          <w:sz w:val="22"/>
          <w:lang w:bidi="en-US"/>
        </w:rPr>
        <w:t>i</w:t>
      </w:r>
      <w:r w:rsidRPr="00A92297">
        <w:rPr>
          <w:sz w:val="22"/>
          <w:lang w:bidi="ru-RU"/>
        </w:rPr>
        <w:t>-й характеристики (показателя), необходимой для достижения результата предоставления субсидии, на последнюю отчетную дату в соответствии с соглашением о предоставлении субсидии;</w:t>
      </w:r>
    </w:p>
    <w:p w:rsidR="00A92297" w:rsidRPr="00A92297" w:rsidRDefault="00A92297" w:rsidP="00A92297">
      <w:pPr>
        <w:widowControl w:val="0"/>
        <w:autoSpaceDE w:val="0"/>
        <w:autoSpaceDN w:val="0"/>
        <w:spacing w:after="120" w:line="360" w:lineRule="auto"/>
        <w:ind w:firstLine="403"/>
        <w:jc w:val="both"/>
        <w:rPr>
          <w:sz w:val="22"/>
          <w:lang w:bidi="ru-RU"/>
        </w:rPr>
      </w:pPr>
      <w:r w:rsidRPr="00A92297">
        <w:rPr>
          <w:sz w:val="22"/>
          <w:lang w:bidi="en-US"/>
        </w:rPr>
        <w:t>P</w:t>
      </w:r>
      <w:r w:rsidRPr="00A92297">
        <w:rPr>
          <w:sz w:val="22"/>
          <w:vertAlign w:val="subscript"/>
          <w:lang w:bidi="en-US"/>
        </w:rPr>
        <w:t>i</w:t>
      </w:r>
      <w:r w:rsidRPr="00A92297">
        <w:rPr>
          <w:sz w:val="22"/>
          <w:vertAlign w:val="subscript"/>
          <w:lang w:val="en-US" w:bidi="en-US"/>
        </w:rPr>
        <w:t>f</w:t>
      </w:r>
      <w:r w:rsidRPr="00A92297">
        <w:rPr>
          <w:sz w:val="22"/>
          <w:lang w:bidi="ru-RU"/>
        </w:rPr>
        <w:t xml:space="preserve"> – фактическое значение </w:t>
      </w:r>
      <w:r w:rsidRPr="00A92297">
        <w:rPr>
          <w:sz w:val="22"/>
          <w:lang w:bidi="en-US"/>
        </w:rPr>
        <w:t>i</w:t>
      </w:r>
      <w:r w:rsidRPr="00A92297">
        <w:rPr>
          <w:sz w:val="22"/>
          <w:lang w:bidi="ru-RU"/>
        </w:rPr>
        <w:t>-й характеристики (показателя), необходимой для достижения результата предоставления субсидии, согласно последнему представленному организацией отчету.</w:t>
      </w:r>
    </w:p>
    <w:p w:rsidR="00A92297" w:rsidRPr="00A92297" w:rsidRDefault="00A92297" w:rsidP="00A92297">
      <w:pPr>
        <w:widowControl w:val="0"/>
        <w:autoSpaceDE w:val="0"/>
        <w:autoSpaceDN w:val="0"/>
        <w:spacing w:after="120" w:line="360" w:lineRule="auto"/>
        <w:ind w:firstLine="403"/>
        <w:jc w:val="both"/>
        <w:rPr>
          <w:sz w:val="22"/>
          <w:lang w:bidi="ru-RU"/>
        </w:rPr>
      </w:pPr>
      <w:r w:rsidRPr="00A92297">
        <w:rPr>
          <w:sz w:val="22"/>
          <w:lang w:bidi="ru-RU"/>
        </w:rPr>
        <w:t>2.4. В случае установления факта нецелевого использования средств субсидии, установленных разделом 4 настоящего Решения, выявленного в том числе по фактам проверок, проведенных Министерством промышленности и торговли Российской Федерации и (или) органом государственного финансового контроля, к получателю субсидии применяются штрафные санкции в размере средств, использованных не по целевому назначению, а также в размере 5 процентов от суммы нецелевого использования субсидии.</w:t>
      </w:r>
      <w:r w:rsidRPr="00A92297">
        <w:rPr>
          <w:rStyle w:val="ac"/>
          <w:sz w:val="22"/>
          <w:lang w:bidi="ru-RU"/>
        </w:rPr>
        <w:footnoteReference w:id="2"/>
      </w:r>
    </w:p>
    <w:p w:rsidR="00A92297" w:rsidRPr="00A92297" w:rsidRDefault="00A92297" w:rsidP="00A92297">
      <w:pPr>
        <w:widowControl w:val="0"/>
        <w:autoSpaceDE w:val="0"/>
        <w:autoSpaceDN w:val="0"/>
        <w:spacing w:line="360" w:lineRule="auto"/>
        <w:ind w:firstLine="403"/>
        <w:jc w:val="both"/>
        <w:rPr>
          <w:sz w:val="22"/>
          <w:lang w:bidi="ru-RU"/>
        </w:rPr>
      </w:pPr>
      <w:r w:rsidRPr="00A92297">
        <w:rPr>
          <w:sz w:val="22"/>
          <w:lang w:bidi="ru-RU"/>
        </w:rPr>
        <w:t>3. В части проведения научно-исследовательских и опытно-конструкторских работ по разработке замещающих лекарственных препаратов:</w:t>
      </w:r>
    </w:p>
    <w:p w:rsidR="00A92297" w:rsidRPr="00A92297" w:rsidRDefault="00A92297" w:rsidP="00A92297">
      <w:pPr>
        <w:widowControl w:val="0"/>
        <w:autoSpaceDE w:val="0"/>
        <w:autoSpaceDN w:val="0"/>
        <w:spacing w:line="360" w:lineRule="auto"/>
        <w:ind w:firstLine="403"/>
        <w:jc w:val="both"/>
        <w:rPr>
          <w:sz w:val="22"/>
          <w:lang w:bidi="ru-RU"/>
        </w:rPr>
      </w:pPr>
      <w:r w:rsidRPr="00A92297">
        <w:rPr>
          <w:sz w:val="22"/>
          <w:lang w:bidi="ru-RU"/>
        </w:rPr>
        <w:t xml:space="preserve">3.1. По итогам завершения инновационного проекта и выполнения плана мероприятий фармацевтическая организация, с которой заключено соглашение о предоставлении субсидии, не позднее чем через 30 календарных дней после дня завершения выполнения плана мероприятий представляет в Министерство промышленности и торговли Российской Федерации отчет о достижении значений результатов предоставления субсидии, а также характеристик и отчет о реализации плана мероприятий по достижению результата предоставления субсидии на фармацевтический НИОКР, по форме, определенной типовой формой соглашения, установленной Министерством финансов Российской Федерации, с приложением отчетной документации фармацевтической организации, подтверждающей достижение значений указанных характеристик. В случае непредставления фармацевтической организацией отчета о достижении значений результатов предоставления субсидии, а также характеристик и отчета о реализации плана мероприятий по достижению результата предоставления субсидии в указанный срок фармацевтическая организация уплачивает пени в размере одной трехсотой ключевой ставки, установленной Центральным банком Российской Федерации, предоставленной фармацевтической организации </w:t>
      </w:r>
      <w:r w:rsidRPr="00A92297">
        <w:rPr>
          <w:sz w:val="22"/>
          <w:lang w:bidi="ru-RU"/>
        </w:rPr>
        <w:lastRenderedPageBreak/>
        <w:t>суммы субсидии на фармацевтический НИОКР за каждый день просрочки, но не более 6 месяцев.</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ru-RU"/>
        </w:rPr>
        <w:t>В случае непредставления фармацевтической организацией отчета о достижении значений результатов предоставления субсидии, а также характеристик и отчета о реализации плана мероприятий по достижению результата предоставления субсидии более 6 месяцев после дня завершения выполнения плана мероприятий указанное соглашение расторгается в одностороннем порядке Министерством промышленности и торговли Российской Федерации с требованием к фармацевтической организации о возврате предоставленной организации суммы субсидии на фармацевтический НИОКР с уплатой штрафа в случае недостижения характеристики результата предоставления субсидии в размере, определяемом в соответствии с пунктом 3.2. настоящего раздела.</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ru-RU"/>
        </w:rPr>
        <w:t>3.2. Расчет размера штрафа за недостижение характеристик результата предоставления субсидии на фармацевтический НИОКР, осуществляется исходя из результатов фактического недостижения указанных характеристик по сравнению с плановыми значениями, установленными соглашением о предоставлении субсидии.</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ru-RU"/>
        </w:rPr>
        <w:t>В случае если по итогам выполнения плана мероприятий в рамках реализации инновационных проектов, в том числе на день досрочного расторжения соглашения о предоставлении субсидии на фармацевтический НИОКР, достижение хотя бы одной из характеристик результата предоставления субсидии на фармацевтический НИОКР, составляет менее 100%, средства, полученные по соглашению о предоставлении субсидии, подлежат возврату в доход федерального бюджета с уплатой фармацевтической организацией штрафа (A), размер которого определяется по формуле:</w:t>
      </w:r>
    </w:p>
    <w:p w:rsidR="00A92297" w:rsidRPr="00A92297" w:rsidRDefault="00A92297" w:rsidP="00A92297">
      <w:pPr>
        <w:widowControl w:val="0"/>
        <w:autoSpaceDE w:val="0"/>
        <w:autoSpaceDN w:val="0"/>
        <w:spacing w:line="360" w:lineRule="auto"/>
        <w:jc w:val="both"/>
        <w:rPr>
          <w:sz w:val="22"/>
          <w:lang w:bidi="ru-RU"/>
        </w:rPr>
      </w:pPr>
      <w:r w:rsidRPr="00A92297">
        <w:rPr>
          <w:noProof/>
          <w:sz w:val="22"/>
        </w:rPr>
        <w:drawing>
          <wp:inline distT="0" distB="0" distL="0" distR="0" wp14:anchorId="5EB5761C" wp14:editId="7280E86F">
            <wp:extent cx="212407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24075" cy="600075"/>
                    </a:xfrm>
                    <a:prstGeom prst="rect">
                      <a:avLst/>
                    </a:prstGeom>
                  </pic:spPr>
                </pic:pic>
              </a:graphicData>
            </a:graphic>
          </wp:inline>
        </w:drawing>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ru-RU"/>
        </w:rPr>
        <w:t>где:</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en-US"/>
        </w:rPr>
        <w:t>S</w:t>
      </w:r>
      <w:r w:rsidRPr="00A92297">
        <w:rPr>
          <w:sz w:val="22"/>
          <w:vertAlign w:val="subscript"/>
          <w:lang w:bidi="en-US"/>
        </w:rPr>
        <w:t>max</w:t>
      </w:r>
      <w:r w:rsidRPr="00A92297">
        <w:rPr>
          <w:sz w:val="22"/>
          <w:lang w:bidi="ru-RU"/>
        </w:rPr>
        <w:t xml:space="preserve"> – максимальный размер субсидии на фармацевтический НИОКР для каждого вида технологии производства замещаемых лекарственных препаратов, установленный в конкурсной документации;</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en-US"/>
        </w:rPr>
        <w:t>r</w:t>
      </w:r>
      <w:r w:rsidRPr="00A92297">
        <w:rPr>
          <w:sz w:val="22"/>
          <w:lang w:bidi="ru-RU"/>
        </w:rPr>
        <w:t xml:space="preserve"> – размер ключевой ставки, установленной Центральным банком Российской Федерации на день заключения соглашения о предоставлении субсидии;</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en-US"/>
        </w:rPr>
        <w:t>n</w:t>
      </w:r>
      <w:r w:rsidRPr="00A92297">
        <w:rPr>
          <w:sz w:val="22"/>
          <w:lang w:bidi="ru-RU"/>
        </w:rPr>
        <w:t xml:space="preserve"> – количество лет со дня заключения соглашения о предоставлении субсидии (дробное значение с округлением до десятой доли).</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ru-RU"/>
        </w:rPr>
        <w:t>3.3. В случае нарушения получателем субсидии исключительных прав третьих лиц на результаты интеллектуальной деятельности, охраняемые патентом на изобретение, используемые при производстве лекарственного препарата, замещаемого в рамках реализации инновационных проектов, в том числе нарушения таких прав при производстве и (или) реализации лекарственного препарата юридическими лицами, включенными в регистрационное удостоверение в качестве производственной площадки лекарственного препарата, фармацевтической организацией уплачивается штраф (A), размер которого определяется по формуле:</w:t>
      </w:r>
    </w:p>
    <w:p w:rsidR="00A92297" w:rsidRPr="00A92297" w:rsidRDefault="00A92297" w:rsidP="00A92297">
      <w:pPr>
        <w:widowControl w:val="0"/>
        <w:autoSpaceDE w:val="0"/>
        <w:autoSpaceDN w:val="0"/>
        <w:spacing w:line="360" w:lineRule="auto"/>
        <w:jc w:val="both"/>
        <w:rPr>
          <w:sz w:val="22"/>
          <w:lang w:bidi="ru-RU"/>
        </w:rPr>
      </w:pPr>
      <w:r w:rsidRPr="00A92297">
        <w:rPr>
          <w:noProof/>
          <w:sz w:val="22"/>
        </w:rPr>
        <w:drawing>
          <wp:inline distT="0" distB="0" distL="0" distR="0" wp14:anchorId="5661E97A" wp14:editId="0546D09B">
            <wp:extent cx="2085975" cy="5524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85975" cy="552450"/>
                    </a:xfrm>
                    <a:prstGeom prst="rect">
                      <a:avLst/>
                    </a:prstGeom>
                  </pic:spPr>
                </pic:pic>
              </a:graphicData>
            </a:graphic>
          </wp:inline>
        </w:drawing>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ru-RU"/>
        </w:rPr>
        <w:t>где:</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bidi="en-US"/>
        </w:rPr>
        <w:t>Smax</w:t>
      </w:r>
      <w:r w:rsidRPr="00A92297">
        <w:rPr>
          <w:sz w:val="22"/>
          <w:lang w:bidi="ru-RU"/>
        </w:rPr>
        <w:t xml:space="preserve"> – максимальный размер субсидии на фармацевтический НИОКР для каждого вида технологии </w:t>
      </w:r>
      <w:r w:rsidRPr="00A92297">
        <w:rPr>
          <w:sz w:val="22"/>
          <w:lang w:bidi="ru-RU"/>
        </w:rPr>
        <w:lastRenderedPageBreak/>
        <w:t>производства замещаемых лекарственных препаратов, установленный в конкурсной документации;</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val="en-US" w:bidi="ru-RU"/>
        </w:rPr>
        <w:t>r</w:t>
      </w:r>
      <w:r w:rsidRPr="00A92297">
        <w:rPr>
          <w:sz w:val="22"/>
          <w:lang w:bidi="ru-RU"/>
        </w:rPr>
        <w:t xml:space="preserve"> – размер ключевой ставки, установленной Центральным банком Российской Федерации на день заключения соглашения о предоставлении субсидии;</w:t>
      </w:r>
    </w:p>
    <w:p w:rsidR="00A92297" w:rsidRPr="00A92297" w:rsidRDefault="00A92297" w:rsidP="00A92297">
      <w:pPr>
        <w:widowControl w:val="0"/>
        <w:autoSpaceDE w:val="0"/>
        <w:autoSpaceDN w:val="0"/>
        <w:spacing w:line="360" w:lineRule="auto"/>
        <w:ind w:firstLine="709"/>
        <w:jc w:val="both"/>
        <w:rPr>
          <w:sz w:val="22"/>
          <w:lang w:bidi="ru-RU"/>
        </w:rPr>
      </w:pPr>
      <w:r w:rsidRPr="00A92297">
        <w:rPr>
          <w:sz w:val="22"/>
          <w:lang w:val="en-US" w:bidi="ru-RU"/>
        </w:rPr>
        <w:t>n</w:t>
      </w:r>
      <w:r w:rsidRPr="00A92297">
        <w:rPr>
          <w:sz w:val="22"/>
          <w:lang w:bidi="ru-RU"/>
        </w:rPr>
        <w:t xml:space="preserve"> – количество лет со дня заключения соглашения о предоставлении субсидии (дробное значение с округлением до десятой доли)</w:t>
      </w:r>
    </w:p>
    <w:p w:rsidR="00A92297" w:rsidRPr="00070289" w:rsidRDefault="00A92297" w:rsidP="00A92297">
      <w:pPr>
        <w:rPr>
          <w:lang w:bidi="ru-RU"/>
        </w:rPr>
      </w:pPr>
    </w:p>
    <w:p w:rsidR="00E41181" w:rsidRDefault="00E41181">
      <w:pPr>
        <w:pStyle w:val="Style23"/>
        <w:spacing w:after="60"/>
        <w:ind w:left="420" w:firstLine="700"/>
        <w:jc w:val="both"/>
        <w:sectPr w:rsidR="00E41181">
          <w:footnotePr>
            <w:numFmt w:val="chicago"/>
          </w:footnotePr>
          <w:pgSz w:w="11909" w:h="16838"/>
          <w:pgMar w:top="1128" w:right="533" w:bottom="890" w:left="715" w:header="700" w:footer="462" w:gutter="0"/>
          <w:cols w:space="720"/>
          <w:noEndnote/>
          <w:docGrid w:linePitch="360"/>
          <w15:footnoteColumns w:val="1"/>
        </w:sectPr>
      </w:pPr>
    </w:p>
    <w:p w:rsidR="00A92297" w:rsidRPr="00575B18" w:rsidRDefault="00A92297" w:rsidP="00A92297">
      <w:pPr>
        <w:widowControl w:val="0"/>
        <w:autoSpaceDE w:val="0"/>
        <w:autoSpaceDN w:val="0"/>
        <w:ind w:left="962"/>
        <w:jc w:val="center"/>
        <w:outlineLvl w:val="0"/>
        <w:rPr>
          <w:b/>
          <w:szCs w:val="26"/>
          <w:lang w:bidi="ru-RU"/>
        </w:rPr>
      </w:pPr>
      <w:r>
        <w:rPr>
          <w:b/>
          <w:lang w:bidi="ru-RU"/>
        </w:rPr>
        <w:lastRenderedPageBreak/>
        <w:t>РАЗДЕЛ 9</w:t>
      </w:r>
      <w:r w:rsidRPr="00575B18">
        <w:rPr>
          <w:b/>
          <w:lang w:bidi="ru-RU"/>
        </w:rPr>
        <w:t xml:space="preserve">. </w:t>
      </w:r>
      <w:r w:rsidRPr="00575B18">
        <w:rPr>
          <w:b/>
          <w:bCs/>
          <w:szCs w:val="26"/>
          <w:lang w:bidi="ru-RU"/>
        </w:rPr>
        <w:t>ОСОБЕННОСТИ ПРЕДОСТАВЛЕНИЯ СУБСИДИЙ РОССИЙСКИМ</w:t>
      </w:r>
      <w:r w:rsidRPr="00575B18">
        <w:rPr>
          <w:b/>
          <w:bCs/>
          <w:szCs w:val="26"/>
          <w:lang w:bidi="ru-RU"/>
        </w:rPr>
        <w:br/>
        <w:t>ФАРМАЦЕВТИЧЕСКИМ ОРГАНИЗ</w:t>
      </w:r>
      <w:r>
        <w:rPr>
          <w:b/>
          <w:bCs/>
          <w:szCs w:val="26"/>
          <w:lang w:bidi="ru-RU"/>
        </w:rPr>
        <w:t xml:space="preserve">АЦИЯМ НА ФИНАНСОВОЕ ОБЕСПЕЧЕНИЕ </w:t>
      </w:r>
      <w:r w:rsidRPr="00575B18">
        <w:rPr>
          <w:b/>
          <w:bCs/>
          <w:szCs w:val="26"/>
          <w:lang w:bidi="ru-RU"/>
        </w:rPr>
        <w:t>ЗАТРАТ НА ПРОВЕДЕНИЕ НАУ</w:t>
      </w:r>
      <w:r>
        <w:rPr>
          <w:b/>
          <w:bCs/>
          <w:szCs w:val="26"/>
          <w:lang w:bidi="ru-RU"/>
        </w:rPr>
        <w:t>ЧНО-ИССЛЕДОВАТЕЛЬСКИХ И ОПЫТНО-</w:t>
      </w:r>
      <w:r w:rsidRPr="00575B18">
        <w:rPr>
          <w:b/>
          <w:bCs/>
          <w:szCs w:val="26"/>
          <w:lang w:bidi="ru-RU"/>
        </w:rPr>
        <w:t>КОНСТРУКТОРСКИХ РАБОТ ПО РАЗРАБОТКЕ ЗАМЕЩАЮЩИХ</w:t>
      </w:r>
      <w:r w:rsidRPr="00575B18">
        <w:rPr>
          <w:b/>
          <w:bCs/>
          <w:szCs w:val="26"/>
          <w:lang w:bidi="ru-RU"/>
        </w:rPr>
        <w:br/>
        <w:t>ЛЕКАРСТВЕННЫХ ПРЕПАРАТОВ В РАМКАХ РЕАЛИЗАЦИИ ТАКИМИ</w:t>
      </w:r>
      <w:r w:rsidRPr="00575B18">
        <w:rPr>
          <w:b/>
          <w:bCs/>
          <w:szCs w:val="26"/>
          <w:lang w:bidi="ru-RU"/>
        </w:rPr>
        <w:br/>
        <w:t>ОРГАНИЗАЦИЯМИ ИННОВАЦИОННЫХ ПРОЕКТОВ В ОБЛАСТИ ФАРМАЦЕВТИЧЕСКОЙ ПРОМЫШЛЕННОСТИ</w:t>
      </w:r>
    </w:p>
    <w:p w:rsidR="00A92297" w:rsidRPr="00575B18" w:rsidRDefault="00A92297" w:rsidP="00A92297">
      <w:pPr>
        <w:widowControl w:val="0"/>
        <w:autoSpaceDE w:val="0"/>
        <w:autoSpaceDN w:val="0"/>
        <w:spacing w:line="360" w:lineRule="auto"/>
        <w:ind w:firstLine="400"/>
        <w:jc w:val="both"/>
        <w:rPr>
          <w:lang w:bidi="ru-RU"/>
        </w:rPr>
      </w:pPr>
    </w:p>
    <w:p w:rsidR="00A92297" w:rsidRPr="004118A2" w:rsidRDefault="00A92297" w:rsidP="00A92297">
      <w:pPr>
        <w:widowControl w:val="0"/>
        <w:numPr>
          <w:ilvl w:val="0"/>
          <w:numId w:val="21"/>
        </w:numPr>
        <w:autoSpaceDE w:val="0"/>
        <w:autoSpaceDN w:val="0"/>
        <w:spacing w:line="360" w:lineRule="auto"/>
        <w:ind w:firstLine="709"/>
        <w:jc w:val="both"/>
        <w:rPr>
          <w:sz w:val="22"/>
          <w:lang w:bidi="ru-RU"/>
        </w:rPr>
      </w:pPr>
      <w:r w:rsidRPr="004118A2">
        <w:rPr>
          <w:sz w:val="22"/>
          <w:lang w:bidi="ru-RU"/>
        </w:rPr>
        <w:t>Настоящий раздел устанавливает цели, условия и порядок предоставления субсидий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представляющих собой лекарственные препараты, предназначенные для замещения лекарственных препаратов, защищенных на территории Российской Федерации патентами, правообладателями которых являются в том числе организации, местом регистрации которых является государство или территория, включенные в перечень, утвержденный распоряжением Правительства Российской Федерации от 05.03.2022 № 430-р (далее соответственно – фармацевтическая организация, замещающие лекарственные препараты, субсидия на фармацевтический НИОКР).</w:t>
      </w:r>
    </w:p>
    <w:p w:rsidR="00A92297" w:rsidRPr="004118A2" w:rsidRDefault="00A92297" w:rsidP="00A92297">
      <w:pPr>
        <w:widowControl w:val="0"/>
        <w:numPr>
          <w:ilvl w:val="0"/>
          <w:numId w:val="21"/>
        </w:numPr>
        <w:autoSpaceDE w:val="0"/>
        <w:autoSpaceDN w:val="0"/>
        <w:spacing w:line="360" w:lineRule="auto"/>
        <w:ind w:firstLine="709"/>
        <w:jc w:val="both"/>
        <w:rPr>
          <w:sz w:val="22"/>
          <w:lang w:bidi="ru-RU"/>
        </w:rPr>
      </w:pPr>
      <w:r w:rsidRPr="004118A2">
        <w:rPr>
          <w:sz w:val="22"/>
          <w:lang w:bidi="ru-RU"/>
        </w:rPr>
        <w:t>К научно-исследовательским работам по разработке замещающих лекарственных препаратов относятся в том числе разработка лекарственного средства, включая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 а также проведение клинических исследований и выполнение иных работ и мероприятий, необходимых для получения регистрационного удостоверения лекарственного препарата.</w:t>
      </w:r>
    </w:p>
    <w:p w:rsidR="00A92297" w:rsidRPr="004118A2" w:rsidRDefault="00A92297" w:rsidP="00A92297">
      <w:pPr>
        <w:widowControl w:val="0"/>
        <w:numPr>
          <w:ilvl w:val="0"/>
          <w:numId w:val="21"/>
        </w:numPr>
        <w:autoSpaceDE w:val="0"/>
        <w:autoSpaceDN w:val="0"/>
        <w:spacing w:line="360" w:lineRule="auto"/>
        <w:ind w:firstLine="709"/>
        <w:jc w:val="both"/>
        <w:rPr>
          <w:sz w:val="22"/>
          <w:lang w:bidi="ru-RU"/>
        </w:rPr>
      </w:pPr>
      <w:r w:rsidRPr="004118A2">
        <w:rPr>
          <w:sz w:val="22"/>
          <w:lang w:bidi="ru-RU"/>
        </w:rPr>
        <w:t>При реализации проектов по разработке лекарственных средств субсидия на фармацевтический НИОКР является источником финансового обеспечения 100% затрат получателя субсидии на фармацевтический НИОКР, понесенных с даты заключения соглашения, непосредственно связанных с выполнением проекта и включающих следующие направления затрат (с учетом предельных ограничений на расходы средств субсидии на фармацевтический НИОКР в течение каждого финансового года):</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а) расходы на оплату труда работников получателя субсидии на фармацевтический НИОКР, принимающих непосредственное участие в реализации проекта, выплаты иным физическим лицам, привлекаемым к реализации проекта на условиях гражданско-правовых договоров, а также транспортные и командировочные расходы указанных работников и физических лиц и соответствующие отчисления на страховые взносы по обязательному медицинскому страхованию, отчисления на страховые взносы по обязательному социальному страхованию на случай временной нетрудоспособности и в связи с материнством, отчисления на страховые взносы по обязательному пенсионному страхованию;</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 xml:space="preserve">б) расходы на приобретение оборудования (за исключением оборудования, предназначенного для использования при выполнении технологических процессов производства лекарственных средств), материальные расходы и расходы на приобретение права использования программы для электронных вычислительных машин и других нематериальных активов, в том числе на уплату вознаграждения за </w:t>
      </w:r>
      <w:r w:rsidRPr="004118A2">
        <w:rPr>
          <w:sz w:val="22"/>
          <w:lang w:bidi="ru-RU"/>
        </w:rPr>
        <w:lastRenderedPageBreak/>
        <w:t>отчуждение исключительного права или предоставление права использования;</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в) накладные расходы (кроме представительских расходов, расходов на оплату проезда к месту отдыха, организации и участия в выставках), связанные с выполнением научно-исследовательских работ, – в размере до 100% суммы затрат, указанных в подпункте «а» настоящего пункта;</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г) оплата работ и (или) услуг, выполненных и (или) оказанных сторонними организациями, привлекаемыми для реализации проекта, – в размере не более 80% размера субсидии на фармацевтический НИОКР.</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Максимальный размер субсидии на фармацевтический НИОКР для разработки биологического лекарственного препарата составляет 100 млн. рублей, максимальный размер субсидии на фармацевтический НИОКР для разработки иного лекарственного препарата составляет 50 млн. рублей.</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Максимальный срок реализации инновационного проекта, в рамках которого разрабатывается биологический лекарственный препарат, составляет 4 года. Максимальный срок реализации проекта, в рамках которого разрабатывается иной лекарственный препарат, составляет 3 года.</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Максимальный срок предоставления субсидии на фармацевтический НИОКР – 3 календарных года (начиная с первого года предоставления субсидии).</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Размер субсидии не может превышать максимальный размер субсидии, устанавливаемый для каждой технологии с учетом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установленные настоящим Решением.</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Под инновационным проектом понимается инвестиционный проект, направленный на создание замещающего лекарственного препарата, включающий в себя в обязательном порядке проведение необходимых для регистрации лекарственного препарата клинических исследований и получение регистрационного удостоверения такого лекарственного препарата.</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 xml:space="preserve">Фармацевтическая организация – получатель субсидии определяется путем проведения конкурса исходя из наилучших условий достижения результата предоставления субсидии на фармацевтический НИОКР. </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Министерством промышленности и торговли Российской Федерации формируется межведомственная комиссия.</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В состав межведомственной комиссии включаются представители заинтересованных федеральных органов исполнительной власти, в том числе 2 представителя Министерства здравоохранения Российской Федерации, один из которых в должности не ниже заместителя Министра, и 1 представитель Федеральной службы по интеллектуальной собственности в должности не ниже заместителя руководителя, и организаций, подведомственных соответствующим федеральным органам исполнительной власти.</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Межведомственная комиссия в соответствии со своими задачами:</w:t>
      </w:r>
    </w:p>
    <w:p w:rsidR="00A92297" w:rsidRPr="004118A2" w:rsidRDefault="00A92297" w:rsidP="00A92297">
      <w:pPr>
        <w:widowControl w:val="0"/>
        <w:numPr>
          <w:ilvl w:val="0"/>
          <w:numId w:val="23"/>
        </w:numPr>
        <w:autoSpaceDE w:val="0"/>
        <w:autoSpaceDN w:val="0"/>
        <w:spacing w:line="360" w:lineRule="auto"/>
        <w:ind w:firstLine="709"/>
        <w:jc w:val="both"/>
        <w:rPr>
          <w:sz w:val="22"/>
          <w:lang w:bidi="ru-RU"/>
        </w:rPr>
      </w:pPr>
      <w:r w:rsidRPr="004118A2">
        <w:rPr>
          <w:sz w:val="22"/>
          <w:lang w:bidi="ru-RU"/>
        </w:rPr>
        <w:t>определяет и изменяет перечень замещаемых лекарственных препаратов на основании поручений Председателя Правительства Российской Федерации или заместителей Председателя Правительства Российской Федерации, содержащих информацию о наименовании каждого замещаемого лекарственного препарата, разрабатываемого в рамках инновационных проектов;</w:t>
      </w:r>
    </w:p>
    <w:p w:rsidR="00A92297" w:rsidRPr="004118A2" w:rsidRDefault="00A92297" w:rsidP="00A92297">
      <w:pPr>
        <w:widowControl w:val="0"/>
        <w:numPr>
          <w:ilvl w:val="0"/>
          <w:numId w:val="23"/>
        </w:numPr>
        <w:autoSpaceDE w:val="0"/>
        <w:autoSpaceDN w:val="0"/>
        <w:spacing w:line="360" w:lineRule="auto"/>
        <w:ind w:firstLine="709"/>
        <w:jc w:val="both"/>
        <w:rPr>
          <w:sz w:val="22"/>
          <w:lang w:bidi="ru-RU"/>
        </w:rPr>
      </w:pPr>
      <w:r w:rsidRPr="004118A2">
        <w:rPr>
          <w:sz w:val="22"/>
          <w:lang w:bidi="ru-RU"/>
        </w:rPr>
        <w:lastRenderedPageBreak/>
        <w:t>определяет в отношении технологии производства каждого замещающего лекарственного препарата максимальные сроки реализации инновационных проектов, а также максимальные размеры субсидии для каждого вида технологии производства замещаемых лекарственных препаратов;</w:t>
      </w:r>
    </w:p>
    <w:p w:rsidR="00A92297" w:rsidRPr="004118A2" w:rsidRDefault="00A92297" w:rsidP="00A92297">
      <w:pPr>
        <w:widowControl w:val="0"/>
        <w:numPr>
          <w:ilvl w:val="0"/>
          <w:numId w:val="23"/>
        </w:numPr>
        <w:autoSpaceDE w:val="0"/>
        <w:autoSpaceDN w:val="0"/>
        <w:spacing w:line="360" w:lineRule="auto"/>
        <w:ind w:firstLine="709"/>
        <w:jc w:val="both"/>
        <w:rPr>
          <w:sz w:val="22"/>
          <w:lang w:bidi="ru-RU"/>
        </w:rPr>
      </w:pPr>
      <w:r w:rsidRPr="004118A2">
        <w:rPr>
          <w:sz w:val="22"/>
          <w:lang w:bidi="ru-RU"/>
        </w:rPr>
        <w:t>рассматривает поданные фармацевтическими организациями в соответствии с пунктом 10 раздела 6 мотивированные заявления об изменении срока окончания выполнения плана мероприятий, и (или) сроков контрольных событий этапов реализации инновационного проекта,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 указанных в соглашении о предоставлении субсидии.</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 xml:space="preserve">Расчет размера субсидий на фармацевтический НИОКР осуществляется согласно приложению </w:t>
      </w:r>
      <w:r w:rsidRPr="004118A2">
        <w:rPr>
          <w:sz w:val="22"/>
          <w:lang w:bidi="en-US"/>
        </w:rPr>
        <w:t xml:space="preserve">№ 1 </w:t>
      </w:r>
      <w:r w:rsidRPr="004118A2">
        <w:rPr>
          <w:sz w:val="22"/>
          <w:lang w:bidi="ru-RU"/>
        </w:rPr>
        <w:t>к настоящему разделу.</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Использование средств субсидий на фармацевтический НИОКР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иного оборудования, непосредственно связанного с выполнением инновационного проекта, сырья, расходных материалов, комплектующих изделий и изделий сравнения, связанных с достижением результата предоставления субсидии на фармацевтический НИОКР, не допускается.</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Министерство промышленности и торговли Российской Федерации вправе принять решение о проведении дополнительного конкурса на право получения субсидий на фармацевтический НИОКР в пределах неиспользованных лимитов бюджетных обязательств, образовавшихся по результатам конкурса, или в случае доведения до Министерства промышленности и торговли Российской Федерации дополнительных лимитов бюджетных обязательств на цели, указанные в пункте 1 настоящего раздела.</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В целях обеспечения подготовки проведения конкурса Министерство промышленности и торговли Российской Федерации:</w:t>
      </w:r>
    </w:p>
    <w:p w:rsidR="00A92297" w:rsidRPr="004118A2" w:rsidRDefault="00A92297" w:rsidP="00A92297">
      <w:pPr>
        <w:widowControl w:val="0"/>
        <w:numPr>
          <w:ilvl w:val="0"/>
          <w:numId w:val="24"/>
        </w:numPr>
        <w:autoSpaceDE w:val="0"/>
        <w:autoSpaceDN w:val="0"/>
        <w:spacing w:line="360" w:lineRule="auto"/>
        <w:ind w:firstLine="709"/>
        <w:jc w:val="both"/>
        <w:rPr>
          <w:sz w:val="22"/>
          <w:lang w:bidi="ru-RU"/>
        </w:rPr>
      </w:pPr>
      <w:r w:rsidRPr="004118A2">
        <w:rPr>
          <w:sz w:val="22"/>
          <w:lang w:bidi="ru-RU"/>
        </w:rPr>
        <w:t>образует конкурсную комиссию по проведению конкурсного отбора на право получения субсидии на фармацевтический НИОКР, утверждает ее состав (далее – конкурсная комиссия);</w:t>
      </w:r>
    </w:p>
    <w:p w:rsidR="00A92297" w:rsidRPr="004118A2" w:rsidRDefault="00A92297" w:rsidP="00A92297">
      <w:pPr>
        <w:widowControl w:val="0"/>
        <w:numPr>
          <w:ilvl w:val="0"/>
          <w:numId w:val="24"/>
        </w:numPr>
        <w:autoSpaceDE w:val="0"/>
        <w:autoSpaceDN w:val="0"/>
        <w:spacing w:line="360" w:lineRule="auto"/>
        <w:ind w:firstLine="709"/>
        <w:jc w:val="both"/>
        <w:rPr>
          <w:sz w:val="22"/>
          <w:lang w:bidi="ru-RU"/>
        </w:rPr>
      </w:pPr>
      <w:r w:rsidRPr="004118A2">
        <w:rPr>
          <w:sz w:val="22"/>
          <w:lang w:bidi="ru-RU"/>
        </w:rPr>
        <w:t>разрабатывает конкурсную документацию с указанием характеристик результата предоставления субсидии для каждой технологии производства замещающих лекарственных препаратов;</w:t>
      </w:r>
    </w:p>
    <w:p w:rsidR="00A92297" w:rsidRPr="004118A2" w:rsidRDefault="00A92297" w:rsidP="00A92297">
      <w:pPr>
        <w:widowControl w:val="0"/>
        <w:numPr>
          <w:ilvl w:val="0"/>
          <w:numId w:val="24"/>
        </w:numPr>
        <w:autoSpaceDE w:val="0"/>
        <w:autoSpaceDN w:val="0"/>
        <w:spacing w:line="360" w:lineRule="auto"/>
        <w:ind w:firstLine="709"/>
        <w:jc w:val="both"/>
        <w:rPr>
          <w:sz w:val="22"/>
          <w:lang w:bidi="ru-RU"/>
        </w:rPr>
      </w:pPr>
      <w:r w:rsidRPr="004118A2">
        <w:rPr>
          <w:sz w:val="22"/>
          <w:lang w:bidi="ru-RU"/>
        </w:rPr>
        <w:t xml:space="preserve">разрабатывает проект соглашения о предоставлении субсидии на фармацевтический НИОКР в соответствии с типовой формой, установленной Министерством финансов Российской Федерации, а также проекты дополнительного соглашения к соглашению о предоставлении субсидии, дополнительного соглашения о расторжении соглашения о предоставлении субсидии и размещает их на своем сайте </w:t>
      </w:r>
      <w:r w:rsidRPr="004118A2">
        <w:rPr>
          <w:sz w:val="22"/>
          <w:lang w:bidi="ru-RU"/>
        </w:rPr>
        <w:br/>
        <w:t xml:space="preserve">в информационно </w:t>
      </w:r>
      <w:r w:rsidRPr="004118A2">
        <w:rPr>
          <w:sz w:val="22"/>
          <w:lang w:bidi="ru-RU"/>
        </w:rPr>
        <w:softHyphen/>
        <w:t>телекоммуникационной сети «Интернет» и в государственной информационной системе промышленности в составе конкурсной документации;</w:t>
      </w:r>
    </w:p>
    <w:p w:rsidR="00A92297" w:rsidRPr="004118A2" w:rsidRDefault="00A92297" w:rsidP="00A92297">
      <w:pPr>
        <w:widowControl w:val="0"/>
        <w:numPr>
          <w:ilvl w:val="0"/>
          <w:numId w:val="24"/>
        </w:numPr>
        <w:autoSpaceDE w:val="0"/>
        <w:autoSpaceDN w:val="0"/>
        <w:spacing w:line="360" w:lineRule="auto"/>
        <w:ind w:firstLine="709"/>
        <w:jc w:val="both"/>
        <w:rPr>
          <w:sz w:val="22"/>
          <w:lang w:bidi="ru-RU"/>
        </w:rPr>
      </w:pPr>
      <w:r w:rsidRPr="004118A2">
        <w:rPr>
          <w:sz w:val="22"/>
          <w:lang w:bidi="ru-RU"/>
        </w:rPr>
        <w:t xml:space="preserve">разрабатывает в составе конкурсной документации рекомендуемую форму Плана мероприятий, включающего в том числе перечень мероприятий по реализации проекта по этапам, связанным </w:t>
      </w:r>
      <w:r w:rsidRPr="004118A2">
        <w:rPr>
          <w:sz w:val="22"/>
          <w:lang w:bidi="ru-RU"/>
        </w:rPr>
        <w:lastRenderedPageBreak/>
        <w:t xml:space="preserve">с выполнением научно-исследовательских работ, каждый из которых не может превышать 6 месяцев, перечень мероприятий, связанных с проведением доклинических исследований (при наличии этапа), разработки технологий производства фармацевтических субстанций (при наличии этапа), разработки составов и технологий производства лекарственных препаратов (при наличии этапа), клинических исследований (при наличии этапа), работ и мероприятий, необходимых для получения регистрационного удостоверения замещающего лекарственного препарата, контрольные события этапов реализации инновационного проекта, а также характеристики результата предоставления субсидии и сроки их достижения. </w:t>
      </w:r>
    </w:p>
    <w:p w:rsidR="00A92297" w:rsidRPr="004118A2" w:rsidRDefault="00A92297" w:rsidP="00A92297">
      <w:pPr>
        <w:widowControl w:val="0"/>
        <w:numPr>
          <w:ilvl w:val="0"/>
          <w:numId w:val="22"/>
        </w:numPr>
        <w:autoSpaceDE w:val="0"/>
        <w:autoSpaceDN w:val="0"/>
        <w:spacing w:line="360" w:lineRule="auto"/>
        <w:ind w:firstLine="709"/>
        <w:jc w:val="both"/>
        <w:rPr>
          <w:sz w:val="22"/>
          <w:lang w:bidi="ru-RU"/>
        </w:rPr>
      </w:pPr>
      <w:r w:rsidRPr="004118A2">
        <w:rPr>
          <w:sz w:val="22"/>
          <w:lang w:bidi="ru-RU"/>
        </w:rPr>
        <w:t>Информация об участниках конкурса, о результатах рассмотрения заявок на участие в конкурсе и о результатах конкурса является информацией ограниченного доступа.</w:t>
      </w:r>
    </w:p>
    <w:p w:rsidR="00A92297" w:rsidRPr="004118A2" w:rsidRDefault="00A92297" w:rsidP="00A92297">
      <w:pPr>
        <w:widowControl w:val="0"/>
        <w:numPr>
          <w:ilvl w:val="0"/>
          <w:numId w:val="25"/>
        </w:numPr>
        <w:autoSpaceDE w:val="0"/>
        <w:autoSpaceDN w:val="0"/>
        <w:spacing w:line="360" w:lineRule="auto"/>
        <w:ind w:firstLine="709"/>
        <w:jc w:val="both"/>
        <w:rPr>
          <w:sz w:val="22"/>
          <w:lang w:bidi="ru-RU"/>
        </w:rPr>
      </w:pPr>
      <w:r w:rsidRPr="004118A2">
        <w:rPr>
          <w:sz w:val="22"/>
          <w:lang w:bidi="ru-RU"/>
        </w:rPr>
        <w:t>Для устранения причин, повлекших отказ в предоставлении субсидии на фармацевтический НИОКР в соответствии с пунктом 7 раздела 6 настоящего Решения, Министерством промышленности и торговли Российской Федерации устанавливаются следующие сроки:</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12 месяцев – в отношении этапов реализации проекта, установленных планом мероприятий, связанных с организацией (созданием) производства, производством и реализацией инновационной продукции;</w:t>
      </w:r>
    </w:p>
    <w:p w:rsidR="00A92297" w:rsidRPr="004118A2" w:rsidRDefault="00A92297" w:rsidP="00A92297">
      <w:pPr>
        <w:widowControl w:val="0"/>
        <w:autoSpaceDE w:val="0"/>
        <w:autoSpaceDN w:val="0"/>
        <w:spacing w:line="360" w:lineRule="auto"/>
        <w:ind w:firstLine="709"/>
        <w:jc w:val="both"/>
        <w:rPr>
          <w:sz w:val="22"/>
          <w:lang w:bidi="ru-RU"/>
        </w:rPr>
      </w:pPr>
      <w:r w:rsidRPr="004118A2">
        <w:rPr>
          <w:sz w:val="22"/>
          <w:lang w:bidi="ru-RU"/>
        </w:rPr>
        <w:t>12 месяцев – в отношении этапов реализации проекта, установленных планом мероприятий, связанных с выполнением научно-исследовательских работ.</w:t>
      </w:r>
    </w:p>
    <w:p w:rsidR="00A92297" w:rsidRPr="00575B18" w:rsidRDefault="00A92297" w:rsidP="00A92297">
      <w:pPr>
        <w:widowControl w:val="0"/>
        <w:autoSpaceDE w:val="0"/>
        <w:autoSpaceDN w:val="0"/>
        <w:spacing w:line="360" w:lineRule="auto"/>
        <w:ind w:firstLine="400"/>
        <w:jc w:val="both"/>
        <w:rPr>
          <w:lang w:bidi="ru-RU"/>
        </w:rPr>
      </w:pPr>
      <w:r w:rsidRPr="004118A2">
        <w:rPr>
          <w:sz w:val="22"/>
          <w:lang w:bidi="ru-RU"/>
        </w:rPr>
        <w:t>Указанные сроки определяются со дня представления отчета, свидетельствующего о невыполнении плана мероприятий. При несоблюдении указанных сроков соглашение о предоставлении субсидии расторгается в одностороннем порядке Министерством промышленности и торговли Российской Федерации с требованием к фармацевтической организации возвратить предоставленную организации сумму субсидии на фармацевтический НИОКР с уплатой штрафа за недостижение характеристики результата предоставления субсидии в размере, определяемом в соответствии с пунктом 3.2 раздела 8 настоящего Решения.</w:t>
      </w:r>
    </w:p>
    <w:p w:rsidR="00A92297" w:rsidRDefault="00A92297" w:rsidP="00A92297">
      <w:pPr>
        <w:widowControl w:val="0"/>
        <w:autoSpaceDE w:val="0"/>
        <w:autoSpaceDN w:val="0"/>
        <w:spacing w:line="360" w:lineRule="auto"/>
        <w:jc w:val="both"/>
        <w:rPr>
          <w:lang w:bidi="ru-RU"/>
        </w:rPr>
        <w:sectPr w:rsidR="00A92297" w:rsidSect="00D139F0">
          <w:pgSz w:w="11906" w:h="16838"/>
          <w:pgMar w:top="1134" w:right="567" w:bottom="1134" w:left="1134" w:header="708" w:footer="708" w:gutter="0"/>
          <w:cols w:space="708"/>
          <w:docGrid w:linePitch="360"/>
        </w:sectPr>
      </w:pPr>
    </w:p>
    <w:p w:rsidR="00A92297" w:rsidRPr="004118A2" w:rsidRDefault="00A92297" w:rsidP="004118A2">
      <w:pPr>
        <w:widowControl w:val="0"/>
        <w:autoSpaceDE w:val="0"/>
        <w:autoSpaceDN w:val="0"/>
        <w:jc w:val="right"/>
        <w:outlineLvl w:val="1"/>
        <w:rPr>
          <w:kern w:val="2"/>
          <w:sz w:val="22"/>
          <w14:ligatures w14:val="standardContextual"/>
        </w:rPr>
      </w:pPr>
      <w:r w:rsidRPr="004118A2">
        <w:rPr>
          <w:kern w:val="2"/>
          <w:sz w:val="22"/>
          <w14:ligatures w14:val="standardContextual"/>
        </w:rPr>
        <w:lastRenderedPageBreak/>
        <w:t>Приложение № 1</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 xml:space="preserve">к разделу 10 «Особенности предоставления субсидий </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 xml:space="preserve">российским фармацевтическим организациям </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 xml:space="preserve">на финансовое обеспечение затрат </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 xml:space="preserve">на проведение научно-исследовательских </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 xml:space="preserve">и опытно-конструкторских работ </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 xml:space="preserve">по разработке замещающих лекарственных препаратов </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 xml:space="preserve">в рамках реализации такими организациями </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 xml:space="preserve">инновационных проектов в области </w:t>
      </w:r>
    </w:p>
    <w:p w:rsidR="00A92297" w:rsidRPr="004118A2" w:rsidRDefault="00A92297" w:rsidP="004118A2">
      <w:pPr>
        <w:widowControl w:val="0"/>
        <w:autoSpaceDE w:val="0"/>
        <w:autoSpaceDN w:val="0"/>
        <w:jc w:val="right"/>
        <w:rPr>
          <w:kern w:val="2"/>
          <w:sz w:val="22"/>
          <w14:ligatures w14:val="standardContextual"/>
        </w:rPr>
      </w:pPr>
      <w:r w:rsidRPr="004118A2">
        <w:rPr>
          <w:kern w:val="2"/>
          <w:sz w:val="22"/>
          <w14:ligatures w14:val="standardContextual"/>
        </w:rPr>
        <w:t>фармацевтической промышленности»</w:t>
      </w:r>
    </w:p>
    <w:p w:rsidR="00A92297" w:rsidRPr="00856521" w:rsidRDefault="00A92297" w:rsidP="004118A2">
      <w:pPr>
        <w:widowControl w:val="0"/>
        <w:autoSpaceDE w:val="0"/>
        <w:autoSpaceDN w:val="0"/>
        <w:rPr>
          <w:kern w:val="2"/>
          <w14:ligatures w14:val="standardContextual"/>
        </w:rPr>
      </w:pPr>
    </w:p>
    <w:p w:rsidR="00A92297" w:rsidRPr="00856521" w:rsidRDefault="00A92297" w:rsidP="00A92297">
      <w:pPr>
        <w:widowControl w:val="0"/>
        <w:autoSpaceDE w:val="0"/>
        <w:autoSpaceDN w:val="0"/>
        <w:jc w:val="center"/>
        <w:rPr>
          <w:b/>
          <w:kern w:val="2"/>
          <w14:ligatures w14:val="standardContextual"/>
        </w:rPr>
      </w:pPr>
      <w:bookmarkStart w:id="3" w:name="Par514"/>
      <w:bookmarkEnd w:id="3"/>
      <w:r w:rsidRPr="00856521">
        <w:rPr>
          <w:b/>
          <w:kern w:val="2"/>
          <w14:ligatures w14:val="standardContextual"/>
        </w:rPr>
        <w:t>РАСЧЕТ</w:t>
      </w:r>
    </w:p>
    <w:p w:rsidR="00A92297" w:rsidRPr="00856521" w:rsidRDefault="00A92297" w:rsidP="00A92297">
      <w:pPr>
        <w:widowControl w:val="0"/>
        <w:autoSpaceDE w:val="0"/>
        <w:autoSpaceDN w:val="0"/>
        <w:jc w:val="center"/>
        <w:rPr>
          <w:b/>
          <w:kern w:val="2"/>
          <w14:ligatures w14:val="standardContextual"/>
        </w:rPr>
      </w:pPr>
      <w:r>
        <w:rPr>
          <w:b/>
          <w:kern w:val="2"/>
          <w14:ligatures w14:val="standardContextual"/>
        </w:rPr>
        <w:t xml:space="preserve">РАЗМЕРА СУБСИДИЙ </w:t>
      </w:r>
      <w:r w:rsidRPr="00856521">
        <w:rPr>
          <w:b/>
          <w:kern w:val="2"/>
          <w14:ligatures w14:val="standardContextual"/>
        </w:rPr>
        <w:t>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w:t>
      </w:r>
      <w:r>
        <w:rPr>
          <w:b/>
          <w:kern w:val="2"/>
          <w14:ligatures w14:val="standardContextual"/>
        </w:rPr>
        <w:t xml:space="preserve"> В ОБЛАСТИ ФАРМАЦЕВТИЧЕСКОЙ ПРОМЫШЛЕННОСТИ</w:t>
      </w:r>
    </w:p>
    <w:p w:rsidR="00A92297" w:rsidRPr="00856521" w:rsidRDefault="00A92297" w:rsidP="00A92297">
      <w:pPr>
        <w:widowControl w:val="0"/>
        <w:autoSpaceDE w:val="0"/>
        <w:autoSpaceDN w:val="0"/>
        <w:rPr>
          <w:kern w:val="2"/>
          <w14:ligatures w14:val="standardContextual"/>
        </w:rPr>
      </w:pPr>
    </w:p>
    <w:p w:rsidR="00A92297" w:rsidRPr="004118A2" w:rsidRDefault="00A92297" w:rsidP="00A92297">
      <w:pPr>
        <w:widowControl w:val="0"/>
        <w:autoSpaceDE w:val="0"/>
        <w:autoSpaceDN w:val="0"/>
        <w:spacing w:line="360" w:lineRule="auto"/>
        <w:ind w:firstLine="400"/>
        <w:jc w:val="both"/>
        <w:rPr>
          <w:sz w:val="22"/>
          <w:szCs w:val="22"/>
          <w:lang w:bidi="ru-RU"/>
        </w:rPr>
      </w:pPr>
      <w:r w:rsidRPr="004118A2">
        <w:rPr>
          <w:sz w:val="22"/>
          <w:szCs w:val="22"/>
          <w:lang w:bidi="ru-RU"/>
        </w:rPr>
        <w:t xml:space="preserve">Размер субсидий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w:t>
      </w:r>
      <w:r w:rsidRPr="004118A2">
        <w:rPr>
          <w:sz w:val="22"/>
          <w:szCs w:val="22"/>
        </w:rPr>
        <w:t xml:space="preserve">инновационных </w:t>
      </w:r>
      <w:r w:rsidRPr="004118A2">
        <w:rPr>
          <w:sz w:val="22"/>
          <w:szCs w:val="22"/>
          <w:lang w:bidi="ru-RU"/>
        </w:rPr>
        <w:t>проектов в области фармацевтической промышленности (Sлп), определяется по формуле:</w:t>
      </w:r>
    </w:p>
    <w:p w:rsidR="00A92297" w:rsidRPr="004118A2" w:rsidRDefault="00A92297" w:rsidP="00A92297">
      <w:pPr>
        <w:widowControl w:val="0"/>
        <w:autoSpaceDE w:val="0"/>
        <w:autoSpaceDN w:val="0"/>
        <w:jc w:val="center"/>
        <w:rPr>
          <w:rFonts w:ascii="Calibri" w:hAnsi="Calibri" w:cs="Calibri"/>
          <w:kern w:val="2"/>
          <w:sz w:val="22"/>
          <w:szCs w:val="22"/>
          <w14:ligatures w14:val="standardContextual"/>
        </w:rPr>
      </w:pPr>
    </w:p>
    <w:p w:rsidR="00A92297" w:rsidRPr="004118A2" w:rsidRDefault="00A92297" w:rsidP="00A92297">
      <w:pPr>
        <w:widowControl w:val="0"/>
        <w:autoSpaceDE w:val="0"/>
        <w:autoSpaceDN w:val="0"/>
        <w:jc w:val="center"/>
        <w:rPr>
          <w:rFonts w:ascii="Calibri" w:hAnsi="Calibri" w:cs="Calibri"/>
          <w:kern w:val="2"/>
          <w:sz w:val="22"/>
          <w:szCs w:val="22"/>
          <w14:ligatures w14:val="standardContextual"/>
        </w:rPr>
      </w:pPr>
      <w:r w:rsidRPr="004118A2">
        <w:rPr>
          <w:rFonts w:ascii="Calibri" w:hAnsi="Calibri" w:cs="Calibri"/>
          <w:kern w:val="2"/>
          <w:sz w:val="22"/>
          <w:szCs w:val="22"/>
          <w14:ligatures w14:val="standardContextual"/>
        </w:rPr>
        <w:t>S</w:t>
      </w:r>
      <w:r w:rsidRPr="004118A2">
        <w:rPr>
          <w:rFonts w:ascii="Calibri" w:hAnsi="Calibri" w:cs="Calibri"/>
          <w:kern w:val="2"/>
          <w:sz w:val="22"/>
          <w:szCs w:val="22"/>
          <w:vertAlign w:val="subscript"/>
          <w14:ligatures w14:val="standardContextual"/>
        </w:rPr>
        <w:t>лп</w:t>
      </w:r>
      <w:r w:rsidRPr="004118A2">
        <w:rPr>
          <w:rFonts w:ascii="Calibri" w:hAnsi="Calibri" w:cs="Calibri"/>
          <w:kern w:val="2"/>
          <w:sz w:val="22"/>
          <w:szCs w:val="22"/>
          <w14:ligatures w14:val="standardContextual"/>
        </w:rPr>
        <w:t xml:space="preserve"> = b</w:t>
      </w:r>
      <w:r w:rsidRPr="004118A2">
        <w:rPr>
          <w:rFonts w:ascii="Calibri" w:hAnsi="Calibri" w:cs="Calibri"/>
          <w:kern w:val="2"/>
          <w:sz w:val="22"/>
          <w:szCs w:val="22"/>
          <w:vertAlign w:val="subscript"/>
          <w14:ligatures w14:val="standardContextual"/>
        </w:rPr>
        <w:t>1</w:t>
      </w:r>
      <w:r w:rsidRPr="004118A2">
        <w:rPr>
          <w:rFonts w:ascii="Calibri" w:hAnsi="Calibri" w:cs="Calibri"/>
          <w:kern w:val="2"/>
          <w:sz w:val="22"/>
          <w:szCs w:val="22"/>
          <w14:ligatures w14:val="standardContextual"/>
        </w:rPr>
        <w:t xml:space="preserve"> + b</w:t>
      </w:r>
      <w:r w:rsidRPr="004118A2">
        <w:rPr>
          <w:rFonts w:ascii="Calibri" w:hAnsi="Calibri" w:cs="Calibri"/>
          <w:kern w:val="2"/>
          <w:sz w:val="22"/>
          <w:szCs w:val="22"/>
          <w:vertAlign w:val="subscript"/>
          <w14:ligatures w14:val="standardContextual"/>
        </w:rPr>
        <w:t>2</w:t>
      </w:r>
      <w:r w:rsidRPr="004118A2">
        <w:rPr>
          <w:rFonts w:ascii="Calibri" w:hAnsi="Calibri" w:cs="Calibri"/>
          <w:kern w:val="2"/>
          <w:sz w:val="22"/>
          <w:szCs w:val="22"/>
          <w14:ligatures w14:val="standardContextual"/>
        </w:rPr>
        <w:t xml:space="preserve"> + b</w:t>
      </w:r>
      <w:r w:rsidRPr="004118A2">
        <w:rPr>
          <w:rFonts w:ascii="Calibri" w:hAnsi="Calibri" w:cs="Calibri"/>
          <w:kern w:val="2"/>
          <w:sz w:val="22"/>
          <w:szCs w:val="22"/>
          <w:vertAlign w:val="subscript"/>
          <w14:ligatures w14:val="standardContextual"/>
        </w:rPr>
        <w:t>3</w:t>
      </w:r>
      <w:r w:rsidRPr="004118A2">
        <w:rPr>
          <w:rFonts w:ascii="Calibri" w:hAnsi="Calibri" w:cs="Calibri"/>
          <w:kern w:val="2"/>
          <w:sz w:val="22"/>
          <w:szCs w:val="22"/>
          <w14:ligatures w14:val="standardContextual"/>
        </w:rPr>
        <w:t xml:space="preserve"> + b</w:t>
      </w:r>
      <w:r w:rsidRPr="004118A2">
        <w:rPr>
          <w:rFonts w:ascii="Calibri" w:hAnsi="Calibri" w:cs="Calibri"/>
          <w:kern w:val="2"/>
          <w:sz w:val="22"/>
          <w:szCs w:val="22"/>
          <w:vertAlign w:val="subscript"/>
          <w14:ligatures w14:val="standardContextual"/>
        </w:rPr>
        <w:t>4</w:t>
      </w:r>
      <w:r w:rsidRPr="004118A2">
        <w:rPr>
          <w:rFonts w:ascii="Calibri" w:hAnsi="Calibri" w:cs="Calibri"/>
          <w:kern w:val="2"/>
          <w:sz w:val="22"/>
          <w:szCs w:val="22"/>
          <w14:ligatures w14:val="standardContextual"/>
        </w:rPr>
        <w:t>,</w:t>
      </w:r>
    </w:p>
    <w:p w:rsidR="00A92297" w:rsidRPr="004118A2" w:rsidRDefault="00A92297" w:rsidP="00A92297">
      <w:pPr>
        <w:widowControl w:val="0"/>
        <w:autoSpaceDE w:val="0"/>
        <w:autoSpaceDN w:val="0"/>
        <w:jc w:val="center"/>
        <w:rPr>
          <w:rFonts w:ascii="Calibri" w:hAnsi="Calibri" w:cs="Calibri"/>
          <w:kern w:val="2"/>
          <w:sz w:val="22"/>
          <w:szCs w:val="22"/>
          <w14:ligatures w14:val="standardContextual"/>
        </w:rPr>
      </w:pPr>
    </w:p>
    <w:p w:rsidR="00A92297" w:rsidRPr="004118A2" w:rsidRDefault="00A92297" w:rsidP="00A92297">
      <w:pPr>
        <w:widowControl w:val="0"/>
        <w:autoSpaceDE w:val="0"/>
        <w:autoSpaceDN w:val="0"/>
        <w:spacing w:line="360" w:lineRule="auto"/>
        <w:ind w:firstLine="400"/>
        <w:jc w:val="both"/>
        <w:rPr>
          <w:sz w:val="22"/>
          <w:szCs w:val="22"/>
        </w:rPr>
      </w:pPr>
      <w:r w:rsidRPr="004118A2">
        <w:rPr>
          <w:sz w:val="22"/>
          <w:szCs w:val="22"/>
          <w:lang w:bidi="ru-RU"/>
        </w:rPr>
        <w:t>где</w:t>
      </w:r>
      <w:r w:rsidRPr="004118A2">
        <w:rPr>
          <w:sz w:val="22"/>
          <w:szCs w:val="22"/>
        </w:rPr>
        <w:t>:</w:t>
      </w:r>
    </w:p>
    <w:p w:rsidR="00A92297" w:rsidRPr="004118A2" w:rsidRDefault="00A92297" w:rsidP="00A92297">
      <w:pPr>
        <w:widowControl w:val="0"/>
        <w:autoSpaceDE w:val="0"/>
        <w:autoSpaceDN w:val="0"/>
        <w:spacing w:line="360" w:lineRule="auto"/>
        <w:ind w:firstLine="400"/>
        <w:jc w:val="both"/>
        <w:rPr>
          <w:sz w:val="22"/>
          <w:szCs w:val="22"/>
          <w:lang w:bidi="ru-RU"/>
        </w:rPr>
      </w:pPr>
      <w:bookmarkStart w:id="4" w:name="Par534"/>
      <w:bookmarkEnd w:id="4"/>
      <w:r w:rsidRPr="004118A2">
        <w:rPr>
          <w:sz w:val="22"/>
          <w:szCs w:val="22"/>
          <w:lang w:bidi="ru-RU"/>
        </w:rPr>
        <w:t>b</w:t>
      </w:r>
      <w:r w:rsidRPr="004118A2">
        <w:rPr>
          <w:sz w:val="22"/>
          <w:szCs w:val="22"/>
          <w:vertAlign w:val="subscript"/>
          <w:lang w:bidi="ru-RU"/>
        </w:rPr>
        <w:t>1</w:t>
      </w:r>
      <w:r w:rsidRPr="004118A2">
        <w:rPr>
          <w:sz w:val="22"/>
          <w:szCs w:val="22"/>
          <w:lang w:bidi="ru-RU"/>
        </w:rPr>
        <w:t xml:space="preserve"> – расходы на оплату труда работников получателя субсидии на фармацевтический НИОКР, принимающих непосредственное участие в реализации проекта, выплаты иным физическим лицам, привлекаемым к реализации проекта на условиях гражданско-правовых договоров, а также транспортные и командировочные расходы указанных работников и лиц и соответствующие отчисления на страховые взносы по обязательному медицинскому страхованию, отчисления на страховые взносы по обязательному социальному страхованию на случай временной нетрудоспособности и в связи с материнством, отчисления на страховые взносы по обязательному пенсионному страхованию;</w:t>
      </w:r>
    </w:p>
    <w:p w:rsidR="00A92297" w:rsidRPr="004118A2" w:rsidRDefault="00A92297" w:rsidP="00A92297">
      <w:pPr>
        <w:widowControl w:val="0"/>
        <w:autoSpaceDE w:val="0"/>
        <w:autoSpaceDN w:val="0"/>
        <w:spacing w:line="360" w:lineRule="auto"/>
        <w:ind w:firstLine="400"/>
        <w:jc w:val="both"/>
        <w:rPr>
          <w:sz w:val="22"/>
          <w:szCs w:val="22"/>
          <w:lang w:bidi="ru-RU"/>
        </w:rPr>
      </w:pPr>
      <w:r w:rsidRPr="004118A2">
        <w:rPr>
          <w:sz w:val="22"/>
          <w:szCs w:val="22"/>
          <w:lang w:bidi="ru-RU"/>
        </w:rPr>
        <w:t>b</w:t>
      </w:r>
      <w:r w:rsidRPr="004118A2">
        <w:rPr>
          <w:sz w:val="22"/>
          <w:szCs w:val="22"/>
          <w:vertAlign w:val="subscript"/>
          <w:lang w:bidi="ru-RU"/>
        </w:rPr>
        <w:t>2</w:t>
      </w:r>
      <w:r w:rsidRPr="004118A2">
        <w:rPr>
          <w:sz w:val="22"/>
          <w:szCs w:val="22"/>
          <w:lang w:bidi="ru-RU"/>
        </w:rPr>
        <w:t xml:space="preserve"> – расходы на приобретение оборудования (за исключением оборудования, предназначенного для использования при выполнении технологических процессов производства лекарственных средств), материальные расходы и расходы на приобретение права использования программы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w:t>
      </w:r>
    </w:p>
    <w:p w:rsidR="00A92297" w:rsidRPr="004118A2" w:rsidRDefault="00A92297" w:rsidP="00A92297">
      <w:pPr>
        <w:widowControl w:val="0"/>
        <w:autoSpaceDE w:val="0"/>
        <w:autoSpaceDN w:val="0"/>
        <w:spacing w:line="360" w:lineRule="auto"/>
        <w:ind w:firstLine="400"/>
        <w:jc w:val="both"/>
        <w:rPr>
          <w:sz w:val="22"/>
          <w:lang w:bidi="ru-RU"/>
        </w:rPr>
      </w:pPr>
      <w:r w:rsidRPr="004118A2">
        <w:rPr>
          <w:sz w:val="22"/>
          <w:lang w:bidi="ru-RU"/>
        </w:rPr>
        <w:t>b</w:t>
      </w:r>
      <w:r w:rsidRPr="004118A2">
        <w:rPr>
          <w:sz w:val="22"/>
          <w:vertAlign w:val="subscript"/>
          <w:lang w:bidi="ru-RU"/>
        </w:rPr>
        <w:t>3</w:t>
      </w:r>
      <w:r w:rsidRPr="004118A2">
        <w:rPr>
          <w:sz w:val="22"/>
          <w:lang w:bidi="ru-RU"/>
        </w:rPr>
        <w:t xml:space="preserve"> – накладные расходы (кроме представительских расходов, расходов на оплату проезда к месту отдыха, организации и участия в выставках) – в размере не более 100 процентов суммы затрат b</w:t>
      </w:r>
      <w:r w:rsidRPr="004118A2">
        <w:rPr>
          <w:sz w:val="22"/>
          <w:vertAlign w:val="subscript"/>
          <w:lang w:bidi="ru-RU"/>
        </w:rPr>
        <w:t>1</w:t>
      </w:r>
      <w:r w:rsidRPr="004118A2">
        <w:rPr>
          <w:sz w:val="22"/>
          <w:lang w:bidi="ru-RU"/>
        </w:rPr>
        <w:t>;</w:t>
      </w:r>
    </w:p>
    <w:p w:rsidR="00A92297" w:rsidRPr="004118A2" w:rsidRDefault="00A92297" w:rsidP="00A92297">
      <w:pPr>
        <w:widowControl w:val="0"/>
        <w:autoSpaceDE w:val="0"/>
        <w:autoSpaceDN w:val="0"/>
        <w:spacing w:line="360" w:lineRule="auto"/>
        <w:ind w:firstLine="400"/>
        <w:jc w:val="both"/>
        <w:rPr>
          <w:sz w:val="22"/>
          <w:lang w:bidi="ru-RU"/>
        </w:rPr>
      </w:pPr>
      <w:r w:rsidRPr="004118A2">
        <w:rPr>
          <w:sz w:val="22"/>
          <w:lang w:bidi="ru-RU"/>
        </w:rPr>
        <w:t>b</w:t>
      </w:r>
      <w:r w:rsidRPr="004118A2">
        <w:rPr>
          <w:sz w:val="22"/>
          <w:vertAlign w:val="subscript"/>
          <w:lang w:bidi="ru-RU"/>
        </w:rPr>
        <w:t>4</w:t>
      </w:r>
      <w:r w:rsidRPr="004118A2">
        <w:rPr>
          <w:sz w:val="22"/>
          <w:lang w:bidi="ru-RU"/>
        </w:rPr>
        <w:t xml:space="preserve"> – расходы на оплату работ и (или) услуг, выполненных и (или) оказанных сторонними организациями, привлекаемыми для реализации проекта, - в размере не более 80 процентов предоставляемого размера субсидии на фармацевтический НИОКР.</w:t>
      </w:r>
    </w:p>
    <w:p w:rsidR="00E41181" w:rsidRDefault="0044280C">
      <w:pPr>
        <w:pStyle w:val="Style23"/>
        <w:spacing w:line="240" w:lineRule="auto"/>
        <w:ind w:left="5680" w:firstLine="0"/>
        <w:jc w:val="right"/>
      </w:pPr>
      <w:r>
        <w:lastRenderedPageBreak/>
        <w:t xml:space="preserve">Приложение </w:t>
      </w:r>
      <w:r w:rsidRPr="0044280C">
        <w:rPr>
          <w:lang w:eastAsia="en-US" w:bidi="en-US"/>
        </w:rPr>
        <w:t xml:space="preserve">№ 2 </w:t>
      </w:r>
      <w:r>
        <w:t>к Решению о порядке предоставления субсидии</w:t>
      </w:r>
    </w:p>
    <w:p w:rsidR="00E41181" w:rsidRDefault="0044280C">
      <w:pPr>
        <w:pStyle w:val="Style23"/>
        <w:tabs>
          <w:tab w:val="left" w:pos="374"/>
          <w:tab w:val="left" w:pos="3130"/>
          <w:tab w:val="left" w:pos="3686"/>
        </w:tabs>
        <w:spacing w:after="720" w:line="331" w:lineRule="auto"/>
        <w:ind w:firstLine="0"/>
        <w:jc w:val="right"/>
      </w:pPr>
      <w:r>
        <w:t xml:space="preserve">от </w:t>
      </w:r>
      <w:r>
        <w:rPr>
          <w:u w:val="single"/>
        </w:rPr>
        <w:t xml:space="preserve"> </w:t>
      </w:r>
      <w:r>
        <w:rPr>
          <w:u w:val="single"/>
        </w:rPr>
        <w:tab/>
        <w:t xml:space="preserve"> </w:t>
      </w:r>
      <w:r>
        <w:rPr>
          <w:u w:val="single"/>
        </w:rPr>
        <w:tab/>
      </w:r>
      <w:r w:rsidRPr="0044280C">
        <w:rPr>
          <w:lang w:eastAsia="en-US" w:bidi="en-US"/>
        </w:rPr>
        <w:t>20</w:t>
      </w:r>
      <w:r>
        <w:rPr>
          <w:u w:val="single"/>
        </w:rPr>
        <w:t xml:space="preserve"> </w:t>
      </w:r>
      <w:r>
        <w:rPr>
          <w:u w:val="single"/>
        </w:rPr>
        <w:tab/>
      </w:r>
      <w:r w:rsidRPr="0044280C">
        <w:rPr>
          <w:lang w:eastAsia="en-US" w:bidi="en-US"/>
        </w:rPr>
        <w:t xml:space="preserve">__ </w:t>
      </w:r>
      <w:r>
        <w:t>г.</w:t>
      </w:r>
    </w:p>
    <w:p w:rsidR="00E41181" w:rsidRDefault="0044280C">
      <w:pPr>
        <w:pStyle w:val="Style16"/>
        <w:keepNext/>
        <w:keepLines/>
        <w:spacing w:after="640"/>
      </w:pPr>
      <w:bookmarkStart w:id="5" w:name="bookmark6"/>
      <w:r>
        <w:t>Методика оценки юридического лица</w:t>
      </w:r>
      <w:r>
        <w:br/>
        <w:t>на базе интерактивного сервиса АИС «Налог-3»</w:t>
      </w:r>
      <w:bookmarkEnd w:id="5"/>
    </w:p>
    <w:p w:rsidR="00E41181" w:rsidRDefault="0044280C">
      <w:pPr>
        <w:pStyle w:val="Style23"/>
        <w:numPr>
          <w:ilvl w:val="0"/>
          <w:numId w:val="18"/>
        </w:numPr>
        <w:tabs>
          <w:tab w:val="left" w:pos="1416"/>
        </w:tabs>
        <w:ind w:firstLine="720"/>
        <w:jc w:val="both"/>
      </w:pPr>
      <w:r>
        <w:t xml:space="preserve">В выписке из сервиса оценки юридических лиц, сформированный в соответствии с приложением </w:t>
      </w:r>
      <w:r w:rsidRPr="0044280C">
        <w:rPr>
          <w:lang w:eastAsia="en-US" w:bidi="en-US"/>
        </w:rPr>
        <w:t xml:space="preserve">№ 1 </w:t>
      </w:r>
      <w:r>
        <w:t xml:space="preserve">к Методике, утвержденной приказом Федеральной налоговой службы России от </w:t>
      </w:r>
      <w:r w:rsidRPr="0044280C">
        <w:rPr>
          <w:lang w:eastAsia="en-US" w:bidi="en-US"/>
        </w:rPr>
        <w:t xml:space="preserve">24 </w:t>
      </w:r>
      <w:r>
        <w:t xml:space="preserve">марта </w:t>
      </w:r>
      <w:r w:rsidRPr="0044280C">
        <w:rPr>
          <w:lang w:eastAsia="en-US" w:bidi="en-US"/>
        </w:rPr>
        <w:t xml:space="preserve">2023 </w:t>
      </w:r>
      <w:r>
        <w:t xml:space="preserve">г. </w:t>
      </w:r>
      <w:r w:rsidRPr="0044280C">
        <w:rPr>
          <w:lang w:eastAsia="en-US" w:bidi="en-US"/>
        </w:rPr>
        <w:t xml:space="preserve">№ </w:t>
      </w:r>
      <w:r>
        <w:t xml:space="preserve">ЕД-7-31/181@, указано, что организация успешно прошла проверку по каждому из критериев, предусмотренных пунктом </w:t>
      </w:r>
      <w:r w:rsidRPr="0044280C">
        <w:rPr>
          <w:lang w:eastAsia="en-US" w:bidi="en-US"/>
        </w:rPr>
        <w:t xml:space="preserve">6 </w:t>
      </w:r>
      <w:r>
        <w:t>Методики (установлено соответствие всем критериям).</w:t>
      </w:r>
    </w:p>
    <w:p w:rsidR="00E41181" w:rsidRDefault="0044280C">
      <w:pPr>
        <w:pStyle w:val="Style23"/>
        <w:numPr>
          <w:ilvl w:val="0"/>
          <w:numId w:val="18"/>
        </w:numPr>
        <w:tabs>
          <w:tab w:val="left" w:pos="1416"/>
        </w:tabs>
        <w:ind w:firstLine="720"/>
        <w:jc w:val="both"/>
      </w:pPr>
      <w:r>
        <w:t xml:space="preserve">В соответствии с выпиской из сервиса оценки юридических лиц, сформированной согласно приложению </w:t>
      </w:r>
      <w:r w:rsidRPr="0044280C">
        <w:rPr>
          <w:lang w:eastAsia="en-US" w:bidi="en-US"/>
        </w:rPr>
        <w:t xml:space="preserve">№ 1 </w:t>
      </w:r>
      <w:r>
        <w:t xml:space="preserve">к Методике утвержденной приказом Федеральной налоговой службы от </w:t>
      </w:r>
      <w:r w:rsidRPr="0044280C">
        <w:rPr>
          <w:lang w:eastAsia="en-US" w:bidi="en-US"/>
        </w:rPr>
        <w:t xml:space="preserve">24 </w:t>
      </w:r>
      <w:r>
        <w:t xml:space="preserve">марта </w:t>
      </w:r>
      <w:r w:rsidRPr="0044280C">
        <w:rPr>
          <w:lang w:eastAsia="en-US" w:bidi="en-US"/>
        </w:rPr>
        <w:t xml:space="preserve">2023 </w:t>
      </w:r>
      <w:r>
        <w:t xml:space="preserve">г. </w:t>
      </w:r>
      <w:r w:rsidRPr="0044280C">
        <w:rPr>
          <w:lang w:eastAsia="en-US" w:bidi="en-US"/>
        </w:rPr>
        <w:t xml:space="preserve">№ </w:t>
      </w:r>
      <w:r>
        <w:t xml:space="preserve">ЕД-7-31/181@, количество присвоенных организации баллов по пункту </w:t>
      </w:r>
      <w:r w:rsidRPr="0044280C">
        <w:rPr>
          <w:lang w:eastAsia="en-US" w:bidi="en-US"/>
        </w:rPr>
        <w:t xml:space="preserve">7 </w:t>
      </w:r>
      <w:r>
        <w:t xml:space="preserve">Методики составляет не менее </w:t>
      </w:r>
      <w:r w:rsidRPr="0044280C">
        <w:rPr>
          <w:lang w:eastAsia="en-US" w:bidi="en-US"/>
        </w:rPr>
        <w:t xml:space="preserve">14 </w:t>
      </w:r>
      <w:r>
        <w:t xml:space="preserve">пунктов, включая обязательное присвоение </w:t>
      </w:r>
      <w:r w:rsidRPr="0044280C">
        <w:rPr>
          <w:lang w:eastAsia="en-US" w:bidi="en-US"/>
        </w:rPr>
        <w:t xml:space="preserve">1 </w:t>
      </w:r>
      <w:r>
        <w:t>балла по следующим критериям:</w:t>
      </w:r>
    </w:p>
    <w:p w:rsidR="00E41181" w:rsidRDefault="0044280C">
      <w:pPr>
        <w:pStyle w:val="Style23"/>
        <w:ind w:firstLine="720"/>
        <w:jc w:val="both"/>
      </w:pPr>
      <w:r>
        <w:t>отсутствие факта непредставления налоговой отчетности;</w:t>
      </w:r>
    </w:p>
    <w:p w:rsidR="00E41181" w:rsidRDefault="0044280C">
      <w:pPr>
        <w:pStyle w:val="Style23"/>
        <w:ind w:firstLine="720"/>
        <w:jc w:val="both"/>
      </w:pPr>
      <w:r>
        <w:t>отсутствие решения о приостановлении операций по счетам;</w:t>
      </w:r>
    </w:p>
    <w:p w:rsidR="00E41181" w:rsidRDefault="0044280C">
      <w:pPr>
        <w:pStyle w:val="Style23"/>
        <w:ind w:firstLine="720"/>
        <w:jc w:val="both"/>
        <w:sectPr w:rsidR="00E41181">
          <w:footnotePr>
            <w:numFmt w:val="chicago"/>
          </w:footnotePr>
          <w:pgSz w:w="11909" w:h="16838"/>
          <w:pgMar w:top="845" w:right="460" w:bottom="1907" w:left="897" w:header="417" w:footer="1479" w:gutter="0"/>
          <w:cols w:space="720"/>
          <w:noEndnote/>
          <w:docGrid w:linePitch="360"/>
          <w15:footnoteColumns w:val="1"/>
        </w:sectPr>
      </w:pPr>
      <w:r>
        <w:t>отсутствие руководителя/учредителя в реестре лиц, уволенных в связи с утратой доверия за совершение коррупционного правонарушения.</w:t>
      </w:r>
    </w:p>
    <w:p w:rsidR="00E41181" w:rsidRDefault="00E41181" w:rsidP="009E4D0D">
      <w:pPr>
        <w:pStyle w:val="Style2"/>
        <w:ind w:left="0"/>
        <w:jc w:val="both"/>
        <w:rPr>
          <w:sz w:val="18"/>
          <w:szCs w:val="18"/>
        </w:rPr>
      </w:pPr>
    </w:p>
    <w:sectPr w:rsidR="00E41181">
      <w:footnotePr>
        <w:numFmt w:val="chicago"/>
      </w:footnotePr>
      <w:type w:val="continuous"/>
      <w:pgSz w:w="11909" w:h="16838"/>
      <w:pgMar w:top="2405" w:right="1086" w:bottom="2405" w:left="55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923" w:rsidRDefault="008F4923">
      <w:r>
        <w:separator/>
      </w:r>
    </w:p>
  </w:endnote>
  <w:endnote w:type="continuationSeparator" w:id="0">
    <w:p w:rsidR="008F4923" w:rsidRDefault="008F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923" w:rsidRDefault="008F4923">
      <w:r>
        <w:separator/>
      </w:r>
    </w:p>
  </w:footnote>
  <w:footnote w:type="continuationSeparator" w:id="0">
    <w:p w:rsidR="008F4923" w:rsidRDefault="008F4923">
      <w:r>
        <w:continuationSeparator/>
      </w:r>
    </w:p>
  </w:footnote>
  <w:footnote w:id="1">
    <w:p w:rsidR="00B1442F" w:rsidRDefault="00B1442F">
      <w:pPr>
        <w:pStyle w:val="Style2"/>
        <w:jc w:val="both"/>
      </w:pPr>
      <w:r>
        <w:rPr>
          <w:vertAlign w:val="superscript"/>
          <w:lang w:val="en-US" w:eastAsia="en-US" w:bidi="en-US"/>
        </w:rPr>
        <w:footnoteRef/>
      </w:r>
      <w:r w:rsidRPr="0044280C">
        <w:rPr>
          <w:lang w:eastAsia="en-US" w:bidi="en-US"/>
        </w:rPr>
        <w:t xml:space="preserve"> </w:t>
      </w:r>
      <w:r>
        <w:t xml:space="preserve">Подпункт «д» пункта </w:t>
      </w:r>
      <w:r w:rsidRPr="0044280C">
        <w:rPr>
          <w:lang w:eastAsia="en-US" w:bidi="en-US"/>
        </w:rPr>
        <w:t xml:space="preserve">4 </w:t>
      </w:r>
      <w:r>
        <w:t>настоящего раздела не распространяется на субсидии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w:t>
      </w:r>
    </w:p>
  </w:footnote>
  <w:footnote w:id="2">
    <w:p w:rsidR="00B1442F" w:rsidRDefault="00B1442F" w:rsidP="00A92297">
      <w:pPr>
        <w:pStyle w:val="aa"/>
      </w:pPr>
      <w:r>
        <w:rPr>
          <w:rStyle w:val="ac"/>
          <w:rFonts w:eastAsia="Calibri"/>
        </w:rPr>
        <w:footnoteRef/>
      </w:r>
      <w:r>
        <w:t xml:space="preserve"> Пункт 2.4. настоящего раздела распространяется на соглашения о предоставлении 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заключенных с 2025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2F" w:rsidRDefault="00B1442F">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376555</wp:posOffset>
              </wp:positionH>
              <wp:positionV relativeFrom="page">
                <wp:posOffset>302895</wp:posOffset>
              </wp:positionV>
              <wp:extent cx="2404745"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2404745" cy="118745"/>
                      </a:xfrm>
                      <a:prstGeom prst="rect">
                        <a:avLst/>
                      </a:prstGeom>
                      <a:noFill/>
                    </wps:spPr>
                    <wps:txbx>
                      <w:txbxContent>
                        <w:p w:rsidR="00B1442F" w:rsidRDefault="00B1442F">
                          <w:pPr>
                            <w:pStyle w:val="Style19"/>
                          </w:pPr>
                          <w:r>
                            <w:rPr>
                              <w:b/>
                              <w:bCs/>
                              <w:lang w:val="en-US" w:eastAsia="en-US" w:bidi="en-US"/>
                            </w:rPr>
                            <w:t xml:space="preserve">2. </w:t>
                          </w:r>
                          <w:r>
                            <w:rPr>
                              <w:b/>
                              <w:bCs/>
                            </w:rPr>
                            <w:t>Информация о получателях субсидии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65pt;margin-top:23.85pt;width:189.3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" filled="f" stroked="f">
              <v:textbox style="mso-fit-shape-to-text:t" inset="0,0,0,0">
                <w:txbxContent>
                  <w:p w:rsidR="00B1442F" w:rsidRDefault="00B1442F">
                    <w:pPr>
                      <w:pStyle w:val="Style19"/>
                    </w:pPr>
                    <w:r>
                      <w:rPr>
                        <w:b/>
                        <w:bCs/>
                        <w:lang w:val="en-US" w:eastAsia="en-US" w:bidi="en-US"/>
                      </w:rPr>
                      <w:t xml:space="preserve">2. </w:t>
                    </w:r>
                    <w:r>
                      <w:rPr>
                        <w:b/>
                        <w:bCs/>
                      </w:rPr>
                      <w:t>Информация о получателях субсидии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2F" w:rsidRDefault="00B1442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2F" w:rsidRDefault="00B144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EF4"/>
    <w:multiLevelType w:val="multilevel"/>
    <w:tmpl w:val="A26CA77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579E3"/>
    <w:multiLevelType w:val="multilevel"/>
    <w:tmpl w:val="4FCCC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454F1F"/>
    <w:multiLevelType w:val="multilevel"/>
    <w:tmpl w:val="1FD22A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4B3DD4"/>
    <w:multiLevelType w:val="multilevel"/>
    <w:tmpl w:val="4EC43D3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EF4572"/>
    <w:multiLevelType w:val="multilevel"/>
    <w:tmpl w:val="B798E16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10B25"/>
    <w:multiLevelType w:val="hybridMultilevel"/>
    <w:tmpl w:val="4FAE2714"/>
    <w:lvl w:ilvl="0" w:tplc="56CC6A66">
      <w:start w:val="9"/>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6" w15:restartNumberingAfterBreak="0">
    <w:nsid w:val="2DEF6596"/>
    <w:multiLevelType w:val="hybridMultilevel"/>
    <w:tmpl w:val="59440352"/>
    <w:lvl w:ilvl="0" w:tplc="701447EA">
      <w:start w:val="3"/>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7" w15:restartNumberingAfterBreak="0">
    <w:nsid w:val="336F7808"/>
    <w:multiLevelType w:val="multilevel"/>
    <w:tmpl w:val="522CCA6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b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DC38DB"/>
    <w:multiLevelType w:val="multilevel"/>
    <w:tmpl w:val="E3EC5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F32EDC"/>
    <w:multiLevelType w:val="multilevel"/>
    <w:tmpl w:val="E48441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D93144"/>
    <w:multiLevelType w:val="multilevel"/>
    <w:tmpl w:val="4FFCED3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653C4B"/>
    <w:multiLevelType w:val="multilevel"/>
    <w:tmpl w:val="86D4EAE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A846DA"/>
    <w:multiLevelType w:val="multilevel"/>
    <w:tmpl w:val="968C157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C561F"/>
    <w:multiLevelType w:val="multilevel"/>
    <w:tmpl w:val="6666B1A8"/>
    <w:lvl w:ilvl="0">
      <w:start w:val="1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4EDC024B"/>
    <w:multiLevelType w:val="multilevel"/>
    <w:tmpl w:val="5CC8C6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0E123B"/>
    <w:multiLevelType w:val="multilevel"/>
    <w:tmpl w:val="1874A3F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770A63"/>
    <w:multiLevelType w:val="multilevel"/>
    <w:tmpl w:val="592A1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B3594D"/>
    <w:multiLevelType w:val="multilevel"/>
    <w:tmpl w:val="6F8852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A01543"/>
    <w:multiLevelType w:val="multilevel"/>
    <w:tmpl w:val="A7E43F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5B1584"/>
    <w:multiLevelType w:val="multilevel"/>
    <w:tmpl w:val="5DB8E45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15057"/>
    <w:multiLevelType w:val="multilevel"/>
    <w:tmpl w:val="D7789EA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674725"/>
    <w:multiLevelType w:val="multilevel"/>
    <w:tmpl w:val="36C48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C01FE4"/>
    <w:multiLevelType w:val="multilevel"/>
    <w:tmpl w:val="5844A14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561584"/>
    <w:multiLevelType w:val="multilevel"/>
    <w:tmpl w:val="26DC138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4F3B2E"/>
    <w:multiLevelType w:val="multilevel"/>
    <w:tmpl w:val="215E9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4"/>
  </w:num>
  <w:num w:numId="4">
    <w:abstractNumId w:val="21"/>
  </w:num>
  <w:num w:numId="5">
    <w:abstractNumId w:val="2"/>
  </w:num>
  <w:num w:numId="6">
    <w:abstractNumId w:val="3"/>
  </w:num>
  <w:num w:numId="7">
    <w:abstractNumId w:val="12"/>
  </w:num>
  <w:num w:numId="8">
    <w:abstractNumId w:val="22"/>
  </w:num>
  <w:num w:numId="9">
    <w:abstractNumId w:val="19"/>
  </w:num>
  <w:num w:numId="10">
    <w:abstractNumId w:val="9"/>
  </w:num>
  <w:num w:numId="11">
    <w:abstractNumId w:val="15"/>
  </w:num>
  <w:num w:numId="12">
    <w:abstractNumId w:val="8"/>
  </w:num>
  <w:num w:numId="13">
    <w:abstractNumId w:val="16"/>
  </w:num>
  <w:num w:numId="14">
    <w:abstractNumId w:val="14"/>
  </w:num>
  <w:num w:numId="15">
    <w:abstractNumId w:val="11"/>
  </w:num>
  <w:num w:numId="16">
    <w:abstractNumId w:val="18"/>
  </w:num>
  <w:num w:numId="17">
    <w:abstractNumId w:val="20"/>
  </w:num>
  <w:num w:numId="18">
    <w:abstractNumId w:val="24"/>
  </w:num>
  <w:num w:numId="19">
    <w:abstractNumId w:val="6"/>
  </w:num>
  <w:num w:numId="20">
    <w:abstractNumId w:val="5"/>
  </w:num>
  <w:num w:numId="21">
    <w:abstractNumId w:val="1"/>
  </w:num>
  <w:num w:numId="22">
    <w:abstractNumId w:val="23"/>
  </w:num>
  <w:num w:numId="23">
    <w:abstractNumId w:val="1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81"/>
    <w:rsid w:val="000119C1"/>
    <w:rsid w:val="00081B2D"/>
    <w:rsid w:val="000D5063"/>
    <w:rsid w:val="004118A2"/>
    <w:rsid w:val="0042777C"/>
    <w:rsid w:val="0044280C"/>
    <w:rsid w:val="00455485"/>
    <w:rsid w:val="004674D9"/>
    <w:rsid w:val="004E1109"/>
    <w:rsid w:val="00560D02"/>
    <w:rsid w:val="0057351D"/>
    <w:rsid w:val="006109F7"/>
    <w:rsid w:val="006F14FE"/>
    <w:rsid w:val="0070415E"/>
    <w:rsid w:val="007E3011"/>
    <w:rsid w:val="007F5C5A"/>
    <w:rsid w:val="008F4923"/>
    <w:rsid w:val="00925FCF"/>
    <w:rsid w:val="00963BBB"/>
    <w:rsid w:val="0096690B"/>
    <w:rsid w:val="009851E9"/>
    <w:rsid w:val="009C35A2"/>
    <w:rsid w:val="009E4D0D"/>
    <w:rsid w:val="00A17DA5"/>
    <w:rsid w:val="00A92297"/>
    <w:rsid w:val="00AC6C35"/>
    <w:rsid w:val="00B1442F"/>
    <w:rsid w:val="00B27ABE"/>
    <w:rsid w:val="00B82DAF"/>
    <w:rsid w:val="00BE0C26"/>
    <w:rsid w:val="00D139F0"/>
    <w:rsid w:val="00D57630"/>
    <w:rsid w:val="00D948F6"/>
    <w:rsid w:val="00DB212B"/>
    <w:rsid w:val="00DE7FD9"/>
    <w:rsid w:val="00DF7222"/>
    <w:rsid w:val="00E04D86"/>
    <w:rsid w:val="00E20879"/>
    <w:rsid w:val="00E41181"/>
    <w:rsid w:val="00F63A25"/>
    <w:rsid w:val="00F70820"/>
    <w:rsid w:val="00F7286A"/>
    <w:rsid w:val="00F9239D"/>
    <w:rsid w:val="00F96985"/>
    <w:rsid w:val="00FB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6E7DE"/>
  <w15:docId w15:val="{C6E58C3D-4830-4FF2-9500-D1BEBD08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5A2"/>
    <w:pPr>
      <w:widowControl/>
    </w:pPr>
    <w:rPr>
      <w:lang w:bidi="ar-SA"/>
    </w:rPr>
  </w:style>
  <w:style w:type="paragraph" w:styleId="1">
    <w:name w:val="heading 1"/>
    <w:basedOn w:val="a"/>
    <w:link w:val="10"/>
    <w:uiPriority w:val="9"/>
    <w:qFormat/>
    <w:rsid w:val="00A92297"/>
    <w:pPr>
      <w:widowControl w:val="0"/>
      <w:autoSpaceDE w:val="0"/>
      <w:autoSpaceDN w:val="0"/>
      <w:ind w:left="962"/>
      <w:jc w:val="center"/>
      <w:outlineLvl w:val="0"/>
    </w:pPr>
    <w:rPr>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Pr>
      <w:b w:val="0"/>
      <w:bCs w:val="0"/>
      <w:i w:val="0"/>
      <w:iCs w:val="0"/>
      <w:smallCaps w:val="0"/>
      <w:strike w:val="0"/>
      <w:sz w:val="20"/>
      <w:szCs w:val="20"/>
      <w:u w:val="none"/>
    </w:rPr>
  </w:style>
  <w:style w:type="character" w:customStyle="1" w:styleId="CharStyle7">
    <w:name w:val="Char Style 7"/>
    <w:basedOn w:val="a0"/>
    <w:link w:val="Style6"/>
    <w:rPr>
      <w:b w:val="0"/>
      <w:bCs w:val="0"/>
      <w:i w:val="0"/>
      <w:iCs w:val="0"/>
      <w:smallCaps w:val="0"/>
      <w:strike w:val="0"/>
      <w:sz w:val="19"/>
      <w:szCs w:val="19"/>
      <w:u w:val="none"/>
    </w:rPr>
  </w:style>
  <w:style w:type="character" w:customStyle="1" w:styleId="CharStyle10">
    <w:name w:val="Char Style 10"/>
    <w:basedOn w:val="a0"/>
    <w:link w:val="Style9"/>
    <w:rPr>
      <w:b w:val="0"/>
      <w:bCs w:val="0"/>
      <w:i w:val="0"/>
      <w:iCs w:val="0"/>
      <w:smallCaps w:val="0"/>
      <w:strike w:val="0"/>
      <w:sz w:val="22"/>
      <w:szCs w:val="22"/>
      <w:u w:val="none"/>
    </w:rPr>
  </w:style>
  <w:style w:type="character" w:customStyle="1" w:styleId="CharStyle14">
    <w:name w:val="Char Style 14"/>
    <w:basedOn w:val="a0"/>
    <w:link w:val="Style13"/>
    <w:rPr>
      <w:b/>
      <w:bCs/>
      <w:i w:val="0"/>
      <w:iCs w:val="0"/>
      <w:smallCaps w:val="0"/>
      <w:strike w:val="0"/>
      <w:sz w:val="19"/>
      <w:szCs w:val="19"/>
      <w:u w:val="none"/>
    </w:rPr>
  </w:style>
  <w:style w:type="character" w:customStyle="1" w:styleId="CharStyle17">
    <w:name w:val="Char Style 17"/>
    <w:basedOn w:val="a0"/>
    <w:link w:val="Style16"/>
    <w:rPr>
      <w:b/>
      <w:bCs/>
      <w:i w:val="0"/>
      <w:iCs w:val="0"/>
      <w:smallCaps w:val="0"/>
      <w:strike w:val="0"/>
      <w:u w:val="none"/>
    </w:rPr>
  </w:style>
  <w:style w:type="character" w:customStyle="1" w:styleId="CharStyle20">
    <w:name w:val="Char Style 20"/>
    <w:basedOn w:val="a0"/>
    <w:link w:val="Style19"/>
    <w:rPr>
      <w:b w:val="0"/>
      <w:bCs w:val="0"/>
      <w:i w:val="0"/>
      <w:iCs w:val="0"/>
      <w:smallCaps w:val="0"/>
      <w:strike w:val="0"/>
      <w:sz w:val="20"/>
      <w:szCs w:val="20"/>
      <w:u w:val="none"/>
    </w:rPr>
  </w:style>
  <w:style w:type="character" w:customStyle="1" w:styleId="CharStyle24">
    <w:name w:val="Char Style 24"/>
    <w:basedOn w:val="a0"/>
    <w:link w:val="Style23"/>
    <w:rPr>
      <w:b w:val="0"/>
      <w:bCs w:val="0"/>
      <w:i w:val="0"/>
      <w:iCs w:val="0"/>
      <w:smallCaps w:val="0"/>
      <w:strike w:val="0"/>
      <w:sz w:val="22"/>
      <w:szCs w:val="22"/>
      <w:u w:val="none"/>
    </w:rPr>
  </w:style>
  <w:style w:type="character" w:customStyle="1" w:styleId="CharStyle29">
    <w:name w:val="Char Style 29"/>
    <w:basedOn w:val="a0"/>
    <w:link w:val="Style28"/>
    <w:rPr>
      <w:rFonts w:ascii="Calibri" w:eastAsia="Calibri" w:hAnsi="Calibri" w:cs="Calibri"/>
      <w:b w:val="0"/>
      <w:bCs w:val="0"/>
      <w:i w:val="0"/>
      <w:iCs w:val="0"/>
      <w:smallCaps w:val="0"/>
      <w:strike w:val="0"/>
      <w:sz w:val="22"/>
      <w:szCs w:val="22"/>
      <w:u w:val="none"/>
      <w:lang w:val="en-US" w:eastAsia="en-US" w:bidi="en-US"/>
    </w:rPr>
  </w:style>
  <w:style w:type="paragraph" w:customStyle="1" w:styleId="Style2">
    <w:name w:val="Style 2"/>
    <w:basedOn w:val="a"/>
    <w:link w:val="CharStyle3"/>
    <w:pPr>
      <w:widowControl w:val="0"/>
      <w:ind w:left="420"/>
    </w:pPr>
    <w:rPr>
      <w:sz w:val="20"/>
      <w:szCs w:val="20"/>
    </w:rPr>
  </w:style>
  <w:style w:type="paragraph" w:customStyle="1" w:styleId="Style6">
    <w:name w:val="Style 6"/>
    <w:basedOn w:val="a"/>
    <w:link w:val="CharStyle7"/>
    <w:pPr>
      <w:widowControl w:val="0"/>
      <w:ind w:left="320"/>
    </w:pPr>
    <w:rPr>
      <w:sz w:val="19"/>
      <w:szCs w:val="19"/>
    </w:rPr>
  </w:style>
  <w:style w:type="paragraph" w:customStyle="1" w:styleId="Style9">
    <w:name w:val="Style 9"/>
    <w:basedOn w:val="a"/>
    <w:link w:val="CharStyle10"/>
    <w:pPr>
      <w:widowControl w:val="0"/>
      <w:spacing w:line="360" w:lineRule="auto"/>
      <w:ind w:firstLine="400"/>
    </w:pPr>
    <w:rPr>
      <w:sz w:val="22"/>
      <w:szCs w:val="22"/>
    </w:rPr>
  </w:style>
  <w:style w:type="paragraph" w:customStyle="1" w:styleId="Style13">
    <w:name w:val="Style 13"/>
    <w:basedOn w:val="a"/>
    <w:link w:val="CharStyle14"/>
    <w:pPr>
      <w:widowControl w:val="0"/>
    </w:pPr>
    <w:rPr>
      <w:b/>
      <w:bCs/>
      <w:sz w:val="19"/>
      <w:szCs w:val="19"/>
    </w:rPr>
  </w:style>
  <w:style w:type="paragraph" w:customStyle="1" w:styleId="Style16">
    <w:name w:val="Style 16"/>
    <w:basedOn w:val="a"/>
    <w:link w:val="CharStyle17"/>
    <w:pPr>
      <w:widowControl w:val="0"/>
      <w:spacing w:after="580"/>
      <w:jc w:val="center"/>
      <w:outlineLvl w:val="0"/>
    </w:pPr>
    <w:rPr>
      <w:b/>
      <w:bCs/>
    </w:rPr>
  </w:style>
  <w:style w:type="paragraph" w:customStyle="1" w:styleId="Style19">
    <w:name w:val="Style 19"/>
    <w:basedOn w:val="a"/>
    <w:link w:val="CharStyle20"/>
    <w:pPr>
      <w:widowControl w:val="0"/>
    </w:pPr>
    <w:rPr>
      <w:sz w:val="20"/>
      <w:szCs w:val="20"/>
    </w:rPr>
  </w:style>
  <w:style w:type="paragraph" w:customStyle="1" w:styleId="Style23">
    <w:name w:val="Style 23"/>
    <w:basedOn w:val="a"/>
    <w:link w:val="CharStyle24"/>
    <w:pPr>
      <w:widowControl w:val="0"/>
      <w:spacing w:line="360" w:lineRule="auto"/>
      <w:ind w:firstLine="400"/>
    </w:pPr>
    <w:rPr>
      <w:sz w:val="22"/>
      <w:szCs w:val="22"/>
    </w:rPr>
  </w:style>
  <w:style w:type="paragraph" w:customStyle="1" w:styleId="Style28">
    <w:name w:val="Style 28"/>
    <w:basedOn w:val="a"/>
    <w:link w:val="CharStyle29"/>
    <w:pPr>
      <w:widowControl w:val="0"/>
      <w:spacing w:after="140" w:line="334" w:lineRule="auto"/>
      <w:jc w:val="center"/>
    </w:pPr>
    <w:rPr>
      <w:rFonts w:ascii="Calibri" w:eastAsia="Calibri" w:hAnsi="Calibri" w:cs="Calibri"/>
      <w:sz w:val="22"/>
      <w:szCs w:val="22"/>
      <w:lang w:val="en-US" w:eastAsia="en-US" w:bidi="en-US"/>
    </w:rPr>
  </w:style>
  <w:style w:type="table" w:styleId="a3">
    <w:name w:val="Table Grid"/>
    <w:basedOn w:val="a1"/>
    <w:uiPriority w:val="39"/>
    <w:rsid w:val="00442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4D86"/>
    <w:pPr>
      <w:tabs>
        <w:tab w:val="center" w:pos="4677"/>
        <w:tab w:val="right" w:pos="9355"/>
      </w:tabs>
    </w:pPr>
  </w:style>
  <w:style w:type="character" w:customStyle="1" w:styleId="a5">
    <w:name w:val="Верхний колонтитул Знак"/>
    <w:basedOn w:val="a0"/>
    <w:link w:val="a4"/>
    <w:uiPriority w:val="99"/>
    <w:rsid w:val="00E04D86"/>
    <w:rPr>
      <w:lang w:bidi="ar-SA"/>
    </w:rPr>
  </w:style>
  <w:style w:type="paragraph" w:styleId="a6">
    <w:name w:val="footer"/>
    <w:basedOn w:val="a"/>
    <w:link w:val="a7"/>
    <w:uiPriority w:val="99"/>
    <w:unhideWhenUsed/>
    <w:rsid w:val="00E04D86"/>
    <w:pPr>
      <w:tabs>
        <w:tab w:val="center" w:pos="4677"/>
        <w:tab w:val="right" w:pos="9355"/>
      </w:tabs>
    </w:pPr>
  </w:style>
  <w:style w:type="character" w:customStyle="1" w:styleId="a7">
    <w:name w:val="Нижний колонтитул Знак"/>
    <w:basedOn w:val="a0"/>
    <w:link w:val="a6"/>
    <w:uiPriority w:val="99"/>
    <w:rsid w:val="00E04D86"/>
    <w:rPr>
      <w:lang w:bidi="ar-SA"/>
    </w:rPr>
  </w:style>
  <w:style w:type="paragraph" w:styleId="a8">
    <w:name w:val="Normal (Web)"/>
    <w:basedOn w:val="a"/>
    <w:uiPriority w:val="99"/>
    <w:semiHidden/>
    <w:unhideWhenUsed/>
    <w:rsid w:val="00A92297"/>
  </w:style>
  <w:style w:type="character" w:styleId="a9">
    <w:name w:val="endnote reference"/>
    <w:basedOn w:val="a0"/>
    <w:uiPriority w:val="99"/>
    <w:semiHidden/>
    <w:unhideWhenUsed/>
    <w:rsid w:val="00A92297"/>
    <w:rPr>
      <w:vertAlign w:val="superscript"/>
    </w:rPr>
  </w:style>
  <w:style w:type="paragraph" w:styleId="aa">
    <w:name w:val="footnote text"/>
    <w:basedOn w:val="a"/>
    <w:link w:val="ab"/>
    <w:uiPriority w:val="99"/>
    <w:semiHidden/>
    <w:unhideWhenUsed/>
    <w:rsid w:val="00A92297"/>
    <w:rPr>
      <w:sz w:val="20"/>
      <w:szCs w:val="20"/>
    </w:rPr>
  </w:style>
  <w:style w:type="character" w:customStyle="1" w:styleId="ab">
    <w:name w:val="Текст сноски Знак"/>
    <w:basedOn w:val="a0"/>
    <w:link w:val="aa"/>
    <w:uiPriority w:val="99"/>
    <w:semiHidden/>
    <w:rsid w:val="00A92297"/>
    <w:rPr>
      <w:sz w:val="20"/>
      <w:szCs w:val="20"/>
      <w:lang w:bidi="ar-SA"/>
    </w:rPr>
  </w:style>
  <w:style w:type="character" w:styleId="ac">
    <w:name w:val="footnote reference"/>
    <w:basedOn w:val="a0"/>
    <w:uiPriority w:val="99"/>
    <w:semiHidden/>
    <w:unhideWhenUsed/>
    <w:rsid w:val="00A92297"/>
    <w:rPr>
      <w:vertAlign w:val="superscript"/>
    </w:rPr>
  </w:style>
  <w:style w:type="character" w:customStyle="1" w:styleId="10">
    <w:name w:val="Заголовок 1 Знак"/>
    <w:basedOn w:val="a0"/>
    <w:link w:val="1"/>
    <w:uiPriority w:val="9"/>
    <w:rsid w:val="00A92297"/>
    <w:rPr>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97396">
      <w:bodyDiv w:val="1"/>
      <w:marLeft w:val="0"/>
      <w:marRight w:val="0"/>
      <w:marTop w:val="0"/>
      <w:marBottom w:val="0"/>
      <w:divBdr>
        <w:top w:val="none" w:sz="0" w:space="0" w:color="auto"/>
        <w:left w:val="none" w:sz="0" w:space="0" w:color="auto"/>
        <w:bottom w:val="none" w:sz="0" w:space="0" w:color="auto"/>
        <w:right w:val="none" w:sz="0" w:space="0" w:color="auto"/>
      </w:divBdr>
      <w:divsChild>
        <w:div w:id="268702609">
          <w:marLeft w:val="0"/>
          <w:marRight w:val="0"/>
          <w:marTop w:val="0"/>
          <w:marBottom w:val="0"/>
          <w:divBdr>
            <w:top w:val="none" w:sz="0" w:space="0" w:color="auto"/>
            <w:left w:val="none" w:sz="0" w:space="0" w:color="auto"/>
            <w:bottom w:val="none" w:sz="0" w:space="0" w:color="auto"/>
            <w:right w:val="none" w:sz="0" w:space="0" w:color="auto"/>
          </w:divBdr>
        </w:div>
        <w:div w:id="696201238">
          <w:marLeft w:val="0"/>
          <w:marRight w:val="0"/>
          <w:marTop w:val="0"/>
          <w:marBottom w:val="0"/>
          <w:divBdr>
            <w:top w:val="none" w:sz="0" w:space="0" w:color="auto"/>
            <w:left w:val="none" w:sz="0" w:space="0" w:color="auto"/>
            <w:bottom w:val="none" w:sz="0" w:space="0" w:color="auto"/>
            <w:right w:val="none" w:sz="0" w:space="0" w:color="auto"/>
          </w:divBdr>
        </w:div>
        <w:div w:id="1149977924">
          <w:marLeft w:val="0"/>
          <w:marRight w:val="0"/>
          <w:marTop w:val="0"/>
          <w:marBottom w:val="0"/>
          <w:divBdr>
            <w:top w:val="none" w:sz="0" w:space="0" w:color="auto"/>
            <w:left w:val="none" w:sz="0" w:space="0" w:color="auto"/>
            <w:bottom w:val="none" w:sz="0" w:space="0" w:color="auto"/>
            <w:right w:val="none" w:sz="0" w:space="0" w:color="auto"/>
          </w:divBdr>
        </w:div>
        <w:div w:id="1417550696">
          <w:marLeft w:val="0"/>
          <w:marRight w:val="0"/>
          <w:marTop w:val="0"/>
          <w:marBottom w:val="0"/>
          <w:divBdr>
            <w:top w:val="none" w:sz="0" w:space="0" w:color="auto"/>
            <w:left w:val="none" w:sz="0" w:space="0" w:color="auto"/>
            <w:bottom w:val="none" w:sz="0" w:space="0" w:color="auto"/>
            <w:right w:val="none" w:sz="0" w:space="0" w:color="auto"/>
          </w:divBdr>
        </w:div>
        <w:div w:id="11343941">
          <w:marLeft w:val="0"/>
          <w:marRight w:val="0"/>
          <w:marTop w:val="0"/>
          <w:marBottom w:val="0"/>
          <w:divBdr>
            <w:top w:val="none" w:sz="0" w:space="0" w:color="auto"/>
            <w:left w:val="none" w:sz="0" w:space="0" w:color="auto"/>
            <w:bottom w:val="none" w:sz="0" w:space="0" w:color="auto"/>
            <w:right w:val="none" w:sz="0" w:space="0" w:color="auto"/>
          </w:divBdr>
        </w:div>
      </w:divsChild>
    </w:div>
    <w:div w:id="953900738">
      <w:bodyDiv w:val="1"/>
      <w:marLeft w:val="0"/>
      <w:marRight w:val="0"/>
      <w:marTop w:val="0"/>
      <w:marBottom w:val="0"/>
      <w:divBdr>
        <w:top w:val="none" w:sz="0" w:space="0" w:color="auto"/>
        <w:left w:val="none" w:sz="0" w:space="0" w:color="auto"/>
        <w:bottom w:val="none" w:sz="0" w:space="0" w:color="auto"/>
        <w:right w:val="none" w:sz="0" w:space="0" w:color="auto"/>
      </w:divBdr>
    </w:div>
    <w:div w:id="1199855410">
      <w:bodyDiv w:val="1"/>
      <w:marLeft w:val="0"/>
      <w:marRight w:val="0"/>
      <w:marTop w:val="0"/>
      <w:marBottom w:val="0"/>
      <w:divBdr>
        <w:top w:val="none" w:sz="0" w:space="0" w:color="auto"/>
        <w:left w:val="none" w:sz="0" w:space="0" w:color="auto"/>
        <w:bottom w:val="none" w:sz="0" w:space="0" w:color="auto"/>
        <w:right w:val="none" w:sz="0" w:space="0" w:color="auto"/>
      </w:divBdr>
      <w:divsChild>
        <w:div w:id="1747530226">
          <w:marLeft w:val="0"/>
          <w:marRight w:val="0"/>
          <w:marTop w:val="0"/>
          <w:marBottom w:val="0"/>
          <w:divBdr>
            <w:top w:val="none" w:sz="0" w:space="0" w:color="auto"/>
            <w:left w:val="none" w:sz="0" w:space="0" w:color="auto"/>
            <w:bottom w:val="none" w:sz="0" w:space="0" w:color="auto"/>
            <w:right w:val="none" w:sz="0" w:space="0" w:color="auto"/>
          </w:divBdr>
        </w:div>
        <w:div w:id="599993021">
          <w:marLeft w:val="0"/>
          <w:marRight w:val="0"/>
          <w:marTop w:val="0"/>
          <w:marBottom w:val="0"/>
          <w:divBdr>
            <w:top w:val="none" w:sz="0" w:space="0" w:color="auto"/>
            <w:left w:val="none" w:sz="0" w:space="0" w:color="auto"/>
            <w:bottom w:val="none" w:sz="0" w:space="0" w:color="auto"/>
            <w:right w:val="none" w:sz="0" w:space="0" w:color="auto"/>
          </w:divBdr>
        </w:div>
        <w:div w:id="893853542">
          <w:marLeft w:val="0"/>
          <w:marRight w:val="0"/>
          <w:marTop w:val="0"/>
          <w:marBottom w:val="0"/>
          <w:divBdr>
            <w:top w:val="none" w:sz="0" w:space="0" w:color="auto"/>
            <w:left w:val="none" w:sz="0" w:space="0" w:color="auto"/>
            <w:bottom w:val="none" w:sz="0" w:space="0" w:color="auto"/>
            <w:right w:val="none" w:sz="0" w:space="0" w:color="auto"/>
          </w:divBdr>
        </w:div>
        <w:div w:id="511186435">
          <w:marLeft w:val="0"/>
          <w:marRight w:val="0"/>
          <w:marTop w:val="0"/>
          <w:marBottom w:val="0"/>
          <w:divBdr>
            <w:top w:val="none" w:sz="0" w:space="0" w:color="auto"/>
            <w:left w:val="none" w:sz="0" w:space="0" w:color="auto"/>
            <w:bottom w:val="none" w:sz="0" w:space="0" w:color="auto"/>
            <w:right w:val="none" w:sz="0" w:space="0" w:color="auto"/>
          </w:divBdr>
        </w:div>
        <w:div w:id="2043632439">
          <w:marLeft w:val="0"/>
          <w:marRight w:val="0"/>
          <w:marTop w:val="0"/>
          <w:marBottom w:val="0"/>
          <w:divBdr>
            <w:top w:val="none" w:sz="0" w:space="0" w:color="auto"/>
            <w:left w:val="none" w:sz="0" w:space="0" w:color="auto"/>
            <w:bottom w:val="none" w:sz="0" w:space="0" w:color="auto"/>
            <w:right w:val="none" w:sz="0" w:space="0" w:color="auto"/>
          </w:divBdr>
        </w:div>
        <w:div w:id="1865055246">
          <w:marLeft w:val="0"/>
          <w:marRight w:val="0"/>
          <w:marTop w:val="0"/>
          <w:marBottom w:val="0"/>
          <w:divBdr>
            <w:top w:val="none" w:sz="0" w:space="0" w:color="auto"/>
            <w:left w:val="none" w:sz="0" w:space="0" w:color="auto"/>
            <w:bottom w:val="none" w:sz="0" w:space="0" w:color="auto"/>
            <w:right w:val="none" w:sz="0" w:space="0" w:color="auto"/>
          </w:divBdr>
        </w:div>
      </w:divsChild>
    </w:div>
    <w:div w:id="1638143620">
      <w:bodyDiv w:val="1"/>
      <w:marLeft w:val="0"/>
      <w:marRight w:val="0"/>
      <w:marTop w:val="0"/>
      <w:marBottom w:val="0"/>
      <w:divBdr>
        <w:top w:val="none" w:sz="0" w:space="0" w:color="auto"/>
        <w:left w:val="none" w:sz="0" w:space="0" w:color="auto"/>
        <w:bottom w:val="none" w:sz="0" w:space="0" w:color="auto"/>
        <w:right w:val="none" w:sz="0" w:space="0" w:color="auto"/>
      </w:divBdr>
      <w:divsChild>
        <w:div w:id="502476186">
          <w:marLeft w:val="0"/>
          <w:marRight w:val="0"/>
          <w:marTop w:val="0"/>
          <w:marBottom w:val="0"/>
          <w:divBdr>
            <w:top w:val="none" w:sz="0" w:space="0" w:color="auto"/>
            <w:left w:val="none" w:sz="0" w:space="0" w:color="auto"/>
            <w:bottom w:val="none" w:sz="0" w:space="0" w:color="auto"/>
            <w:right w:val="none" w:sz="0" w:space="0" w:color="auto"/>
          </w:divBdr>
        </w:div>
        <w:div w:id="2087729697">
          <w:marLeft w:val="0"/>
          <w:marRight w:val="0"/>
          <w:marTop w:val="0"/>
          <w:marBottom w:val="0"/>
          <w:divBdr>
            <w:top w:val="none" w:sz="0" w:space="0" w:color="auto"/>
            <w:left w:val="none" w:sz="0" w:space="0" w:color="auto"/>
            <w:bottom w:val="none" w:sz="0" w:space="0" w:color="auto"/>
            <w:right w:val="none" w:sz="0" w:space="0" w:color="auto"/>
          </w:divBdr>
        </w:div>
        <w:div w:id="350886353">
          <w:marLeft w:val="0"/>
          <w:marRight w:val="0"/>
          <w:marTop w:val="0"/>
          <w:marBottom w:val="0"/>
          <w:divBdr>
            <w:top w:val="none" w:sz="0" w:space="0" w:color="auto"/>
            <w:left w:val="none" w:sz="0" w:space="0" w:color="auto"/>
            <w:bottom w:val="none" w:sz="0" w:space="0" w:color="auto"/>
            <w:right w:val="none" w:sz="0" w:space="0" w:color="auto"/>
          </w:divBdr>
        </w:div>
        <w:div w:id="1867864179">
          <w:marLeft w:val="0"/>
          <w:marRight w:val="0"/>
          <w:marTop w:val="0"/>
          <w:marBottom w:val="0"/>
          <w:divBdr>
            <w:top w:val="none" w:sz="0" w:space="0" w:color="auto"/>
            <w:left w:val="none" w:sz="0" w:space="0" w:color="auto"/>
            <w:bottom w:val="none" w:sz="0" w:space="0" w:color="auto"/>
            <w:right w:val="none" w:sz="0" w:space="0" w:color="auto"/>
          </w:divBdr>
        </w:div>
      </w:divsChild>
    </w:div>
    <w:div w:id="1746495354">
      <w:bodyDiv w:val="1"/>
      <w:marLeft w:val="0"/>
      <w:marRight w:val="0"/>
      <w:marTop w:val="0"/>
      <w:marBottom w:val="0"/>
      <w:divBdr>
        <w:top w:val="none" w:sz="0" w:space="0" w:color="auto"/>
        <w:left w:val="none" w:sz="0" w:space="0" w:color="auto"/>
        <w:bottom w:val="none" w:sz="0" w:space="0" w:color="auto"/>
        <w:right w:val="none" w:sz="0" w:space="0" w:color="auto"/>
      </w:divBdr>
      <w:divsChild>
        <w:div w:id="794252364">
          <w:marLeft w:val="0"/>
          <w:marRight w:val="0"/>
          <w:marTop w:val="0"/>
          <w:marBottom w:val="0"/>
          <w:divBdr>
            <w:top w:val="none" w:sz="0" w:space="0" w:color="auto"/>
            <w:left w:val="none" w:sz="0" w:space="0" w:color="auto"/>
            <w:bottom w:val="none" w:sz="0" w:space="0" w:color="auto"/>
            <w:right w:val="none" w:sz="0" w:space="0" w:color="auto"/>
          </w:divBdr>
        </w:div>
        <w:div w:id="1984968243">
          <w:marLeft w:val="0"/>
          <w:marRight w:val="0"/>
          <w:marTop w:val="0"/>
          <w:marBottom w:val="0"/>
          <w:divBdr>
            <w:top w:val="none" w:sz="0" w:space="0" w:color="auto"/>
            <w:left w:val="none" w:sz="0" w:space="0" w:color="auto"/>
            <w:bottom w:val="none" w:sz="0" w:space="0" w:color="auto"/>
            <w:right w:val="none" w:sz="0" w:space="0" w:color="auto"/>
          </w:divBdr>
        </w:div>
        <w:div w:id="1393498807">
          <w:marLeft w:val="0"/>
          <w:marRight w:val="0"/>
          <w:marTop w:val="0"/>
          <w:marBottom w:val="0"/>
          <w:divBdr>
            <w:top w:val="none" w:sz="0" w:space="0" w:color="auto"/>
            <w:left w:val="none" w:sz="0" w:space="0" w:color="auto"/>
            <w:bottom w:val="none" w:sz="0" w:space="0" w:color="auto"/>
            <w:right w:val="none" w:sz="0" w:space="0" w:color="auto"/>
          </w:divBdr>
        </w:div>
        <w:div w:id="1610233090">
          <w:marLeft w:val="0"/>
          <w:marRight w:val="0"/>
          <w:marTop w:val="0"/>
          <w:marBottom w:val="0"/>
          <w:divBdr>
            <w:top w:val="none" w:sz="0" w:space="0" w:color="auto"/>
            <w:left w:val="none" w:sz="0" w:space="0" w:color="auto"/>
            <w:bottom w:val="none" w:sz="0" w:space="0" w:color="auto"/>
            <w:right w:val="none" w:sz="0" w:space="0" w:color="auto"/>
          </w:divBdr>
        </w:div>
        <w:div w:id="766731254">
          <w:marLeft w:val="0"/>
          <w:marRight w:val="0"/>
          <w:marTop w:val="0"/>
          <w:marBottom w:val="0"/>
          <w:divBdr>
            <w:top w:val="none" w:sz="0" w:space="0" w:color="auto"/>
            <w:left w:val="none" w:sz="0" w:space="0" w:color="auto"/>
            <w:bottom w:val="none" w:sz="0" w:space="0" w:color="auto"/>
            <w:right w:val="none" w:sz="0" w:space="0" w:color="auto"/>
          </w:divBdr>
        </w:div>
      </w:divsChild>
    </w:div>
    <w:div w:id="1759407050">
      <w:bodyDiv w:val="1"/>
      <w:marLeft w:val="0"/>
      <w:marRight w:val="0"/>
      <w:marTop w:val="0"/>
      <w:marBottom w:val="0"/>
      <w:divBdr>
        <w:top w:val="none" w:sz="0" w:space="0" w:color="auto"/>
        <w:left w:val="none" w:sz="0" w:space="0" w:color="auto"/>
        <w:bottom w:val="none" w:sz="0" w:space="0" w:color="auto"/>
        <w:right w:val="none" w:sz="0" w:space="0" w:color="auto"/>
      </w:divBdr>
      <w:divsChild>
        <w:div w:id="382215967">
          <w:marLeft w:val="0"/>
          <w:marRight w:val="0"/>
          <w:marTop w:val="0"/>
          <w:marBottom w:val="0"/>
          <w:divBdr>
            <w:top w:val="none" w:sz="0" w:space="0" w:color="auto"/>
            <w:left w:val="none" w:sz="0" w:space="0" w:color="auto"/>
            <w:bottom w:val="none" w:sz="0" w:space="0" w:color="auto"/>
            <w:right w:val="none" w:sz="0" w:space="0" w:color="auto"/>
          </w:divBdr>
        </w:div>
        <w:div w:id="1602643704">
          <w:marLeft w:val="0"/>
          <w:marRight w:val="0"/>
          <w:marTop w:val="0"/>
          <w:marBottom w:val="0"/>
          <w:divBdr>
            <w:top w:val="none" w:sz="0" w:space="0" w:color="auto"/>
            <w:left w:val="none" w:sz="0" w:space="0" w:color="auto"/>
            <w:bottom w:val="none" w:sz="0" w:space="0" w:color="auto"/>
            <w:right w:val="none" w:sz="0" w:space="0" w:color="auto"/>
          </w:divBdr>
        </w:div>
      </w:divsChild>
    </w:div>
    <w:div w:id="1818954487">
      <w:bodyDiv w:val="1"/>
      <w:marLeft w:val="0"/>
      <w:marRight w:val="0"/>
      <w:marTop w:val="0"/>
      <w:marBottom w:val="0"/>
      <w:divBdr>
        <w:top w:val="none" w:sz="0" w:space="0" w:color="auto"/>
        <w:left w:val="none" w:sz="0" w:space="0" w:color="auto"/>
        <w:bottom w:val="none" w:sz="0" w:space="0" w:color="auto"/>
        <w:right w:val="none" w:sz="0" w:space="0" w:color="auto"/>
      </w:divBdr>
      <w:divsChild>
        <w:div w:id="582686138">
          <w:marLeft w:val="0"/>
          <w:marRight w:val="0"/>
          <w:marTop w:val="0"/>
          <w:marBottom w:val="0"/>
          <w:divBdr>
            <w:top w:val="none" w:sz="0" w:space="0" w:color="auto"/>
            <w:left w:val="none" w:sz="0" w:space="0" w:color="auto"/>
            <w:bottom w:val="none" w:sz="0" w:space="0" w:color="auto"/>
            <w:right w:val="none" w:sz="0" w:space="0" w:color="auto"/>
          </w:divBdr>
        </w:div>
        <w:div w:id="66195067">
          <w:marLeft w:val="0"/>
          <w:marRight w:val="0"/>
          <w:marTop w:val="0"/>
          <w:marBottom w:val="0"/>
          <w:divBdr>
            <w:top w:val="none" w:sz="0" w:space="0" w:color="auto"/>
            <w:left w:val="none" w:sz="0" w:space="0" w:color="auto"/>
            <w:bottom w:val="none" w:sz="0" w:space="0" w:color="auto"/>
            <w:right w:val="none" w:sz="0" w:space="0" w:color="auto"/>
          </w:divBdr>
        </w:div>
        <w:div w:id="543642903">
          <w:marLeft w:val="0"/>
          <w:marRight w:val="0"/>
          <w:marTop w:val="0"/>
          <w:marBottom w:val="0"/>
          <w:divBdr>
            <w:top w:val="none" w:sz="0" w:space="0" w:color="auto"/>
            <w:left w:val="none" w:sz="0" w:space="0" w:color="auto"/>
            <w:bottom w:val="none" w:sz="0" w:space="0" w:color="auto"/>
            <w:right w:val="none" w:sz="0" w:space="0" w:color="auto"/>
          </w:divBdr>
        </w:div>
        <w:div w:id="58796928">
          <w:marLeft w:val="0"/>
          <w:marRight w:val="0"/>
          <w:marTop w:val="0"/>
          <w:marBottom w:val="0"/>
          <w:divBdr>
            <w:top w:val="none" w:sz="0" w:space="0" w:color="auto"/>
            <w:left w:val="none" w:sz="0" w:space="0" w:color="auto"/>
            <w:bottom w:val="none" w:sz="0" w:space="0" w:color="auto"/>
            <w:right w:val="none" w:sz="0" w:space="0" w:color="auto"/>
          </w:divBdr>
        </w:div>
        <w:div w:id="1507013691">
          <w:marLeft w:val="0"/>
          <w:marRight w:val="0"/>
          <w:marTop w:val="0"/>
          <w:marBottom w:val="0"/>
          <w:divBdr>
            <w:top w:val="none" w:sz="0" w:space="0" w:color="auto"/>
            <w:left w:val="none" w:sz="0" w:space="0" w:color="auto"/>
            <w:bottom w:val="none" w:sz="0" w:space="0" w:color="auto"/>
            <w:right w:val="none" w:sz="0" w:space="0" w:color="auto"/>
          </w:divBdr>
        </w:div>
        <w:div w:id="1082068225">
          <w:marLeft w:val="0"/>
          <w:marRight w:val="0"/>
          <w:marTop w:val="0"/>
          <w:marBottom w:val="0"/>
          <w:divBdr>
            <w:top w:val="none" w:sz="0" w:space="0" w:color="auto"/>
            <w:left w:val="none" w:sz="0" w:space="0" w:color="auto"/>
            <w:bottom w:val="none" w:sz="0" w:space="0" w:color="auto"/>
            <w:right w:val="none" w:sz="0" w:space="0" w:color="auto"/>
          </w:divBdr>
        </w:div>
        <w:div w:id="1802188789">
          <w:marLeft w:val="0"/>
          <w:marRight w:val="0"/>
          <w:marTop w:val="0"/>
          <w:marBottom w:val="0"/>
          <w:divBdr>
            <w:top w:val="none" w:sz="0" w:space="0" w:color="auto"/>
            <w:left w:val="none" w:sz="0" w:space="0" w:color="auto"/>
            <w:bottom w:val="none" w:sz="0" w:space="0" w:color="auto"/>
            <w:right w:val="none" w:sz="0" w:space="0" w:color="auto"/>
          </w:divBdr>
        </w:div>
        <w:div w:id="1500459703">
          <w:marLeft w:val="0"/>
          <w:marRight w:val="0"/>
          <w:marTop w:val="0"/>
          <w:marBottom w:val="0"/>
          <w:divBdr>
            <w:top w:val="none" w:sz="0" w:space="0" w:color="auto"/>
            <w:left w:val="none" w:sz="0" w:space="0" w:color="auto"/>
            <w:bottom w:val="none" w:sz="0" w:space="0" w:color="auto"/>
            <w:right w:val="none" w:sz="0" w:space="0" w:color="auto"/>
          </w:divBdr>
        </w:div>
        <w:div w:id="817234300">
          <w:marLeft w:val="0"/>
          <w:marRight w:val="0"/>
          <w:marTop w:val="0"/>
          <w:marBottom w:val="0"/>
          <w:divBdr>
            <w:top w:val="none" w:sz="0" w:space="0" w:color="auto"/>
            <w:left w:val="none" w:sz="0" w:space="0" w:color="auto"/>
            <w:bottom w:val="none" w:sz="0" w:space="0" w:color="auto"/>
            <w:right w:val="none" w:sz="0" w:space="0" w:color="auto"/>
          </w:divBdr>
        </w:div>
      </w:divsChild>
    </w:div>
    <w:div w:id="1837526694">
      <w:bodyDiv w:val="1"/>
      <w:marLeft w:val="0"/>
      <w:marRight w:val="0"/>
      <w:marTop w:val="0"/>
      <w:marBottom w:val="0"/>
      <w:divBdr>
        <w:top w:val="none" w:sz="0" w:space="0" w:color="auto"/>
        <w:left w:val="none" w:sz="0" w:space="0" w:color="auto"/>
        <w:bottom w:val="none" w:sz="0" w:space="0" w:color="auto"/>
        <w:right w:val="none" w:sz="0" w:space="0" w:color="auto"/>
      </w:divBdr>
      <w:divsChild>
        <w:div w:id="1923756211">
          <w:marLeft w:val="0"/>
          <w:marRight w:val="0"/>
          <w:marTop w:val="0"/>
          <w:marBottom w:val="0"/>
          <w:divBdr>
            <w:top w:val="none" w:sz="0" w:space="0" w:color="auto"/>
            <w:left w:val="none" w:sz="0" w:space="0" w:color="auto"/>
            <w:bottom w:val="none" w:sz="0" w:space="0" w:color="auto"/>
            <w:right w:val="none" w:sz="0" w:space="0" w:color="auto"/>
          </w:divBdr>
        </w:div>
        <w:div w:id="1631787350">
          <w:marLeft w:val="0"/>
          <w:marRight w:val="0"/>
          <w:marTop w:val="0"/>
          <w:marBottom w:val="0"/>
          <w:divBdr>
            <w:top w:val="none" w:sz="0" w:space="0" w:color="auto"/>
            <w:left w:val="none" w:sz="0" w:space="0" w:color="auto"/>
            <w:bottom w:val="none" w:sz="0" w:space="0" w:color="auto"/>
            <w:right w:val="none" w:sz="0" w:space="0" w:color="auto"/>
          </w:divBdr>
        </w:div>
        <w:div w:id="294456917">
          <w:marLeft w:val="0"/>
          <w:marRight w:val="0"/>
          <w:marTop w:val="0"/>
          <w:marBottom w:val="0"/>
          <w:divBdr>
            <w:top w:val="none" w:sz="0" w:space="0" w:color="auto"/>
            <w:left w:val="none" w:sz="0" w:space="0" w:color="auto"/>
            <w:bottom w:val="none" w:sz="0" w:space="0" w:color="auto"/>
            <w:right w:val="none" w:sz="0" w:space="0" w:color="auto"/>
          </w:divBdr>
        </w:div>
      </w:divsChild>
    </w:div>
    <w:div w:id="1896546368">
      <w:bodyDiv w:val="1"/>
      <w:marLeft w:val="0"/>
      <w:marRight w:val="0"/>
      <w:marTop w:val="0"/>
      <w:marBottom w:val="0"/>
      <w:divBdr>
        <w:top w:val="none" w:sz="0" w:space="0" w:color="auto"/>
        <w:left w:val="none" w:sz="0" w:space="0" w:color="auto"/>
        <w:bottom w:val="none" w:sz="0" w:space="0" w:color="auto"/>
        <w:right w:val="none" w:sz="0" w:space="0" w:color="auto"/>
      </w:divBdr>
      <w:divsChild>
        <w:div w:id="32968399">
          <w:marLeft w:val="0"/>
          <w:marRight w:val="0"/>
          <w:marTop w:val="0"/>
          <w:marBottom w:val="0"/>
          <w:divBdr>
            <w:top w:val="none" w:sz="0" w:space="0" w:color="auto"/>
            <w:left w:val="none" w:sz="0" w:space="0" w:color="auto"/>
            <w:bottom w:val="none" w:sz="0" w:space="0" w:color="auto"/>
            <w:right w:val="none" w:sz="0" w:space="0" w:color="auto"/>
          </w:divBdr>
        </w:div>
        <w:div w:id="790364480">
          <w:marLeft w:val="0"/>
          <w:marRight w:val="0"/>
          <w:marTop w:val="0"/>
          <w:marBottom w:val="0"/>
          <w:divBdr>
            <w:top w:val="none" w:sz="0" w:space="0" w:color="auto"/>
            <w:left w:val="none" w:sz="0" w:space="0" w:color="auto"/>
            <w:bottom w:val="none" w:sz="0" w:space="0" w:color="auto"/>
            <w:right w:val="none" w:sz="0" w:space="0" w:color="auto"/>
          </w:divBdr>
        </w:div>
      </w:divsChild>
    </w:div>
    <w:div w:id="2058314909">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8">
          <w:marLeft w:val="0"/>
          <w:marRight w:val="0"/>
          <w:marTop w:val="0"/>
          <w:marBottom w:val="0"/>
          <w:divBdr>
            <w:top w:val="none" w:sz="0" w:space="0" w:color="auto"/>
            <w:left w:val="none" w:sz="0" w:space="0" w:color="auto"/>
            <w:bottom w:val="none" w:sz="0" w:space="0" w:color="auto"/>
            <w:right w:val="none" w:sz="0" w:space="0" w:color="auto"/>
          </w:divBdr>
        </w:div>
        <w:div w:id="1127042436">
          <w:marLeft w:val="0"/>
          <w:marRight w:val="0"/>
          <w:marTop w:val="0"/>
          <w:marBottom w:val="0"/>
          <w:divBdr>
            <w:top w:val="none" w:sz="0" w:space="0" w:color="auto"/>
            <w:left w:val="none" w:sz="0" w:space="0" w:color="auto"/>
            <w:bottom w:val="none" w:sz="0" w:space="0" w:color="auto"/>
            <w:right w:val="none" w:sz="0" w:space="0" w:color="auto"/>
          </w:divBdr>
        </w:div>
        <w:div w:id="1822040459">
          <w:marLeft w:val="0"/>
          <w:marRight w:val="0"/>
          <w:marTop w:val="0"/>
          <w:marBottom w:val="0"/>
          <w:divBdr>
            <w:top w:val="none" w:sz="0" w:space="0" w:color="auto"/>
            <w:left w:val="none" w:sz="0" w:space="0" w:color="auto"/>
            <w:bottom w:val="none" w:sz="0" w:space="0" w:color="auto"/>
            <w:right w:val="none" w:sz="0" w:space="0" w:color="auto"/>
          </w:divBdr>
        </w:div>
        <w:div w:id="1598829303">
          <w:marLeft w:val="0"/>
          <w:marRight w:val="0"/>
          <w:marTop w:val="0"/>
          <w:marBottom w:val="0"/>
          <w:divBdr>
            <w:top w:val="none" w:sz="0" w:space="0" w:color="auto"/>
            <w:left w:val="none" w:sz="0" w:space="0" w:color="auto"/>
            <w:bottom w:val="none" w:sz="0" w:space="0" w:color="auto"/>
            <w:right w:val="none" w:sz="0" w:space="0" w:color="auto"/>
          </w:divBdr>
        </w:div>
        <w:div w:id="1202204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minpromtorg.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_admin@minprom.gov.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A2E7-65E5-419F-9DD5-6D44474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26</Pages>
  <Words>10397</Words>
  <Characters>59266</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Майстер Давид Михайлович</cp:lastModifiedBy>
  <cp:revision>39</cp:revision>
  <dcterms:created xsi:type="dcterms:W3CDTF">2026-05-04T12:09:00Z</dcterms:created>
  <dcterms:modified xsi:type="dcterms:W3CDTF">2026-05-06T14:18:00Z</dcterms:modified>
</cp:coreProperties>
</file>