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1DFC" w14:textId="77777777" w:rsidR="00D25E70" w:rsidRDefault="00D25E70" w:rsidP="00D25E70">
      <w:pPr>
        <w:tabs>
          <w:tab w:val="left" w:pos="2850"/>
        </w:tabs>
        <w:suppressAutoHyphens/>
        <w:spacing w:line="26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</w:p>
    <w:p w14:paraId="6B992D94" w14:textId="77777777" w:rsidR="00D25E70" w:rsidRDefault="00D25E70" w:rsidP="00D25E70">
      <w:pPr>
        <w:tabs>
          <w:tab w:val="left" w:pos="2850"/>
        </w:tabs>
        <w:suppressAutoHyphens/>
        <w:spacing w:line="26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F12467">
        <w:rPr>
          <w:b/>
          <w:sz w:val="28"/>
          <w:szCs w:val="28"/>
        </w:rPr>
        <w:t xml:space="preserve">проекту </w:t>
      </w:r>
      <w:r w:rsidRPr="00672022">
        <w:rPr>
          <w:b/>
          <w:sz w:val="28"/>
          <w:szCs w:val="28"/>
        </w:rPr>
        <w:t>ф</w:t>
      </w:r>
      <w:r w:rsidRPr="00031F75">
        <w:rPr>
          <w:b/>
          <w:sz w:val="28"/>
          <w:szCs w:val="28"/>
        </w:rPr>
        <w:t xml:space="preserve">едерального закона </w:t>
      </w:r>
      <w:r w:rsidRPr="0070435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 внесении изменений </w:t>
      </w:r>
      <w:r w:rsidRPr="00B160BD">
        <w:rPr>
          <w:b/>
          <w:sz w:val="28"/>
          <w:szCs w:val="28"/>
        </w:rPr>
        <w:t>в отдельные законодате</w:t>
      </w:r>
      <w:r>
        <w:rPr>
          <w:b/>
          <w:sz w:val="28"/>
          <w:szCs w:val="28"/>
        </w:rPr>
        <w:t xml:space="preserve">льные акты Российской Федерации </w:t>
      </w:r>
      <w:r w:rsidRPr="00B160BD">
        <w:rPr>
          <w:b/>
          <w:sz w:val="28"/>
          <w:szCs w:val="28"/>
        </w:rPr>
        <w:t xml:space="preserve">и признании утратившим силу подпункта «в» пункта 7 статьи 1 Федерального закона от 30 января 2024 г. </w:t>
      </w:r>
      <w:r>
        <w:rPr>
          <w:b/>
          <w:sz w:val="28"/>
          <w:szCs w:val="28"/>
        </w:rPr>
        <w:br/>
      </w:r>
      <w:r w:rsidRPr="00B160BD">
        <w:rPr>
          <w:b/>
          <w:sz w:val="28"/>
          <w:szCs w:val="28"/>
        </w:rPr>
        <w:t xml:space="preserve">№ 1-ФЗ «О внесении изменений в Федеральный закон «Об обращении лекарственных средств» и статьи 1 и 4 Федерального закона «О внесении изменений в Федеральный закон «Об обращении лекарственных средств» </w:t>
      </w:r>
      <w:r>
        <w:rPr>
          <w:b/>
          <w:sz w:val="28"/>
          <w:szCs w:val="28"/>
        </w:rPr>
        <w:br/>
      </w:r>
      <w:r w:rsidRPr="00B160BD">
        <w:rPr>
          <w:b/>
          <w:sz w:val="28"/>
          <w:szCs w:val="28"/>
        </w:rPr>
        <w:t xml:space="preserve">и Федеральный закон «О внесении изменений в Федеральный закон </w:t>
      </w:r>
      <w:r>
        <w:rPr>
          <w:b/>
          <w:sz w:val="28"/>
          <w:szCs w:val="28"/>
        </w:rPr>
        <w:br/>
      </w:r>
      <w:r w:rsidRPr="00B160BD">
        <w:rPr>
          <w:b/>
          <w:sz w:val="28"/>
          <w:szCs w:val="28"/>
        </w:rPr>
        <w:t xml:space="preserve">«Об </w:t>
      </w:r>
      <w:r>
        <w:rPr>
          <w:b/>
          <w:sz w:val="28"/>
          <w:szCs w:val="28"/>
        </w:rPr>
        <w:t>обращении лекарственных средств</w:t>
      </w:r>
      <w:r w:rsidRPr="0070435B">
        <w:rPr>
          <w:b/>
          <w:sz w:val="28"/>
          <w:szCs w:val="28"/>
        </w:rPr>
        <w:t>»</w:t>
      </w:r>
    </w:p>
    <w:p w14:paraId="6E766938" w14:textId="77777777" w:rsidR="00D25E70" w:rsidRDefault="00D25E70" w:rsidP="00D25E70">
      <w:pPr>
        <w:tabs>
          <w:tab w:val="left" w:pos="2850"/>
        </w:tabs>
        <w:suppressAutoHyphens/>
        <w:spacing w:line="269" w:lineRule="auto"/>
        <w:ind w:firstLine="709"/>
        <w:jc w:val="center"/>
        <w:rPr>
          <w:sz w:val="28"/>
          <w:szCs w:val="28"/>
        </w:rPr>
      </w:pPr>
    </w:p>
    <w:p w14:paraId="1A6526D1" w14:textId="42B4F8DE" w:rsidR="009A2355" w:rsidRPr="009A2355" w:rsidRDefault="009A2355" w:rsidP="009A0AAC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355">
        <w:rPr>
          <w:sz w:val="28"/>
          <w:szCs w:val="28"/>
        </w:rPr>
        <w:t>Проект федерального закона «О внесении изменений в отдельные законодательные акты Российской Федерации и признании утратившим силу подпункта «в» пункта 7 статьи 1 Федерального закона от 30.01.2024 № 1-ФЗ</w:t>
      </w:r>
      <w:r w:rsidR="009A0AAC">
        <w:rPr>
          <w:sz w:val="28"/>
          <w:szCs w:val="28"/>
        </w:rPr>
        <w:t xml:space="preserve"> </w:t>
      </w:r>
      <w:r w:rsidR="009A0AAC">
        <w:rPr>
          <w:sz w:val="28"/>
          <w:szCs w:val="28"/>
        </w:rPr>
        <w:br/>
      </w:r>
      <w:r w:rsidRPr="009A2355">
        <w:rPr>
          <w:sz w:val="28"/>
          <w:szCs w:val="28"/>
        </w:rPr>
        <w:t>«О внесении изменений в Федеральный закон «Об обращении лекарственных средств» и статьи 1 и 4 Федерального закона «О внесении изменений в Федеральный закон «Об обращении лекарственных средств» и Федеральный закон «О внесении изменений в Федеральный закон «Об обращении лекарственных средств» (далее – законопроект) подготовлен в целях совершенствования регулирования законодательства в сфере о</w:t>
      </w:r>
      <w:r w:rsidR="005A7EE1">
        <w:rPr>
          <w:sz w:val="28"/>
          <w:szCs w:val="28"/>
        </w:rPr>
        <w:t xml:space="preserve">бращения лекарственных средств и </w:t>
      </w:r>
      <w:bookmarkStart w:id="0" w:name="_GoBack"/>
      <w:bookmarkEnd w:id="0"/>
      <w:r w:rsidRPr="009A2355">
        <w:rPr>
          <w:sz w:val="28"/>
          <w:szCs w:val="28"/>
        </w:rPr>
        <w:t xml:space="preserve">во исполнение поручения Заместителя Председателя Правительства Российской Федерации </w:t>
      </w:r>
      <w:r w:rsidR="009A0AAC">
        <w:rPr>
          <w:sz w:val="28"/>
          <w:szCs w:val="28"/>
        </w:rPr>
        <w:br/>
      </w:r>
      <w:r w:rsidRPr="009A2355">
        <w:rPr>
          <w:sz w:val="28"/>
          <w:szCs w:val="28"/>
        </w:rPr>
        <w:t>Т.А. Голиковой от 19.09.2025 № ТГ-П12-34837</w:t>
      </w:r>
      <w:r>
        <w:rPr>
          <w:sz w:val="28"/>
          <w:szCs w:val="28"/>
        </w:rPr>
        <w:t>.</w:t>
      </w:r>
    </w:p>
    <w:p w14:paraId="358EF199" w14:textId="77777777" w:rsidR="009A2355" w:rsidRPr="009A2355" w:rsidRDefault="009A2355" w:rsidP="009A2355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355">
        <w:rPr>
          <w:sz w:val="28"/>
          <w:szCs w:val="28"/>
        </w:rPr>
        <w:t xml:space="preserve">В настоящее время в национальном законодательстве отсутствуют правовые нормы и механизмы, допускающие возможность посещения инспекторами объектов по всей длине логистической цепи в любое подходящее время и в любом месте, в том числе без уведомления контролируемого лица и согласования с органами прокуратуры, которые позволили бы обеспечить соответствие международной практике. Территориальные органы у </w:t>
      </w:r>
      <w:proofErr w:type="spellStart"/>
      <w:r w:rsidRPr="009A2355">
        <w:rPr>
          <w:sz w:val="28"/>
          <w:szCs w:val="28"/>
        </w:rPr>
        <w:t>Минпромторга</w:t>
      </w:r>
      <w:proofErr w:type="spellEnd"/>
      <w:r w:rsidRPr="009A2355">
        <w:rPr>
          <w:sz w:val="28"/>
          <w:szCs w:val="28"/>
        </w:rPr>
        <w:t xml:space="preserve"> России отсутствуют. Соответственно, </w:t>
      </w:r>
      <w:proofErr w:type="spellStart"/>
      <w:r w:rsidRPr="009A2355">
        <w:rPr>
          <w:sz w:val="28"/>
          <w:szCs w:val="28"/>
        </w:rPr>
        <w:t>Минпромторг</w:t>
      </w:r>
      <w:proofErr w:type="spellEnd"/>
      <w:r w:rsidRPr="009A2355">
        <w:rPr>
          <w:sz w:val="28"/>
          <w:szCs w:val="28"/>
        </w:rPr>
        <w:t xml:space="preserve"> России осуществляет проведение всех контрольных мероприятий в отношении всех контролируемых лиц самостоятельно в рамках собственных полномочий, при этом время на проезд, ввиду территориальной удаленности производственных площадок, может занимать до 3-х суток, что фактически не позволяет применять положения части 12 статьи 66 Федерального закона от 31.07.2020 № 248-ФЗ «О гос</w:t>
      </w:r>
      <w:r>
        <w:rPr>
          <w:sz w:val="28"/>
          <w:szCs w:val="28"/>
        </w:rPr>
        <w:t xml:space="preserve">ударственном контроле (надзоре) </w:t>
      </w:r>
      <w:r w:rsidRPr="009A2355">
        <w:rPr>
          <w:sz w:val="28"/>
          <w:szCs w:val="28"/>
        </w:rPr>
        <w:t xml:space="preserve">и муниципальном контроле в Российской Федерации» (далее – Федеральный закон № 248-ФЗ) в действующей редакции. Предлагается предусмотреть изменения в статью 66 Федерального закона № 248-ФЗ, согласно которым в отдельных случаях, которые могут повлечь или влекут причинение вреда (ущерба) здоровью и жизни граждан, </w:t>
      </w:r>
      <w:proofErr w:type="spellStart"/>
      <w:r w:rsidRPr="009A2355">
        <w:rPr>
          <w:sz w:val="28"/>
          <w:szCs w:val="28"/>
        </w:rPr>
        <w:t>Минпромторг</w:t>
      </w:r>
      <w:proofErr w:type="spellEnd"/>
      <w:r w:rsidRPr="009A2355">
        <w:rPr>
          <w:sz w:val="28"/>
          <w:szCs w:val="28"/>
        </w:rPr>
        <w:t xml:space="preserve"> России будет наделен полномочиями проводить в течение 72 часов с момента получения таких сведений внеплановые контрольные (надзорные) мероприятия в отношении лицензиатов без их уведомления, а также без согласования, но с уведомлением органов прокуратуры о</w:t>
      </w:r>
      <w:r>
        <w:rPr>
          <w:sz w:val="28"/>
          <w:szCs w:val="28"/>
        </w:rPr>
        <w:t xml:space="preserve"> проведении такого мероприятия.</w:t>
      </w:r>
    </w:p>
    <w:p w14:paraId="47D753F9" w14:textId="77777777" w:rsidR="009A2355" w:rsidRPr="009A2355" w:rsidRDefault="009A2355" w:rsidP="009A2355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355">
        <w:rPr>
          <w:sz w:val="28"/>
          <w:szCs w:val="28"/>
        </w:rPr>
        <w:t xml:space="preserve">Для совершенствования системы организации и проведения инспекций на соответствие Правилам надлежащей клинической практики (GCP), утвержденным решением Совета Евразийской экономической комиссии от 03.11.2016 № 79 «Об утверждении Правил надлежащей клинической практики Евразийского </w:t>
      </w:r>
      <w:r w:rsidRPr="009A2355">
        <w:rPr>
          <w:sz w:val="28"/>
          <w:szCs w:val="28"/>
        </w:rPr>
        <w:lastRenderedPageBreak/>
        <w:t xml:space="preserve">экономического союза», правилам надлежащей дистрибьюторской практики (GDP), утвержденным решением Совета Евразийской экономической комиссии от 03.11.2016 № 80 «Об утверждении Правил надлежащей дистрибьюторской практики в рамках Евразийского экономического союза», правилам надлежащей практики </w:t>
      </w:r>
      <w:proofErr w:type="spellStart"/>
      <w:r w:rsidRPr="009A2355">
        <w:rPr>
          <w:sz w:val="28"/>
          <w:szCs w:val="28"/>
        </w:rPr>
        <w:t>фармаконадзора</w:t>
      </w:r>
      <w:proofErr w:type="spellEnd"/>
      <w:r w:rsidRPr="009A2355">
        <w:rPr>
          <w:sz w:val="28"/>
          <w:szCs w:val="28"/>
        </w:rPr>
        <w:t xml:space="preserve"> (GVP), утвержденным решением Совета Евразийской экономической комиссии от 03.11.2016 № 87 «Об утверждении Правил надлежащей практики </w:t>
      </w:r>
      <w:proofErr w:type="spellStart"/>
      <w:r w:rsidRPr="009A2355">
        <w:rPr>
          <w:sz w:val="28"/>
          <w:szCs w:val="28"/>
        </w:rPr>
        <w:t>фармаконадзора</w:t>
      </w:r>
      <w:proofErr w:type="spellEnd"/>
      <w:r w:rsidRPr="009A2355">
        <w:rPr>
          <w:sz w:val="28"/>
          <w:szCs w:val="28"/>
        </w:rPr>
        <w:t xml:space="preserve"> Евразийского экономического союза», требуется проработка вопроса создания инспектората, разработка планов проведения указанных инспекций с применением риск-ориентированного планирования. Постановлением Правительства Российской Федерации от 30.06.2004 № 323 «Об утверждении Положения о Федеральной службе по надзору в сфере здравоохранения» в полномочия Росздравнадзора включены организация и проведение указан</w:t>
      </w:r>
      <w:r>
        <w:rPr>
          <w:sz w:val="28"/>
          <w:szCs w:val="28"/>
        </w:rPr>
        <w:t>ных фармацевтических инспекций.</w:t>
      </w:r>
    </w:p>
    <w:p w14:paraId="2ABD45AF" w14:textId="77777777" w:rsidR="009A2355" w:rsidRPr="009A2355" w:rsidRDefault="009A2355" w:rsidP="009A2355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355">
        <w:rPr>
          <w:sz w:val="28"/>
          <w:szCs w:val="28"/>
        </w:rPr>
        <w:t xml:space="preserve">В части недостающей нормативной базы отмечается необходимость разработки постановления Правительства Российской Федерации о правилах организации и проведения инспектирования держателей регистрационных удостоверений лекарственных средств на соответствие требованиям правил надлежащих практик </w:t>
      </w:r>
      <w:proofErr w:type="spellStart"/>
      <w:r w:rsidRPr="009A2355">
        <w:rPr>
          <w:sz w:val="28"/>
          <w:szCs w:val="28"/>
        </w:rPr>
        <w:t>фармаконадзора</w:t>
      </w:r>
      <w:proofErr w:type="spellEnd"/>
      <w:r w:rsidRPr="009A2355">
        <w:rPr>
          <w:sz w:val="28"/>
          <w:szCs w:val="28"/>
        </w:rPr>
        <w:t>, клинических исследований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дистрибьюции</w:t>
      </w:r>
      <w:proofErr w:type="spellEnd"/>
      <w:r>
        <w:rPr>
          <w:sz w:val="28"/>
          <w:szCs w:val="28"/>
        </w:rPr>
        <w:t>.</w:t>
      </w:r>
    </w:p>
    <w:p w14:paraId="3A271654" w14:textId="77777777" w:rsidR="009A2355" w:rsidRPr="009A2355" w:rsidRDefault="009A2355" w:rsidP="009A2355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355">
        <w:rPr>
          <w:sz w:val="28"/>
          <w:szCs w:val="28"/>
        </w:rPr>
        <w:t>Требование о предоставлении досье по качеству на лекарственный препарат и отчетов по доклиническим исследованиям в составе заявления на получение разрешения на провед</w:t>
      </w:r>
      <w:r>
        <w:rPr>
          <w:sz w:val="28"/>
          <w:szCs w:val="28"/>
        </w:rPr>
        <w:t>ение клинического исследования.</w:t>
      </w:r>
    </w:p>
    <w:p w14:paraId="0890607F" w14:textId="77777777" w:rsidR="009A2355" w:rsidRPr="009A2355" w:rsidRDefault="009A2355" w:rsidP="009A2355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355">
        <w:rPr>
          <w:sz w:val="28"/>
          <w:szCs w:val="28"/>
        </w:rPr>
        <w:t>В целях совершенствования процедуры рассмотрения заявлений на проведение клинических исследований вносятся соответствующие изменения в статью 39 Федерального закона от 12.04.2010 № 61-ФЗ «Об обращении лекарственных средств» (далее – Федеральный закон № 61-ФЗ) в части требований по предоставлению документов в рамках подачи заявления на получение разрешения на провед</w:t>
      </w:r>
      <w:r>
        <w:rPr>
          <w:sz w:val="28"/>
          <w:szCs w:val="28"/>
        </w:rPr>
        <w:t>ение клинического исследования.</w:t>
      </w:r>
    </w:p>
    <w:p w14:paraId="25D2A2A8" w14:textId="77777777" w:rsidR="009A2355" w:rsidRPr="009A2355" w:rsidRDefault="009A2355" w:rsidP="009A2355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355">
        <w:rPr>
          <w:sz w:val="28"/>
          <w:szCs w:val="28"/>
        </w:rPr>
        <w:t>Требование о публикации результатов инспектирования. Правила проведения фармацевтических инспекций, утвержденные Решением Совета ЕЭК № 83, содержат положения о необходимости опубликования плана инспекций и их результатов, за исключени</w:t>
      </w:r>
      <w:r>
        <w:rPr>
          <w:sz w:val="28"/>
          <w:szCs w:val="28"/>
        </w:rPr>
        <w:t>ем конфиденциальной информации.</w:t>
      </w:r>
    </w:p>
    <w:p w14:paraId="1CB6DB8E" w14:textId="77777777" w:rsidR="009A2355" w:rsidRPr="009A2355" w:rsidRDefault="009A2355" w:rsidP="009A2355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355">
        <w:rPr>
          <w:sz w:val="28"/>
          <w:szCs w:val="28"/>
        </w:rPr>
        <w:t>Внесение изменений в статью 39 Федерального закона № 61-ФЗ связано с необходимостью предоставления досье по качеству на лекарственный препарат и отчетов по доклиническим исследованиям в составе заявления на получение разрешения на провед</w:t>
      </w:r>
      <w:r>
        <w:rPr>
          <w:sz w:val="28"/>
          <w:szCs w:val="28"/>
        </w:rPr>
        <w:t>ение клинического исследования.</w:t>
      </w:r>
    </w:p>
    <w:p w14:paraId="2E1185DE" w14:textId="77777777" w:rsidR="009A2355" w:rsidRPr="009A2355" w:rsidRDefault="009A2355" w:rsidP="009A2355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355">
        <w:rPr>
          <w:sz w:val="28"/>
          <w:szCs w:val="28"/>
        </w:rPr>
        <w:t>В часть 3 статьи 47 Федерального закона № 61-ФЗ вводится соответствующая норма для возможности ввоза проб (образцов), отобранных в ходе проведения фармацевтических инспекций производства на соответствие требованиям правил надлежащей производственной практики Евр</w:t>
      </w:r>
      <w:r>
        <w:rPr>
          <w:sz w:val="28"/>
          <w:szCs w:val="28"/>
        </w:rPr>
        <w:t>азийского экономического союза.</w:t>
      </w:r>
    </w:p>
    <w:p w14:paraId="714960B9" w14:textId="77777777" w:rsidR="009A2355" w:rsidRPr="009A2355" w:rsidRDefault="009A2355" w:rsidP="009A2355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355">
        <w:rPr>
          <w:sz w:val="28"/>
          <w:szCs w:val="28"/>
        </w:rPr>
        <w:t xml:space="preserve">Изменения в Федеральный закон № 61-ФЗ обусловлены, в частности, пунктом 28 Правил проведения фармацевтических инспекций на соответствие требованиям Правил надлежащей производственной практики Евразийского экономического союза, утвержденных решением Совета Евразийской экономической комиссии от 03.11.2016 № 83 «Об утверждении правил проведения фармацевтических инспекций», согласно которому в случае выявления при проведении инспектирования критических несоответствий требованиям Правил надлежащей </w:t>
      </w:r>
      <w:r w:rsidRPr="009A2355">
        <w:rPr>
          <w:sz w:val="28"/>
          <w:szCs w:val="28"/>
        </w:rPr>
        <w:lastRenderedPageBreak/>
        <w:t>производственной практики Евразийского экономического союза фармацевтический инспекторат направляет уполномоченному органу (организации) государства-члена письменное уведомление о выявленных несоответствиях. Уполномоченный орган (организация) государства-члена может принять решение о приостановлении или прекращении действия ранее выданного сертификата, о чем не позднее 5 рабочих дней с даты завершения инспектирования письменно уведомляет проинспектированного субъекта, а также уполномоченные органы (организации) других государств-членов и Евра</w:t>
      </w:r>
      <w:r>
        <w:rPr>
          <w:sz w:val="28"/>
          <w:szCs w:val="28"/>
        </w:rPr>
        <w:t>зийскую экономическую комиссию.</w:t>
      </w:r>
    </w:p>
    <w:p w14:paraId="27109990" w14:textId="77777777" w:rsidR="009A2355" w:rsidRDefault="009A2355" w:rsidP="009A2355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355">
        <w:rPr>
          <w:sz w:val="28"/>
          <w:szCs w:val="28"/>
        </w:rPr>
        <w:t>Законопроектом предусматриваются изменения в статью 1 Федерального закона от 4 мая 2011 г. № 99-ФЗ «О лицензировании отдельных видов деятельности», касающиеся возобновления и прекращения действия лицензии на осуществление деятельности по прои</w:t>
      </w:r>
      <w:r>
        <w:rPr>
          <w:sz w:val="28"/>
          <w:szCs w:val="28"/>
        </w:rPr>
        <w:t>зводству лекарственных средств.</w:t>
      </w:r>
    </w:p>
    <w:p w14:paraId="42DFE2A2" w14:textId="77777777" w:rsidR="009A2355" w:rsidRDefault="009A2355" w:rsidP="009A2355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355">
        <w:rPr>
          <w:sz w:val="28"/>
          <w:szCs w:val="28"/>
        </w:rPr>
        <w:t>Данные изменения в части особенностей производства лекарственных средств обусловлены гармонизацией систем лицензирования и инспектирования производства лекарственных средств в Российской Федерации с международными подходами и правом Евразийского экономического союза, во исполнение пункта 8 «Система контроля производства лекарственных средств» раздела IV «Основные направления реализации Стратегии» Стратегии развития фармацевтической промышленности Российской Федерации на период до 2030 года, утвержденной распоряжением Правительства Российской Федерации от 7 июня 2023 г. № 1495-р, а также пунктом 28 Правил проведения фармацевтических инспекций на соответствие требованиям Правил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№ 83 «Об утверждении правил проведения фармацевтических инспекций».</w:t>
      </w:r>
    </w:p>
    <w:p w14:paraId="220638F8" w14:textId="3E536FC3" w:rsidR="009A2355" w:rsidRDefault="009A2355" w:rsidP="009A2355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355">
        <w:rPr>
          <w:sz w:val="28"/>
          <w:szCs w:val="28"/>
        </w:rPr>
        <w:t xml:space="preserve">Исходя из практики прекращения действия лицензии через аннулирование лицензии через суд, имеют место случаи, когда при наличии </w:t>
      </w:r>
      <w:proofErr w:type="spellStart"/>
      <w:r w:rsidRPr="009A2355">
        <w:rPr>
          <w:sz w:val="28"/>
          <w:szCs w:val="28"/>
        </w:rPr>
        <w:t>неустраненных</w:t>
      </w:r>
      <w:proofErr w:type="spellEnd"/>
      <w:r w:rsidRPr="009A2355">
        <w:rPr>
          <w:sz w:val="28"/>
          <w:szCs w:val="28"/>
        </w:rPr>
        <w:t xml:space="preserve"> лицензиатом грубых нарушений, которые вызывают или приводят к существенному риску производства лекарственного средства, опасного для здоровья и жизни человека (о</w:t>
      </w:r>
      <w:r w:rsidR="009A0AAC">
        <w:rPr>
          <w:sz w:val="28"/>
          <w:szCs w:val="28"/>
        </w:rPr>
        <w:t>дно из лицензионных требований -</w:t>
      </w:r>
      <w:r w:rsidRPr="009A2355">
        <w:rPr>
          <w:sz w:val="28"/>
          <w:szCs w:val="28"/>
        </w:rPr>
        <w:t xml:space="preserve"> соблюдение Правил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№ 77 «Об утверждении Правил надлежащей производственной практики Евразийского экономического союза» (далее – Правила Союза)), судом выносится отказ в удовлетворении требования лицензирующего органа об аннулировании лицензии (например, постановление Арбитражного суда Западно-Сибирского округа от 16 февраля 2026 г. № Ф04-4840/2025 по делу № А45-2164/2025), тем самым создается ситуация, когда игнорируется соблюдение Правил Союза, необходимое для обеспечения качества, безопасности и эффективности производимой продукции.</w:t>
      </w:r>
    </w:p>
    <w:p w14:paraId="63C44CF2" w14:textId="77777777" w:rsidR="00D25E70" w:rsidRPr="009E7E2E" w:rsidRDefault="00D25E70" w:rsidP="00D25E70">
      <w:pPr>
        <w:widowControl w:val="0"/>
        <w:ind w:firstLine="709"/>
        <w:jc w:val="both"/>
        <w:rPr>
          <w:sz w:val="28"/>
          <w:szCs w:val="28"/>
        </w:rPr>
      </w:pPr>
      <w:r w:rsidRPr="009E7E2E">
        <w:rPr>
          <w:sz w:val="28"/>
          <w:szCs w:val="28"/>
        </w:rPr>
        <w:t>Законопроект не противоречит положениям Договора о Евразийском экономическом союзе (подписан в г. Астане 29.05.2014), а также положениям иных международных договоров Российской Федерации.</w:t>
      </w:r>
    </w:p>
    <w:p w14:paraId="7CC8CB5C" w14:textId="77777777" w:rsidR="00D25E70" w:rsidRPr="009E7E2E" w:rsidRDefault="00D25E70" w:rsidP="00D25E70">
      <w:pPr>
        <w:widowControl w:val="0"/>
        <w:ind w:firstLine="709"/>
        <w:jc w:val="both"/>
        <w:rPr>
          <w:sz w:val="28"/>
          <w:szCs w:val="28"/>
        </w:rPr>
      </w:pPr>
      <w:r w:rsidRPr="009E7E2E">
        <w:rPr>
          <w:sz w:val="28"/>
          <w:szCs w:val="28"/>
        </w:rPr>
        <w:t xml:space="preserve">Предлагаемые законопроектом решения не окажут влияния на достижение целей государственных программ Российской Федерации, а также на доходы </w:t>
      </w:r>
      <w:r>
        <w:rPr>
          <w:sz w:val="28"/>
          <w:szCs w:val="28"/>
        </w:rPr>
        <w:br/>
      </w:r>
      <w:r w:rsidRPr="009E7E2E">
        <w:rPr>
          <w:sz w:val="28"/>
          <w:szCs w:val="28"/>
        </w:rPr>
        <w:t xml:space="preserve">или расходы соответствующего бюджета бюджетной системы </w:t>
      </w:r>
      <w:r>
        <w:rPr>
          <w:sz w:val="28"/>
          <w:szCs w:val="28"/>
        </w:rPr>
        <w:br/>
      </w:r>
      <w:r w:rsidRPr="009E7E2E">
        <w:rPr>
          <w:sz w:val="28"/>
          <w:szCs w:val="28"/>
        </w:rPr>
        <w:t>Российской Федерации.</w:t>
      </w:r>
    </w:p>
    <w:p w14:paraId="3E2E7465" w14:textId="77777777" w:rsidR="00D25E70" w:rsidRPr="009E7E2E" w:rsidRDefault="00D25E70" w:rsidP="00D25E70">
      <w:pPr>
        <w:widowControl w:val="0"/>
        <w:ind w:firstLine="709"/>
        <w:jc w:val="both"/>
        <w:rPr>
          <w:sz w:val="28"/>
          <w:szCs w:val="28"/>
        </w:rPr>
      </w:pPr>
      <w:r w:rsidRPr="009E7E2E">
        <w:rPr>
          <w:sz w:val="28"/>
          <w:szCs w:val="28"/>
        </w:rPr>
        <w:lastRenderedPageBreak/>
        <w:t>Законопроект не повлечет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деятельности.</w:t>
      </w:r>
    </w:p>
    <w:p w14:paraId="173416CB" w14:textId="77777777" w:rsidR="00D25E70" w:rsidRPr="00056A5C" w:rsidRDefault="00D25E70" w:rsidP="00D25E70">
      <w:pPr>
        <w:widowControl w:val="0"/>
        <w:ind w:firstLine="709"/>
        <w:jc w:val="both"/>
        <w:rPr>
          <w:sz w:val="28"/>
          <w:szCs w:val="28"/>
        </w:rPr>
      </w:pPr>
      <w:r w:rsidRPr="009E7E2E">
        <w:rPr>
          <w:sz w:val="28"/>
          <w:szCs w:val="28"/>
        </w:rPr>
        <w:t xml:space="preserve">Законопроект содержит обязательные требования, которые связаны </w:t>
      </w:r>
      <w:r>
        <w:rPr>
          <w:sz w:val="28"/>
          <w:szCs w:val="28"/>
        </w:rPr>
        <w:br/>
      </w:r>
      <w:r w:rsidRPr="009E7E2E">
        <w:rPr>
          <w:sz w:val="28"/>
          <w:szCs w:val="28"/>
        </w:rPr>
        <w:t xml:space="preserve">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</w:t>
      </w:r>
      <w:r>
        <w:rPr>
          <w:sz w:val="28"/>
          <w:szCs w:val="28"/>
        </w:rPr>
        <w:br/>
      </w:r>
      <w:r w:rsidRPr="009E7E2E">
        <w:rPr>
          <w:sz w:val="28"/>
          <w:szCs w:val="28"/>
        </w:rPr>
        <w:t>за обращением лекарственных средств для медицинского применения в части лицензионного контроля</w:t>
      </w:r>
      <w:r>
        <w:rPr>
          <w:sz w:val="28"/>
          <w:szCs w:val="28"/>
        </w:rPr>
        <w:t xml:space="preserve"> и</w:t>
      </w:r>
      <w:r w:rsidRPr="009E7E2E">
        <w:rPr>
          <w:sz w:val="28"/>
          <w:szCs w:val="28"/>
        </w:rPr>
        <w:t xml:space="preserve"> оценки соблюдения лицензионных требований </w:t>
      </w:r>
      <w:r>
        <w:rPr>
          <w:sz w:val="28"/>
          <w:szCs w:val="28"/>
        </w:rPr>
        <w:br/>
      </w:r>
      <w:r w:rsidRPr="009E7E2E">
        <w:rPr>
          <w:sz w:val="28"/>
          <w:szCs w:val="28"/>
        </w:rPr>
        <w:t xml:space="preserve">в соответствии с Федеральным законом от 4 мая 2011 года № 99-ФЗ </w:t>
      </w:r>
      <w:r>
        <w:rPr>
          <w:sz w:val="28"/>
          <w:szCs w:val="28"/>
        </w:rPr>
        <w:br/>
      </w:r>
      <w:r w:rsidRPr="009E7E2E">
        <w:rPr>
          <w:sz w:val="28"/>
          <w:szCs w:val="28"/>
        </w:rPr>
        <w:t xml:space="preserve">«О лицензировании отдельных видов деятельности» и уничтожения фальсифицированных лекарственных средств, недоброкачественных лекарственных средств в соответствии с постановлением Правительства Российской Федерации </w:t>
      </w:r>
      <w:r>
        <w:rPr>
          <w:sz w:val="28"/>
          <w:szCs w:val="28"/>
        </w:rPr>
        <w:br/>
      </w:r>
      <w:r w:rsidRPr="009E7E2E">
        <w:rPr>
          <w:sz w:val="28"/>
          <w:szCs w:val="28"/>
        </w:rPr>
        <w:t xml:space="preserve">от 15.09.2020 № 1447 «Об утверждении Правил </w:t>
      </w:r>
      <w:r w:rsidRPr="00D25E70">
        <w:rPr>
          <w:sz w:val="28"/>
          <w:szCs w:val="28"/>
        </w:rPr>
        <w:t>уничтожения изъятых фальсифицированных лекарственных средств, недоброкачественных лекарственных средств и контрафактных лекарственных средств</w:t>
      </w:r>
      <w:r w:rsidRPr="009E7E2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45B23E4" w14:textId="77777777" w:rsidR="00D25E70" w:rsidRPr="006E0FCA" w:rsidRDefault="00D25E70" w:rsidP="00D25E70">
      <w:pPr>
        <w:widowControl w:val="0"/>
        <w:ind w:firstLine="709"/>
        <w:jc w:val="both"/>
        <w:rPr>
          <w:sz w:val="28"/>
          <w:szCs w:val="28"/>
          <w:lang w:bidi="ru-RU"/>
        </w:rPr>
      </w:pPr>
    </w:p>
    <w:p w14:paraId="777CB9DE" w14:textId="77777777" w:rsidR="001A56C7" w:rsidRDefault="005A7EE1"/>
    <w:sectPr w:rsidR="001A56C7" w:rsidSect="005724DE">
      <w:headerReference w:type="default" r:id="rId6"/>
      <w:headerReference w:type="first" r:id="rId7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7BB4A" w14:textId="77777777" w:rsidR="006351ED" w:rsidRDefault="006351ED">
      <w:r>
        <w:separator/>
      </w:r>
    </w:p>
  </w:endnote>
  <w:endnote w:type="continuationSeparator" w:id="0">
    <w:p w14:paraId="7022973F" w14:textId="77777777" w:rsidR="006351ED" w:rsidRDefault="0063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3F53A" w14:textId="77777777" w:rsidR="006351ED" w:rsidRDefault="006351ED">
      <w:r>
        <w:separator/>
      </w:r>
    </w:p>
  </w:footnote>
  <w:footnote w:type="continuationSeparator" w:id="0">
    <w:p w14:paraId="76A30283" w14:textId="77777777" w:rsidR="006351ED" w:rsidRDefault="00635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868038"/>
      <w:docPartObj>
        <w:docPartGallery w:val="Page Numbers (Top of Page)"/>
        <w:docPartUnique/>
      </w:docPartObj>
    </w:sdtPr>
    <w:sdtEndPr/>
    <w:sdtContent>
      <w:p w14:paraId="7FF7F5B2" w14:textId="7745AF4B" w:rsidR="00672022" w:rsidRDefault="00D25E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EE1">
          <w:rPr>
            <w:noProof/>
          </w:rPr>
          <w:t>4</w:t>
        </w:r>
        <w:r>
          <w:fldChar w:fldCharType="end"/>
        </w:r>
      </w:p>
    </w:sdtContent>
  </w:sdt>
  <w:p w14:paraId="66999D61" w14:textId="77777777" w:rsidR="00031590" w:rsidRPr="00945C03" w:rsidRDefault="005A7EE1" w:rsidP="00945C03">
    <w:pPr>
      <w:pStyle w:val="a3"/>
      <w:jc w:val="center"/>
      <w:rPr>
        <w:i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CD61B" w14:textId="77777777" w:rsidR="00984A36" w:rsidRDefault="005A7E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39"/>
    <w:rsid w:val="005A7EE1"/>
    <w:rsid w:val="006351ED"/>
    <w:rsid w:val="009A0AAC"/>
    <w:rsid w:val="009A2355"/>
    <w:rsid w:val="00A83839"/>
    <w:rsid w:val="00B53C82"/>
    <w:rsid w:val="00C70699"/>
    <w:rsid w:val="00D25E70"/>
    <w:rsid w:val="00D8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3DA"/>
  <w15:chartTrackingRefBased/>
  <w15:docId w15:val="{49C7242B-330B-44FA-BA4C-2EE26856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5">
    <w:name w:val="pt-a-000005"/>
    <w:basedOn w:val="a"/>
    <w:rsid w:val="00D25E70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D25E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E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1560</Words>
  <Characters>8893</Characters>
  <Application>Microsoft Office Word</Application>
  <DocSecurity>0</DocSecurity>
  <Lines>74</Lines>
  <Paragraphs>20</Paragraphs>
  <ScaleCrop>false</ScaleCrop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Озиев Башир Ахметович</dc:creator>
  <cp:keywords/>
  <dc:description/>
  <cp:lastModifiedBy>Озиев Башир Ахметович</cp:lastModifiedBy>
  <cp:revision>6</cp:revision>
  <dcterms:created xsi:type="dcterms:W3CDTF">2026-05-05T10:42:00Z</dcterms:created>
  <dcterms:modified xsi:type="dcterms:W3CDTF">2026-05-08T09:57:00Z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Директору Департамента международного сотрудничества и связей с общественностью
Салахову Э. Р.</vt:lpwstr>
  </property>
  <property fmtid="{D5CDD505-2E9C-101B-9397-08002B2CF9AE}" pid="3" name="Адресаты_СЗ">
    <vt:lpwstr>
Директору Департамента международного сотрудничества и связей с общественностью
Салахову Э.Р.</vt:lpwstr>
  </property>
  <property fmtid="{D5CDD505-2E9C-101B-9397-08002B2CF9AE}" pid="4" name="Адресаты_СЗ2">
    <vt:lpwstr>
Салахов Эдуард Рафаилович</vt:lpwstr>
  </property>
  <property fmtid="{D5CDD505-2E9C-101B-9397-08002B2CF9AE}" pid="5" name="Подписант_должность">
    <vt:lpwstr>Директор Департамента регулирования обращения лекарственных средств и медицинских изделий</vt:lpwstr>
  </property>
  <property fmtid="{D5CDD505-2E9C-101B-9397-08002B2CF9AE}" pid="6" name="Подписант_ФИО">
    <vt:lpwstr>В.А. Гульшина</vt:lpwstr>
  </property>
  <property fmtid="{D5CDD505-2E9C-101B-9397-08002B2CF9AE}" pid="7" name="Исполнитель_1">
    <vt:lpwstr>Озиев Башир Ахметович, </vt:lpwstr>
  </property>
  <property fmtid="{D5CDD505-2E9C-101B-9397-08002B2CF9AE}" pid="8" name="Исполнитель_2">
    <vt:lpwstr>Озиев Башир Ахметович,  25-2. Отдел клинических исследований лекарственных средств Специалист 1 разряда</vt:lpwstr>
  </property>
  <property fmtid="{D5CDD505-2E9C-101B-9397-08002B2CF9AE}" pid="9" name="Исполнитель_3">
    <vt:lpwstr>OzievBA@minzdrav.gov.ru</vt:lpwstr>
  </property>
</Properties>
</file>