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2580" w14:textId="77777777" w:rsidR="00024EF1" w:rsidRPr="00024EF1" w:rsidRDefault="00024EF1" w:rsidP="00024EF1">
      <w:pPr>
        <w:spacing w:after="0" w:line="240" w:lineRule="auto"/>
        <w:ind w:left="5670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Вносится Правительством</w:t>
      </w:r>
    </w:p>
    <w:p w14:paraId="79F97F1B" w14:textId="77777777" w:rsidR="00024EF1" w:rsidRPr="00024EF1" w:rsidRDefault="00024EF1" w:rsidP="00024EF1">
      <w:pPr>
        <w:spacing w:after="480" w:line="240" w:lineRule="auto"/>
        <w:ind w:left="5670"/>
        <w:jc w:val="center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Российской Федерации</w:t>
      </w:r>
    </w:p>
    <w:p w14:paraId="738E2651" w14:textId="77777777" w:rsidR="00024EF1" w:rsidRPr="00024EF1" w:rsidRDefault="00024EF1" w:rsidP="00024EF1">
      <w:pPr>
        <w:spacing w:after="840" w:line="336" w:lineRule="exact"/>
        <w:ind w:left="5670"/>
        <w:jc w:val="right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Проект</w:t>
      </w:r>
    </w:p>
    <w:p w14:paraId="2F60E6D7" w14:textId="77777777" w:rsidR="00024EF1" w:rsidRPr="00024EF1" w:rsidRDefault="00024EF1" w:rsidP="00024EF1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bookmarkStart w:id="0" w:name="bookmark0"/>
      <w:r w:rsidRPr="00024EF1">
        <w:rPr>
          <w:rFonts w:ascii="PT Astra Serif" w:hAnsi="PT Astra Serif"/>
          <w:b/>
          <w:sz w:val="28"/>
        </w:rPr>
        <w:t>РОССИЙСКАЯ ФЕДЕРАЦИЯ</w:t>
      </w:r>
    </w:p>
    <w:p w14:paraId="338491DC" w14:textId="77777777" w:rsidR="00024EF1" w:rsidRPr="00024EF1" w:rsidRDefault="00024EF1" w:rsidP="00024EF1">
      <w:pPr>
        <w:keepNext/>
        <w:keepLines/>
        <w:spacing w:after="0" w:line="240" w:lineRule="auto"/>
        <w:ind w:right="23"/>
        <w:jc w:val="center"/>
        <w:outlineLvl w:val="2"/>
        <w:rPr>
          <w:rFonts w:ascii="PT Astra Serif" w:hAnsi="PT Astra Serif"/>
          <w:b/>
          <w:sz w:val="28"/>
        </w:rPr>
      </w:pPr>
    </w:p>
    <w:p w14:paraId="7FDC70E5" w14:textId="77777777" w:rsidR="00024EF1" w:rsidRPr="00024EF1" w:rsidRDefault="00024EF1" w:rsidP="00024EF1">
      <w:pPr>
        <w:keepNext/>
        <w:keepLines/>
        <w:spacing w:after="0" w:line="240" w:lineRule="auto"/>
        <w:ind w:right="23"/>
        <w:jc w:val="center"/>
        <w:outlineLvl w:val="2"/>
        <w:rPr>
          <w:rFonts w:ascii="PT Astra Serif" w:hAnsi="PT Astra Serif"/>
          <w:b/>
          <w:sz w:val="28"/>
        </w:rPr>
      </w:pPr>
      <w:r w:rsidRPr="00024EF1">
        <w:rPr>
          <w:rFonts w:ascii="PT Astra Serif" w:hAnsi="PT Astra Serif"/>
          <w:b/>
          <w:sz w:val="28"/>
        </w:rPr>
        <w:t>ФЕДЕРАЛЬНЫЙ ЗАКОН</w:t>
      </w:r>
      <w:bookmarkEnd w:id="0"/>
    </w:p>
    <w:p w14:paraId="46E40870" w14:textId="77777777" w:rsidR="00024EF1" w:rsidRPr="00024EF1" w:rsidRDefault="00024EF1" w:rsidP="00024EF1">
      <w:pPr>
        <w:keepNext/>
        <w:keepLines/>
        <w:spacing w:after="0" w:line="240" w:lineRule="auto"/>
        <w:ind w:right="23"/>
        <w:jc w:val="center"/>
        <w:outlineLvl w:val="2"/>
        <w:rPr>
          <w:rFonts w:ascii="PT Astra Serif" w:hAnsi="PT Astra Serif"/>
          <w:b/>
          <w:sz w:val="28"/>
        </w:rPr>
      </w:pPr>
    </w:p>
    <w:p w14:paraId="35248548" w14:textId="77777777" w:rsidR="00024EF1" w:rsidRPr="00024EF1" w:rsidRDefault="00024EF1" w:rsidP="00024EF1">
      <w:pPr>
        <w:spacing w:after="0" w:line="240" w:lineRule="auto"/>
        <w:ind w:right="23"/>
        <w:jc w:val="center"/>
        <w:rPr>
          <w:rFonts w:ascii="PT Astra Serif" w:hAnsi="PT Astra Serif"/>
          <w:b/>
          <w:sz w:val="28"/>
        </w:rPr>
      </w:pPr>
      <w:r w:rsidRPr="00024EF1">
        <w:rPr>
          <w:rFonts w:ascii="PT Astra Serif" w:hAnsi="PT Astra Serif"/>
          <w:b/>
          <w:sz w:val="28"/>
        </w:rPr>
        <w:t xml:space="preserve">О внесении изменений в статью 60 Гражданского кодекса </w:t>
      </w:r>
    </w:p>
    <w:p w14:paraId="5519F7C4" w14:textId="77777777" w:rsidR="00024EF1" w:rsidRPr="00024EF1" w:rsidRDefault="00024EF1" w:rsidP="00024EF1">
      <w:pPr>
        <w:spacing w:after="480" w:line="240" w:lineRule="auto"/>
        <w:ind w:right="23"/>
        <w:jc w:val="center"/>
        <w:rPr>
          <w:rFonts w:ascii="PT Astra Serif" w:hAnsi="PT Astra Serif"/>
          <w:b/>
          <w:sz w:val="28"/>
        </w:rPr>
      </w:pPr>
      <w:r w:rsidRPr="00024EF1">
        <w:rPr>
          <w:rFonts w:ascii="PT Astra Serif" w:hAnsi="PT Astra Serif"/>
          <w:b/>
          <w:sz w:val="28"/>
        </w:rPr>
        <w:t xml:space="preserve">Российской Федерации </w:t>
      </w:r>
    </w:p>
    <w:p w14:paraId="60430786" w14:textId="77777777" w:rsidR="00024EF1" w:rsidRPr="00024EF1" w:rsidRDefault="00024EF1" w:rsidP="00024EF1">
      <w:pPr>
        <w:spacing w:after="0" w:line="340" w:lineRule="exact"/>
        <w:ind w:firstLine="709"/>
        <w:jc w:val="both"/>
        <w:rPr>
          <w:rFonts w:ascii="PT Astra Serif" w:hAnsi="PT Astra Serif"/>
          <w:b/>
          <w:sz w:val="28"/>
        </w:rPr>
      </w:pPr>
      <w:r w:rsidRPr="00024EF1">
        <w:rPr>
          <w:rFonts w:ascii="PT Astra Serif" w:hAnsi="PT Astra Serif"/>
          <w:b/>
          <w:sz w:val="28"/>
        </w:rPr>
        <w:t>Статья 1</w:t>
      </w:r>
    </w:p>
    <w:p w14:paraId="06847A0C" w14:textId="77777777" w:rsidR="00024EF1" w:rsidRPr="00024EF1" w:rsidRDefault="00024EF1" w:rsidP="00024EF1">
      <w:pPr>
        <w:spacing w:after="0" w:line="340" w:lineRule="exact"/>
        <w:ind w:firstLine="709"/>
        <w:jc w:val="both"/>
        <w:rPr>
          <w:rFonts w:ascii="PT Astra Serif" w:hAnsi="PT Astra Serif"/>
          <w:b/>
          <w:sz w:val="28"/>
        </w:rPr>
      </w:pPr>
    </w:p>
    <w:p w14:paraId="234AD416" w14:textId="77777777" w:rsidR="00024EF1" w:rsidRPr="00024EF1" w:rsidRDefault="00024EF1" w:rsidP="00024EF1">
      <w:pPr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 xml:space="preserve">Внести в статью 60 Гражданского кодекса Российской Федерации (Собрание законодательства Российской Федерации, 1994, № 32, ст. 3301; </w:t>
      </w:r>
      <w:r w:rsidRPr="00024EF1">
        <w:rPr>
          <w:rFonts w:ascii="PT Astra Serif" w:hAnsi="PT Astra Serif"/>
          <w:sz w:val="28"/>
        </w:rPr>
        <w:br/>
        <w:t>2009, № 1 ст. 29; 2014, № 19, ст. 2304) следующие изменения:</w:t>
      </w:r>
    </w:p>
    <w:p w14:paraId="08B70C8A" w14:textId="77777777" w:rsidR="00024EF1" w:rsidRPr="00024EF1" w:rsidRDefault="00024EF1" w:rsidP="00024EF1">
      <w:pPr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1) пункт 2 изложить в следующей редакции:</w:t>
      </w:r>
    </w:p>
    <w:p w14:paraId="7168B49D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 xml:space="preserve">«2. </w:t>
      </w:r>
      <w:proofErr w:type="gramStart"/>
      <w:r w:rsidRPr="00024EF1">
        <w:rPr>
          <w:rFonts w:ascii="PT Astra Serif" w:hAnsi="PT Astra Serif"/>
          <w:sz w:val="28"/>
        </w:rPr>
        <w:t>Кредитор юридического лица, если его права требования возникли до опубликования первого уведомления о реорганизации юридического лица, и такая реорганизация ставит под угрозу исполнение обязательств юридическим лицом перед этим кредитором в установленный срок, вправе не позднее чем в течение тридцати дней после даты опубликования последнего уведомления о реорганизации юридического лица потребовать предоставления обеспечения исполнения соответствующего обязательства, за исключением случаев, установленных законом</w:t>
      </w:r>
      <w:proofErr w:type="gramEnd"/>
      <w:r w:rsidRPr="00024EF1">
        <w:rPr>
          <w:rFonts w:ascii="PT Astra Serif" w:hAnsi="PT Astra Serif"/>
          <w:sz w:val="28"/>
        </w:rPr>
        <w:t xml:space="preserve"> или соглашением кредитора с реорганизуемым юридическим лицом.</w:t>
      </w:r>
    </w:p>
    <w:p w14:paraId="58E5EADD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024EF1">
        <w:rPr>
          <w:rFonts w:ascii="PT Astra Serif" w:hAnsi="PT Astra Serif"/>
          <w:sz w:val="28"/>
        </w:rPr>
        <w:t>Если кредитору в течение тридцати дней с даты предъявления</w:t>
      </w:r>
      <w:r w:rsidRPr="00024EF1">
        <w:rPr>
          <w:rFonts w:ascii="PT Astra Serif" w:hAnsi="PT Astra Serif"/>
          <w:sz w:val="28"/>
        </w:rPr>
        <w:br/>
        <w:t>в соответствии с абзацем первым настоящего пункта требования</w:t>
      </w:r>
      <w:r w:rsidRPr="00024EF1">
        <w:rPr>
          <w:rFonts w:ascii="PT Astra Serif" w:hAnsi="PT Astra Serif"/>
          <w:sz w:val="28"/>
        </w:rPr>
        <w:br/>
        <w:t>не предоставлено обеспечение или кредитор не принял такое обеспечение, он вправе потребовать в судебном порядке не позднее, чем в течение шестидесяти дней с даты предъявления им требования досрочного исполнения обязательства должником, а при невозможности досрочного исполнения – прекращения обязательства и возмещения связанных с этим</w:t>
      </w:r>
      <w:proofErr w:type="gramEnd"/>
      <w:r w:rsidRPr="00024EF1">
        <w:rPr>
          <w:rFonts w:ascii="PT Astra Serif" w:hAnsi="PT Astra Serif"/>
          <w:sz w:val="28"/>
        </w:rPr>
        <w:t xml:space="preserve"> убытков, за исключением случаев, установленных законом или соглашением кредитора с реорганизуемым юридическим лицом.</w:t>
      </w:r>
    </w:p>
    <w:p w14:paraId="076FF5A2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 xml:space="preserve">Предъявленные в указанный срок требования в случае их </w:t>
      </w:r>
      <w:r w:rsidRPr="00024EF1">
        <w:rPr>
          <w:rFonts w:ascii="PT Astra Serif" w:hAnsi="PT Astra Serif"/>
          <w:sz w:val="28"/>
        </w:rPr>
        <w:lastRenderedPageBreak/>
        <w:t>удовлетворения судом должны быть исполнены до завершения процедуры реорганизации, в том числе внесением долга в депозит в случаях, предусмотренных статьей 327 настоящего Кодекса.</w:t>
      </w:r>
    </w:p>
    <w:p w14:paraId="6D2EF70E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</w:t>
      </w:r>
      <w:proofErr w:type="gramStart"/>
      <w:r w:rsidRPr="00024EF1">
        <w:rPr>
          <w:rFonts w:ascii="PT Astra Serif" w:hAnsi="PT Astra Serif"/>
          <w:sz w:val="28"/>
        </w:rPr>
        <w:t>.»;</w:t>
      </w:r>
      <w:proofErr w:type="gramEnd"/>
    </w:p>
    <w:p w14:paraId="3DC8BE8F" w14:textId="77777777" w:rsidR="00024EF1" w:rsidRPr="00024EF1" w:rsidRDefault="00024EF1" w:rsidP="00024EF1">
      <w:pPr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b/>
          <w:sz w:val="28"/>
        </w:rPr>
      </w:pPr>
      <w:r w:rsidRPr="00024EF1">
        <w:rPr>
          <w:rFonts w:ascii="PT Astra Serif" w:hAnsi="PT Astra Serif"/>
          <w:sz w:val="28"/>
        </w:rPr>
        <w:t>2) пункт 4 изложить в следующей редакции:</w:t>
      </w:r>
    </w:p>
    <w:p w14:paraId="59435222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«4. Требования кредитора, предусмотренные абзацем вторым</w:t>
      </w:r>
      <w:r w:rsidRPr="00024EF1">
        <w:rPr>
          <w:rFonts w:ascii="PT Astra Serif" w:hAnsi="PT Astra Serif"/>
          <w:sz w:val="28"/>
        </w:rPr>
        <w:br/>
        <w:t>пункта 2 настоящей статьи, не подлежат удовлетворению, если:</w:t>
      </w:r>
    </w:p>
    <w:p w14:paraId="06B2C88F" w14:textId="421CB990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 xml:space="preserve">1) кредитору выдана независимая безотзывная гарантия кредитной организацией, кредитоспособность которой не вызывает обоснованных сомнений, со сроком действия, не менее чем на три месяца превышающим срок исполнения обеспечиваемого обязательства, и с условием платежа </w:t>
      </w:r>
      <w:r w:rsidR="000D47D9" w:rsidRPr="000D47D9">
        <w:rPr>
          <w:rFonts w:ascii="PT Astra Serif" w:hAnsi="PT Astra Serif"/>
          <w:sz w:val="28"/>
        </w:rPr>
        <w:br/>
      </w:r>
      <w:bookmarkStart w:id="1" w:name="_GoBack"/>
      <w:bookmarkEnd w:id="1"/>
      <w:r w:rsidRPr="00024EF1">
        <w:rPr>
          <w:rFonts w:ascii="PT Astra Serif" w:hAnsi="PT Astra Serif"/>
          <w:sz w:val="28"/>
        </w:rPr>
        <w:t xml:space="preserve">по предъявлении кредитором требований к гаранту с приложением доказательств неисполнения обязательства реорганизуемого </w:t>
      </w:r>
      <w:r w:rsidR="000D47D9" w:rsidRPr="000D47D9">
        <w:rPr>
          <w:rFonts w:ascii="PT Astra Serif" w:hAnsi="PT Astra Serif"/>
          <w:sz w:val="28"/>
        </w:rPr>
        <w:br/>
      </w:r>
      <w:r w:rsidRPr="00024EF1">
        <w:rPr>
          <w:rFonts w:ascii="PT Astra Serif" w:hAnsi="PT Astra Serif"/>
          <w:sz w:val="28"/>
        </w:rPr>
        <w:t>или реорганизованного юридического лица;</w:t>
      </w:r>
    </w:p>
    <w:p w14:paraId="13C4C023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2) кредитору предоставлено иное обеспечение, в достаточной степени гарантирующее интересы кредитора на случай неисполнения обязательств перед ним;</w:t>
      </w:r>
    </w:p>
    <w:p w14:paraId="7E0BBC4D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3) реорганизуемое юридическое лицо докажет, что реорганизация</w:t>
      </w:r>
      <w:r w:rsidRPr="00024EF1">
        <w:rPr>
          <w:rFonts w:ascii="PT Astra Serif" w:hAnsi="PT Astra Serif"/>
          <w:sz w:val="28"/>
        </w:rPr>
        <w:br/>
        <w:t>не ставит под угрозу исполнение обязательств перед таким кредитором</w:t>
      </w:r>
      <w:r w:rsidRPr="00024EF1">
        <w:rPr>
          <w:rFonts w:ascii="PT Astra Serif" w:hAnsi="PT Astra Serif"/>
          <w:sz w:val="28"/>
        </w:rPr>
        <w:br/>
        <w:t>в установленный срок или что интересы кредитора в достаточной степени гарантированы уже имеющимся у кредитора обеспечением</w:t>
      </w:r>
      <w:proofErr w:type="gramStart"/>
      <w:r w:rsidRPr="00024EF1">
        <w:rPr>
          <w:rFonts w:ascii="PT Astra Serif" w:hAnsi="PT Astra Serif"/>
          <w:sz w:val="28"/>
        </w:rPr>
        <w:t>.».</w:t>
      </w:r>
      <w:proofErr w:type="gramEnd"/>
    </w:p>
    <w:p w14:paraId="2343E204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</w:p>
    <w:p w14:paraId="7E4279A8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b/>
          <w:sz w:val="28"/>
        </w:rPr>
        <w:t>Статья 2</w:t>
      </w:r>
    </w:p>
    <w:p w14:paraId="574229CD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</w:p>
    <w:p w14:paraId="204A7C69" w14:textId="77777777" w:rsidR="00024EF1" w:rsidRPr="00024EF1" w:rsidRDefault="00024EF1" w:rsidP="00024EF1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024EF1">
        <w:rPr>
          <w:rFonts w:ascii="PT Astra Serif" w:hAnsi="PT Astra Serif"/>
          <w:sz w:val="28"/>
        </w:rPr>
        <w:t>Настоящий Федеральный закон вступает в силу со дня его официального опубликования.</w:t>
      </w:r>
    </w:p>
    <w:p w14:paraId="30000000" w14:textId="77777777" w:rsidR="00C12721" w:rsidRDefault="00C12721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sectPr w:rsidR="00C12721" w:rsidSect="00180A20">
      <w:headerReference w:type="default" r:id="rId8"/>
      <w:pgSz w:w="11906" w:h="16838"/>
      <w:pgMar w:top="1418" w:right="1418" w:bottom="1701" w:left="1418" w:header="709" w:footer="709" w:gutter="0"/>
      <w:cols w:space="720"/>
      <w:titlePg/>
    </w:sectPr>
  </w:body>
</w:document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15:commentEx w15:done="0" w15:paraId="01000000"/>
  <w15:commentEx w15:done="0" w15:paraId="02000000"/>
  <w15:commentEx w15:done="0" w15:paraId="03000000"/>
  <w15:commentEx w15:done="0" w15:paraId="04000000"/>
  <w15:commentEx w15:done="0" w15:paraId="05000000"/>
  <w15:commentEx w15:done="0" w15:paraId="06000000"/>
  <w15:commentEx w15:done="0" w15:paraId="07000000"/>
  <w15:commentEx w15:done="0" w15:paraId="09000000"/>
  <w15:commentEx w15:done="0" w15:paraId="0A00000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71ABE" w14:textId="77777777" w:rsidR="007F7729" w:rsidRDefault="002171D8">
      <w:pPr>
        <w:spacing w:after="0" w:line="240" w:lineRule="auto"/>
      </w:pPr>
      <w:r>
        <w:separator/>
      </w:r>
    </w:p>
  </w:endnote>
  <w:endnote w:type="continuationSeparator" w:id="0">
    <w:p w14:paraId="3E6CF495" w14:textId="77777777" w:rsidR="007F7729" w:rsidRDefault="0021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83A88" w14:textId="77777777" w:rsidR="007F7729" w:rsidRDefault="002171D8">
      <w:pPr>
        <w:spacing w:after="0" w:line="240" w:lineRule="auto"/>
      </w:pPr>
      <w:r>
        <w:separator/>
      </w:r>
    </w:p>
  </w:footnote>
  <w:footnote w:type="continuationSeparator" w:id="0">
    <w:p w14:paraId="393352DE" w14:textId="77777777" w:rsidR="007F7729" w:rsidRDefault="0021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00000" w14:textId="77777777" w:rsidR="00C12721" w:rsidRDefault="002171D8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D47D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0C000000" w14:textId="77777777" w:rsidR="00C12721" w:rsidRDefault="00C1272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748"/>
    <w:multiLevelType w:val="multilevel"/>
    <w:tmpl w:val="961E9E5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2721"/>
    <w:rsid w:val="0001453D"/>
    <w:rsid w:val="00024EF1"/>
    <w:rsid w:val="000D47D9"/>
    <w:rsid w:val="00180A20"/>
    <w:rsid w:val="00200182"/>
    <w:rsid w:val="002171D8"/>
    <w:rsid w:val="003137C4"/>
    <w:rsid w:val="00715A43"/>
    <w:rsid w:val="00784435"/>
    <w:rsid w:val="007F7729"/>
    <w:rsid w:val="00BD25DA"/>
    <w:rsid w:val="00C04E04"/>
    <w:rsid w:val="00C12721"/>
    <w:rsid w:val="00E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annotation subject"/>
    <w:basedOn w:val="a6"/>
    <w:next w:val="a6"/>
    <w:link w:val="ac"/>
    <w:rPr>
      <w:b/>
    </w:rPr>
  </w:style>
  <w:style w:type="character" w:customStyle="1" w:styleId="ac">
    <w:name w:val="Тема примечания Знак"/>
    <w:basedOn w:val="a7"/>
    <w:link w:val="ab"/>
    <w:rPr>
      <w:b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61">
    <w:name w:val="Основной текст (6)"/>
    <w:basedOn w:val="a"/>
    <w:rsid w:val="00180A20"/>
    <w:pPr>
      <w:widowControl w:val="0"/>
      <w:spacing w:after="0" w:line="346" w:lineRule="exact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annotation subject"/>
    <w:basedOn w:val="a6"/>
    <w:next w:val="a6"/>
    <w:link w:val="ac"/>
    <w:rPr>
      <w:b/>
    </w:rPr>
  </w:style>
  <w:style w:type="character" w:customStyle="1" w:styleId="ac">
    <w:name w:val="Тема примечания Знак"/>
    <w:basedOn w:val="a7"/>
    <w:link w:val="ab"/>
    <w:rPr>
      <w:b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61">
    <w:name w:val="Основной текст (6)"/>
    <w:basedOn w:val="a"/>
    <w:rsid w:val="00180A20"/>
    <w:pPr>
      <w:widowControl w:val="0"/>
      <w:spacing w:after="0" w:line="346" w:lineRule="exact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Парфенчиков Ярослав Артурович</dc:creator>
  <cp:lastModifiedBy>Парфенчиков Ярослав Артурович</cp:lastModifiedBy>
  <cp:revision>13</cp:revision>
  <dcterms:created xsi:type="dcterms:W3CDTF">2026-04-20T11:44:00Z</dcterms:created>
  <dcterms:modified xsi:type="dcterms:W3CDTF">2026-05-05T12:00:00Z</dcterms:modified>
</cp:coreProperties>
</file>